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88" w:rsidRDefault="003B4F88" w:rsidP="00ED76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0"/>
          <w:szCs w:val="20"/>
          <w:u w:val="single"/>
          <w:lang w:val="uk-UA"/>
        </w:rPr>
      </w:pPr>
      <w:r>
        <w:rPr>
          <w:rFonts w:ascii="Times New Roman" w:hAnsi="Times New Roman"/>
          <w:bCs/>
          <w:i/>
          <w:color w:val="000000"/>
          <w:sz w:val="20"/>
          <w:szCs w:val="20"/>
          <w:u w:val="single"/>
          <w:lang w:val="uk-UA"/>
        </w:rPr>
        <w:t>Примітки:</w:t>
      </w:r>
    </w:p>
    <w:p w:rsidR="003B4F88" w:rsidRDefault="003B4F88" w:rsidP="00ED76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bCs/>
          <w:i/>
          <w:color w:val="000000"/>
          <w:sz w:val="20"/>
          <w:szCs w:val="20"/>
          <w:lang w:val="uk-UA"/>
        </w:rPr>
        <w:t>- в проекті договору купівлі-продажу учасникам необхідно заповнити всі графи договору, що передбачені замовником для заповнення, окрім номеру договору, дати договору, ціни договору та Додатків;</w:t>
      </w:r>
    </w:p>
    <w:p w:rsidR="003B4F88" w:rsidRDefault="003B4F88" w:rsidP="00ED76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bCs/>
          <w:i/>
          <w:color w:val="000000"/>
          <w:sz w:val="20"/>
          <w:szCs w:val="20"/>
          <w:lang w:val="uk-UA"/>
        </w:rPr>
        <w:t>- учасник не повинен відступати від даної форми документу;</w:t>
      </w:r>
    </w:p>
    <w:p w:rsidR="003B4F88" w:rsidRDefault="003B4F88" w:rsidP="00ED762D">
      <w:pPr>
        <w:spacing w:after="0" w:line="240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Cs/>
          <w:i/>
          <w:color w:val="000000"/>
          <w:sz w:val="20"/>
          <w:szCs w:val="20"/>
          <w:lang w:val="uk-UA"/>
        </w:rPr>
        <w:t>- умови, для яких не залишено вільного місця для вписування власних відомостей учасником, зміні та/або коригуванню не підлягають</w:t>
      </w:r>
    </w:p>
    <w:p w:rsidR="003B4F88" w:rsidRDefault="003B4F88" w:rsidP="00ED762D">
      <w:pPr>
        <w:spacing w:before="120" w:after="1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ДОГОВІР № ____________</w:t>
      </w:r>
    </w:p>
    <w:p w:rsidR="003B4F88" w:rsidRDefault="003B4F88" w:rsidP="00ED762D">
      <w:pPr>
        <w:spacing w:before="120" w:after="1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КУПІВЛІ-ПРОДАЖУ ТРАНСПОРТНОГО ЗАСОБУ </w:t>
      </w:r>
    </w:p>
    <w:tbl>
      <w:tblPr>
        <w:tblW w:w="0" w:type="auto"/>
        <w:tblLook w:val="00A0"/>
      </w:tblPr>
      <w:tblGrid>
        <w:gridCol w:w="4785"/>
        <w:gridCol w:w="4785"/>
      </w:tblGrid>
      <w:tr w:rsidR="003B4F88" w:rsidRPr="000B360F" w:rsidTr="00EA0EDF">
        <w:tc>
          <w:tcPr>
            <w:tcW w:w="4785" w:type="dxa"/>
            <w:vAlign w:val="center"/>
          </w:tcPr>
          <w:p w:rsidR="003B4F88" w:rsidRPr="000B360F" w:rsidRDefault="003B4F88" w:rsidP="0074242F">
            <w:pPr>
              <w:spacing w:before="120" w:after="12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с</w:t>
            </w:r>
            <w:r w:rsidRPr="000B360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Пересаж</w:t>
            </w:r>
          </w:p>
        </w:tc>
        <w:tc>
          <w:tcPr>
            <w:tcW w:w="4785" w:type="dxa"/>
            <w:vAlign w:val="center"/>
          </w:tcPr>
          <w:p w:rsidR="003B4F88" w:rsidRPr="000B360F" w:rsidRDefault="003B4F88" w:rsidP="00EA0EDF">
            <w:pPr>
              <w:spacing w:before="120" w:after="12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0B360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________________ 201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9</w:t>
            </w:r>
            <w:r w:rsidRPr="000B360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року</w:t>
            </w:r>
          </w:p>
        </w:tc>
      </w:tr>
    </w:tbl>
    <w:p w:rsidR="003B4F88" w:rsidRDefault="003B4F88" w:rsidP="00ED762D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Любецький психонврологічний інтернат</w:t>
      </w:r>
      <w:r w:rsidRPr="00845A53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названий у подальшому «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Продавець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», </w:t>
      </w:r>
      <w:r w:rsidRPr="00845A53">
        <w:rPr>
          <w:rFonts w:ascii="Times New Roman" w:hAnsi="Times New Roman"/>
          <w:color w:val="000000"/>
          <w:sz w:val="24"/>
          <w:szCs w:val="24"/>
          <w:lang w:val="uk-UA"/>
        </w:rPr>
        <w:t xml:space="preserve">в особі директора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Солохненка Олександра Анатолійовича</w:t>
      </w:r>
      <w:r w:rsidRPr="00845A53">
        <w:rPr>
          <w:rFonts w:ascii="Times New Roman" w:hAnsi="Times New Roman"/>
          <w:color w:val="000000"/>
          <w:sz w:val="24"/>
          <w:szCs w:val="24"/>
          <w:lang w:val="uk-UA"/>
        </w:rPr>
        <w:t>, як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ий</w:t>
      </w:r>
      <w:r w:rsidRPr="00845A53">
        <w:rPr>
          <w:rFonts w:ascii="Times New Roman" w:hAnsi="Times New Roman"/>
          <w:color w:val="000000"/>
          <w:sz w:val="24"/>
          <w:szCs w:val="24"/>
          <w:lang w:val="uk-UA"/>
        </w:rPr>
        <w:t xml:space="preserve"> діє на підставі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Положення</w:t>
      </w:r>
      <w:r w:rsidRPr="00845A53">
        <w:rPr>
          <w:rFonts w:ascii="Times New Roman" w:hAnsi="Times New Roman"/>
          <w:color w:val="000000"/>
          <w:sz w:val="24"/>
          <w:szCs w:val="24"/>
          <w:lang w:val="uk-UA"/>
        </w:rPr>
        <w:t>, з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однієї сторони, та</w:t>
      </w:r>
    </w:p>
    <w:p w:rsidR="003B4F88" w:rsidRDefault="003B4F88" w:rsidP="00ED762D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B4F88" w:rsidRDefault="003B4F88" w:rsidP="00ED762D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</w:t>
      </w:r>
      <w:r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  <w:t>(вказати повне найменування)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 назване у подальшому «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Покупець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», в особі __________________________ , який діє на підставі ________________, з іншої сторони,</w:t>
      </w:r>
    </w:p>
    <w:p w:rsidR="003B4F88" w:rsidRDefault="003B4F88" w:rsidP="00ED762D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уклали цей договір поставки (далі - «Договір») про наступне.</w:t>
      </w:r>
    </w:p>
    <w:p w:rsidR="003B4F88" w:rsidRDefault="003B4F88" w:rsidP="00ED762D">
      <w:pPr>
        <w:spacing w:after="0" w:line="240" w:lineRule="auto"/>
        <w:jc w:val="center"/>
        <w:rPr>
          <w:rFonts w:ascii="Times New Roman" w:hAnsi="Times New Roman"/>
          <w:b/>
          <w:color w:val="2A2A2A"/>
          <w:sz w:val="24"/>
          <w:szCs w:val="24"/>
          <w:lang w:val="uk-UA" w:eastAsia="ru-RU"/>
        </w:rPr>
      </w:pPr>
    </w:p>
    <w:p w:rsidR="003B4F88" w:rsidRDefault="003B4F88" w:rsidP="00ED762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1. ПРЕДМЕТ ДОГОВОРУ</w:t>
      </w:r>
    </w:p>
    <w:p w:rsidR="003B4F88" w:rsidRDefault="003B4F88" w:rsidP="00ED762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1.1. Продавець зобов’язаний передати у власність Покупця, а Покупець зобов’язаний прийняти Транспортний засіб (далі за текстом – Майно) і сплатити за нього визначену цим Договором грошову суму.</w:t>
      </w:r>
    </w:p>
    <w:p w:rsidR="003B4F88" w:rsidRDefault="003B4F88" w:rsidP="00ED762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1.2. Майно, що відчужується за даним Договором, має такі характеристики:</w:t>
      </w:r>
    </w:p>
    <w:p w:rsidR="003B4F88" w:rsidRDefault="003B4F88" w:rsidP="00ED762D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Марка, модель ТЗ </w:t>
      </w:r>
      <w:r w:rsidRPr="000C295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    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ВАЗ 21074;</w:t>
      </w:r>
    </w:p>
    <w:p w:rsidR="003B4F88" w:rsidRDefault="003B4F88" w:rsidP="00ED762D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Тип кузову ТЗ</w:t>
      </w:r>
      <w:r w:rsidRPr="00746BFE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          СЕДАН - В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;</w:t>
      </w:r>
    </w:p>
    <w:p w:rsidR="003B4F88" w:rsidRDefault="003B4F88" w:rsidP="00ED762D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Об’єм двигуна ТЗ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          </w:t>
      </w:r>
      <w:r w:rsidRPr="000C2953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1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568 см</w:t>
      </w:r>
      <w:r w:rsidRPr="00CD22B6">
        <w:rPr>
          <w:rFonts w:ascii="Times New Roman" w:hAnsi="Times New Roman"/>
          <w:b/>
          <w:sz w:val="24"/>
          <w:szCs w:val="24"/>
          <w:u w:val="single"/>
          <w:vertAlign w:val="superscript"/>
          <w:lang w:val="uk-UA" w:eastAsia="ru-RU"/>
        </w:rPr>
        <w:t>3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;</w:t>
      </w:r>
    </w:p>
    <w:p w:rsidR="003B4F88" w:rsidRDefault="003B4F88" w:rsidP="00ED762D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Рік випуску ТЗ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        </w:t>
      </w:r>
      <w:r w:rsidRPr="000C2953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200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6 р.</w:t>
      </w:r>
    </w:p>
    <w:p w:rsidR="003B4F88" w:rsidRDefault="003B4F88" w:rsidP="00ED762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1.3. Майно належить Продавцю на підставі свідоцтва про реєстрацію машини серія </w:t>
      </w:r>
      <w:r w:rsidRPr="00746BFE">
        <w:rPr>
          <w:rFonts w:ascii="Times New Roman" w:hAnsi="Times New Roman"/>
          <w:sz w:val="24"/>
          <w:szCs w:val="24"/>
          <w:lang w:val="uk-UA" w:eastAsia="ru-RU"/>
        </w:rPr>
        <w:t>С</w:t>
      </w:r>
      <w:r>
        <w:rPr>
          <w:rFonts w:ascii="Times New Roman" w:hAnsi="Times New Roman"/>
          <w:sz w:val="24"/>
          <w:szCs w:val="24"/>
          <w:lang w:val="uk-UA" w:eastAsia="ru-RU"/>
        </w:rPr>
        <w:t>ВС</w:t>
      </w:r>
      <w:r w:rsidRPr="00746BFE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A8739B">
        <w:rPr>
          <w:rFonts w:ascii="Times New Roman" w:hAnsi="Times New Roman"/>
          <w:sz w:val="24"/>
          <w:szCs w:val="24"/>
          <w:lang w:val="uk-UA" w:eastAsia="ru-RU"/>
        </w:rPr>
        <w:t>001086 від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30</w:t>
      </w:r>
      <w:r w:rsidRPr="00746BFE">
        <w:rPr>
          <w:rFonts w:ascii="Times New Roman" w:hAnsi="Times New Roman"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sz w:val="24"/>
          <w:szCs w:val="24"/>
          <w:lang w:val="uk-UA" w:eastAsia="ru-RU"/>
        </w:rPr>
        <w:t>06</w:t>
      </w:r>
      <w:r w:rsidRPr="00746BFE">
        <w:rPr>
          <w:rFonts w:ascii="Times New Roman" w:hAnsi="Times New Roman"/>
          <w:sz w:val="24"/>
          <w:szCs w:val="24"/>
          <w:lang w:val="uk-UA" w:eastAsia="ru-RU"/>
        </w:rPr>
        <w:t>.20</w:t>
      </w:r>
      <w:r>
        <w:rPr>
          <w:rFonts w:ascii="Times New Roman" w:hAnsi="Times New Roman"/>
          <w:sz w:val="24"/>
          <w:szCs w:val="24"/>
          <w:lang w:val="uk-UA" w:eastAsia="ru-RU"/>
        </w:rPr>
        <w:t>06.</w:t>
      </w:r>
    </w:p>
    <w:p w:rsidR="003B4F88" w:rsidRDefault="003B4F88" w:rsidP="00ED762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1.4. Продавець стверджує, що на момент укладення цього договору Майно не перебуває під арештом чи забороною, щодо нього не ведуться судові спори, він не заставлений, у податковій заставі не перебуває, відносно нього не укладено будь-яких договорів з відчуження чи щодо користування з іншими особами. Треті особи не мають прав на Майно. </w:t>
      </w:r>
    </w:p>
    <w:p w:rsidR="003B4F88" w:rsidRDefault="003B4F88" w:rsidP="00ED762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1.5. Майно оглянуте Покупцем. Недоліків, які перешкоджають використанню Майна за цільовим призначенням, на момент огляду не виявлено. Претензій до Продавця щодо якісних характеристик відчужуваного Майна Покупець не має.</w:t>
      </w:r>
    </w:p>
    <w:p w:rsidR="003B4F88" w:rsidRDefault="003B4F88" w:rsidP="00ED762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B4F88" w:rsidRDefault="003B4F88" w:rsidP="00ED762D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2. ЦІНА ДОГОВОРУ</w:t>
      </w:r>
    </w:p>
    <w:p w:rsidR="003B4F88" w:rsidRDefault="003B4F88" w:rsidP="00ED762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2.1. Продаж Майна за домовленістю сторін вчиняється за __________,___ (____________________) гривень, ___ коп, в том числі ПДВ ______,____ (_________________________) гривень, ____ коп.</w:t>
      </w:r>
    </w:p>
    <w:p w:rsidR="003B4F88" w:rsidRDefault="003B4F88" w:rsidP="00ED762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2.</w:t>
      </w:r>
      <w:r w:rsidRPr="000C2953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Покупець протягом 10 (десяти) банківських днів з моменту укладення цього Договору зобов’язується оплатити Майно.</w:t>
      </w:r>
    </w:p>
    <w:p w:rsidR="003B4F88" w:rsidRDefault="003B4F88" w:rsidP="00ED762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2.</w:t>
      </w:r>
      <w:r w:rsidRPr="000C2953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val="uk-UA" w:eastAsia="ru-RU"/>
        </w:rPr>
        <w:t>. Розрахунок між Сторонами здійснюється у безготівковій формі.</w:t>
      </w:r>
    </w:p>
    <w:p w:rsidR="003B4F88" w:rsidRDefault="003B4F88" w:rsidP="00ED76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3B4F88" w:rsidRDefault="003B4F88" w:rsidP="00ED76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3. ПРАВА ТА ОБОВ'ЯЗКИ СТОРІН</w:t>
      </w:r>
    </w:p>
    <w:p w:rsidR="003B4F88" w:rsidRDefault="003B4F88" w:rsidP="00ED762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3B4F88" w:rsidRDefault="003B4F88" w:rsidP="00ED762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3.1. Обов'язки Продавця:</w:t>
      </w:r>
    </w:p>
    <w:p w:rsidR="003B4F88" w:rsidRDefault="003B4F88" w:rsidP="00ED762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3.1.1. Передати Майно Покупцю у стані, що відповідає технічним нормам і звичайним вимогам.</w:t>
      </w:r>
    </w:p>
    <w:p w:rsidR="003B4F88" w:rsidRDefault="003B4F88" w:rsidP="00ED762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3.1.2. Попередити Покупця про права третіх осіб на Майно.</w:t>
      </w:r>
    </w:p>
    <w:p w:rsidR="003B4F88" w:rsidRDefault="003B4F88" w:rsidP="00ED762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3.1.3. Попередити Покупця про всі відомі йому недоліки речі.</w:t>
      </w:r>
    </w:p>
    <w:p w:rsidR="003B4F88" w:rsidRDefault="003B4F88" w:rsidP="00ED762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3.2. Права Продавця:</w:t>
      </w:r>
    </w:p>
    <w:p w:rsidR="003B4F88" w:rsidRDefault="003B4F88" w:rsidP="00ED762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3.2.1. Вимагати сплати встановленої ціни за Майно відповідно до умов цього Договору.</w:t>
      </w:r>
    </w:p>
    <w:p w:rsidR="003B4F88" w:rsidRDefault="003B4F88" w:rsidP="00ED762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3.2.2. Вимагати прийняття Майна Покупцем у стані, що відповідає технічним нормам та звичайним вимогам й умовам цього Договору.</w:t>
      </w:r>
    </w:p>
    <w:p w:rsidR="003B4F88" w:rsidRDefault="003B4F88" w:rsidP="00ED762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3.3. Обов'язки Покупця:</w:t>
      </w:r>
    </w:p>
    <w:p w:rsidR="003B4F88" w:rsidRPr="007C7494" w:rsidRDefault="003B4F88" w:rsidP="00ED762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3.3.1. Прийняти Майно у стані, що відповідає технічним нормам звичайним вимогам і умовам цього Договору.</w:t>
      </w:r>
      <w:r w:rsidRPr="007C749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Отримання Майна здійснюється Покупцем самовивозом з території Продавця.</w:t>
      </w:r>
    </w:p>
    <w:p w:rsidR="003B4F88" w:rsidRDefault="003B4F88" w:rsidP="00ED762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3.3.2. Вимагати від Покупця виконання інших обов'язків за цим Договором.</w:t>
      </w:r>
    </w:p>
    <w:p w:rsidR="003B4F88" w:rsidRDefault="003B4F88" w:rsidP="00ED762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3.3.3  Виконати перереєстрацію транспортного засобу у зв’язку зі зміною власника в органах МВС (сервісному центрі).</w:t>
      </w:r>
    </w:p>
    <w:p w:rsidR="003B4F88" w:rsidRDefault="003B4F88" w:rsidP="00ED762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3.4. Права Покупця:</w:t>
      </w:r>
    </w:p>
    <w:p w:rsidR="003B4F88" w:rsidRDefault="003B4F88" w:rsidP="00ED762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3.4.1. Вимагати від Продавця передачі Майна у стані, що відповідає технічним нормам звичайним вимогам й умовам цього Договору.</w:t>
      </w:r>
    </w:p>
    <w:p w:rsidR="003B4F88" w:rsidRDefault="003B4F88" w:rsidP="00ED762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3.4.2. Вимагати від Продавця виконання інших обов'язків за цим Договором.</w:t>
      </w:r>
    </w:p>
    <w:p w:rsidR="003B4F88" w:rsidRDefault="003B4F88" w:rsidP="00ED762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3.5.   Інші права та обов'язки сторін — згідно з чинним законодавством.</w:t>
      </w:r>
    </w:p>
    <w:p w:rsidR="003B4F88" w:rsidRDefault="003B4F88" w:rsidP="00ED762D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3B4F88" w:rsidRDefault="003B4F88" w:rsidP="00ED762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ПОРЯДОК ПЕРЕДАЧІ ТРАНСПОРТНОГО ЗАСОБУ</w:t>
      </w:r>
    </w:p>
    <w:p w:rsidR="003B4F88" w:rsidRDefault="003B4F88" w:rsidP="00ED762D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3B4F88" w:rsidRDefault="003B4F88" w:rsidP="00ED762D">
      <w:pPr>
        <w:numPr>
          <w:ilvl w:val="1"/>
          <w:numId w:val="1"/>
        </w:numPr>
        <w:spacing w:before="120" w:after="12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Передача Майна здійснюється за актом приймання-передачі та видатковою накладною, які підписуються Сторонами, після оплати Майна.</w:t>
      </w:r>
    </w:p>
    <w:p w:rsidR="003B4F88" w:rsidRDefault="003B4F88" w:rsidP="00ED762D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3B4F88" w:rsidRDefault="003B4F88" w:rsidP="00ED762D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5. ІНШІ УМОВИ</w:t>
      </w:r>
    </w:p>
    <w:p w:rsidR="003B4F88" w:rsidRDefault="003B4F88" w:rsidP="00ED762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5.1. У випадках, не передбачених даним Договором, сторони керуються чинним законодавством.</w:t>
      </w:r>
    </w:p>
    <w:p w:rsidR="003B4F88" w:rsidRDefault="003B4F88" w:rsidP="00ED762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5.2. Відповідальність сторін встановлюється згідно з чинним законодавством.</w:t>
      </w:r>
    </w:p>
    <w:p w:rsidR="003B4F88" w:rsidRDefault="003B4F88" w:rsidP="00ED762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5.3. Цей Договір набуває чинності з дати підписання його сторонами та діє до 31 грудня 201</w:t>
      </w:r>
      <w:r w:rsidRPr="00955DF5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року, а в частині виконання взятих зобов’язань Сторін – до повного їх виконання.</w:t>
      </w:r>
    </w:p>
    <w:p w:rsidR="003B4F88" w:rsidRDefault="003B4F88" w:rsidP="00ED762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5.4. </w:t>
      </w:r>
      <w:r>
        <w:rPr>
          <w:rFonts w:ascii="Times New Roman" w:hAnsi="Times New Roman"/>
          <w:sz w:val="24"/>
          <w:szCs w:val="24"/>
          <w:lang w:val="uk-UA"/>
        </w:rPr>
        <w:t>Всі зміни та доповнення до цього Договору вважаються дійсними, якщо вони  здійснені в письмовому вигляді, підписані сторонами та скріплені їх печатками.</w:t>
      </w:r>
    </w:p>
    <w:p w:rsidR="003B4F88" w:rsidRDefault="003B4F88" w:rsidP="00ED762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5.5. 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3B4F88" w:rsidRPr="00845A53" w:rsidRDefault="003B4F88" w:rsidP="00ED762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5.6. </w:t>
      </w:r>
      <w:r>
        <w:rPr>
          <w:rFonts w:ascii="Times New Roman" w:hAnsi="Times New Roman"/>
          <w:sz w:val="24"/>
          <w:szCs w:val="24"/>
          <w:lang w:val="uk-UA"/>
        </w:rPr>
        <w:t xml:space="preserve">Сторони з підписанням цього Договору, відповідно до Закону України «Про захист персональних даних» надає свою згоду Любецькому психоневрологічному інтернату на обробку своїх особистих персональних даних у картотеках та/або за допомогою інформаційно-телекомунікаційної системи бази персональних даних Любецького психоневрологічного інтернату з метою забезпечення реалізації відносин у сфері договірних відносин, податкових відносин, відносин у сфері бухгалтерського обліку, </w:t>
      </w:r>
      <w:r w:rsidRPr="00845A53">
        <w:rPr>
          <w:rFonts w:ascii="Times New Roman" w:hAnsi="Times New Roman"/>
          <w:sz w:val="24"/>
          <w:szCs w:val="24"/>
          <w:lang w:val="uk-UA"/>
        </w:rPr>
        <w:t xml:space="preserve">ведення діловодства, підготовки проектів договорів, надання відповідно до вимог законодавства статистичної, адміністративної та іншої інформації, а також внутрішніх документів підприємства з питань виконання договорів. Сторони зобов’язуються в разі зміни під час дії договору своїх персональних даних надавати </w:t>
      </w:r>
      <w:r>
        <w:rPr>
          <w:rFonts w:ascii="Times New Roman" w:hAnsi="Times New Roman"/>
          <w:sz w:val="24"/>
          <w:szCs w:val="24"/>
          <w:lang w:val="uk-UA"/>
        </w:rPr>
        <w:t xml:space="preserve">Любецькому психоневрологічному інтернату </w:t>
      </w:r>
      <w:r w:rsidRPr="00845A53">
        <w:rPr>
          <w:rFonts w:ascii="Times New Roman" w:hAnsi="Times New Roman"/>
          <w:sz w:val="24"/>
          <w:szCs w:val="24"/>
          <w:lang w:val="uk-UA"/>
        </w:rPr>
        <w:t xml:space="preserve">уточнену інформацію та подавати оригінали відповідних документів для внесення моїх нових особистих даних до бази персональних даних </w:t>
      </w:r>
      <w:r>
        <w:rPr>
          <w:rFonts w:ascii="Times New Roman" w:hAnsi="Times New Roman"/>
          <w:sz w:val="24"/>
          <w:szCs w:val="24"/>
          <w:lang w:val="uk-UA"/>
        </w:rPr>
        <w:t>Любецького психоневрологічного інтернату</w:t>
      </w:r>
      <w:r w:rsidRPr="00845A53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3B4F88" w:rsidRPr="00845A53" w:rsidRDefault="003B4F88" w:rsidP="00ED762D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45A53">
        <w:rPr>
          <w:rFonts w:ascii="Times New Roman" w:hAnsi="Times New Roman"/>
          <w:sz w:val="24"/>
          <w:szCs w:val="24"/>
          <w:lang w:val="uk-UA" w:eastAsia="ru-RU"/>
        </w:rPr>
        <w:t xml:space="preserve">5.7. </w:t>
      </w:r>
      <w:r w:rsidRPr="00845A53">
        <w:rPr>
          <w:rFonts w:ascii="Times New Roman" w:hAnsi="Times New Roman"/>
          <w:sz w:val="24"/>
          <w:szCs w:val="24"/>
          <w:lang w:val="uk-UA"/>
        </w:rPr>
        <w:t>Договір складений у двох примірниках – по одному для кожної із Сторін, які мають однакову юридичну силу.</w:t>
      </w:r>
    </w:p>
    <w:p w:rsidR="003B4F88" w:rsidRPr="00845A53" w:rsidRDefault="003B4F88" w:rsidP="00ED762D">
      <w:pPr>
        <w:ind w:firstLine="708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845A53">
        <w:rPr>
          <w:rFonts w:ascii="Times New Roman" w:hAnsi="Times New Roman"/>
          <w:b/>
          <w:sz w:val="24"/>
          <w:szCs w:val="24"/>
          <w:lang w:val="uk-UA"/>
        </w:rPr>
        <w:t xml:space="preserve">6. </w:t>
      </w:r>
      <w:r w:rsidRPr="00845A53">
        <w:rPr>
          <w:rFonts w:ascii="Times New Roman" w:hAnsi="Times New Roman"/>
          <w:b/>
          <w:caps/>
          <w:sz w:val="24"/>
          <w:szCs w:val="24"/>
          <w:lang w:val="uk-UA"/>
        </w:rPr>
        <w:t>Місцезнаходження та банківські реквізити Сторін</w:t>
      </w:r>
    </w:p>
    <w:p w:rsidR="003B4F88" w:rsidRPr="00845A53" w:rsidRDefault="003B4F88" w:rsidP="00845A53">
      <w:pPr>
        <w:widowControl w:val="0"/>
        <w:spacing w:after="0" w:line="240" w:lineRule="auto"/>
        <w:ind w:left="4678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138"/>
        <w:tblOverlap w:val="never"/>
        <w:tblW w:w="9747" w:type="dxa"/>
        <w:tblLook w:val="01E0"/>
      </w:tblPr>
      <w:tblGrid>
        <w:gridCol w:w="9963"/>
      </w:tblGrid>
      <w:tr w:rsidR="003B4F88" w:rsidRPr="000B360F" w:rsidTr="00031C1B">
        <w:tc>
          <w:tcPr>
            <w:tcW w:w="4928" w:type="dxa"/>
          </w:tcPr>
          <w:tbl>
            <w:tblPr>
              <w:tblpPr w:leftFromText="180" w:rightFromText="180" w:vertAnchor="text" w:horzAnchor="margin" w:tblpY="138"/>
              <w:tblOverlap w:val="never"/>
              <w:tblW w:w="9747" w:type="dxa"/>
              <w:tblLook w:val="01E0"/>
            </w:tblPr>
            <w:tblGrid>
              <w:gridCol w:w="4928"/>
              <w:gridCol w:w="4819"/>
            </w:tblGrid>
            <w:tr w:rsidR="003B4F88" w:rsidRPr="00844CE2" w:rsidTr="00031C1B">
              <w:trPr>
                <w:trHeight w:val="542"/>
              </w:trPr>
              <w:tc>
                <w:tcPr>
                  <w:tcW w:w="4928" w:type="dxa"/>
                  <w:vAlign w:val="center"/>
                </w:tcPr>
                <w:p w:rsidR="003B4F88" w:rsidRPr="00844CE2" w:rsidRDefault="003B4F88" w:rsidP="00031C1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844CE2"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ПРОДАВЕЦЬ</w:t>
                  </w:r>
                </w:p>
              </w:tc>
              <w:tc>
                <w:tcPr>
                  <w:tcW w:w="4819" w:type="dxa"/>
                  <w:vAlign w:val="center"/>
                </w:tcPr>
                <w:p w:rsidR="003B4F88" w:rsidRPr="00844CE2" w:rsidRDefault="003B4F88" w:rsidP="00031C1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844CE2"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>ПОКУПЕЦЬ</w:t>
                  </w:r>
                </w:p>
              </w:tc>
            </w:tr>
            <w:tr w:rsidR="003B4F88" w:rsidRPr="00844CE2" w:rsidTr="00031C1B">
              <w:tc>
                <w:tcPr>
                  <w:tcW w:w="4928" w:type="dxa"/>
                </w:tcPr>
                <w:p w:rsidR="003B4F88" w:rsidRPr="00844CE2" w:rsidRDefault="003B4F88" w:rsidP="00E074DA">
                  <w:pPr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Любецький психоневрологічний інтернат</w:t>
                  </w:r>
                </w:p>
              </w:tc>
              <w:tc>
                <w:tcPr>
                  <w:tcW w:w="4819" w:type="dxa"/>
                </w:tcPr>
                <w:p w:rsidR="003B4F88" w:rsidRPr="00844CE2" w:rsidRDefault="003B4F88" w:rsidP="00844CE2">
                  <w:pPr>
                    <w:spacing w:after="0" w:line="240" w:lineRule="auto"/>
                    <w:ind w:right="-392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B4F88" w:rsidRPr="00844CE2" w:rsidTr="00844CE2">
              <w:trPr>
                <w:trHeight w:val="1017"/>
              </w:trPr>
              <w:tc>
                <w:tcPr>
                  <w:tcW w:w="4928" w:type="dxa"/>
                </w:tcPr>
                <w:p w:rsidR="003B4F88" w:rsidRPr="00844CE2" w:rsidRDefault="003B4F88" w:rsidP="00E074DA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44CE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 xml:space="preserve">Юридична адреса: </w:t>
                  </w:r>
                  <w:r w:rsidRPr="00844CE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5040</w:t>
                  </w:r>
                  <w:r w:rsidRPr="00844CE2">
                    <w:rPr>
                      <w:rFonts w:ascii="Times New Roman" w:hAnsi="Times New Roman"/>
                      <w:sz w:val="24"/>
                      <w:szCs w:val="24"/>
                    </w:rPr>
                    <w:t xml:space="preserve">, Чернігівська область,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Ріпкинський район, с</w:t>
                  </w:r>
                  <w:r w:rsidRPr="00844CE2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Пересаж</w:t>
                  </w:r>
                  <w:r w:rsidRPr="00844CE2">
                    <w:rPr>
                      <w:rFonts w:ascii="Times New Roman" w:hAnsi="Times New Roman"/>
                      <w:sz w:val="24"/>
                      <w:szCs w:val="24"/>
                    </w:rPr>
                    <w:t>, вул. К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вітнева</w:t>
                  </w:r>
                  <w:r w:rsidRPr="00844CE2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4819" w:type="dxa"/>
                </w:tcPr>
                <w:p w:rsidR="003B4F88" w:rsidRPr="00844CE2" w:rsidRDefault="003B4F88" w:rsidP="00844CE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B4F88" w:rsidRPr="00844CE2" w:rsidTr="00031C1B">
              <w:tc>
                <w:tcPr>
                  <w:tcW w:w="4928" w:type="dxa"/>
                </w:tcPr>
                <w:p w:rsidR="003B4F88" w:rsidRDefault="003B4F88" w:rsidP="00E074DA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</w:t>
                  </w:r>
                  <w:r w:rsidRPr="00844CE2">
                    <w:rPr>
                      <w:rFonts w:ascii="Times New Roman" w:hAnsi="Times New Roman"/>
                      <w:sz w:val="24"/>
                      <w:szCs w:val="24"/>
                    </w:rPr>
                    <w:t xml:space="preserve">/р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35417014027507</w:t>
                  </w:r>
                </w:p>
                <w:p w:rsidR="003B4F88" w:rsidRDefault="003B4F88" w:rsidP="00E074DA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р</w:t>
                  </w:r>
                  <w:r w:rsidRPr="00844CE2">
                    <w:rPr>
                      <w:rFonts w:ascii="Times New Roman" w:hAnsi="Times New Roman"/>
                      <w:sz w:val="24"/>
                      <w:szCs w:val="24"/>
                    </w:rPr>
                    <w:t xml:space="preserve">/р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35429314027507</w:t>
                  </w:r>
                </w:p>
                <w:p w:rsidR="003B4F88" w:rsidRDefault="003B4F88" w:rsidP="00D95E55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44CE2"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ГУ ДКСУ у Чернігівській області</w:t>
                  </w:r>
                  <w:r w:rsidRPr="00844CE2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3B4F88" w:rsidRPr="00844CE2" w:rsidRDefault="003B4F88" w:rsidP="00D95E55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844CE2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МФО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853592</w:t>
                  </w:r>
                </w:p>
              </w:tc>
              <w:tc>
                <w:tcPr>
                  <w:tcW w:w="4819" w:type="dxa"/>
                </w:tcPr>
                <w:p w:rsidR="003B4F88" w:rsidRPr="00844CE2" w:rsidRDefault="003B4F88" w:rsidP="00844CE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B4F88" w:rsidRPr="00844CE2" w:rsidTr="00031C1B">
              <w:tc>
                <w:tcPr>
                  <w:tcW w:w="4928" w:type="dxa"/>
                </w:tcPr>
                <w:p w:rsidR="003B4F88" w:rsidRPr="00844CE2" w:rsidRDefault="003B4F88" w:rsidP="00D95E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844CE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 xml:space="preserve">КОД ЄДРПОУ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03189914</w:t>
                  </w:r>
                </w:p>
              </w:tc>
              <w:tc>
                <w:tcPr>
                  <w:tcW w:w="4819" w:type="dxa"/>
                </w:tcPr>
                <w:p w:rsidR="003B4F88" w:rsidRPr="00844CE2" w:rsidRDefault="003B4F88" w:rsidP="00031C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B4F88" w:rsidRPr="00844CE2" w:rsidTr="00031C1B">
              <w:tc>
                <w:tcPr>
                  <w:tcW w:w="4928" w:type="dxa"/>
                </w:tcPr>
                <w:p w:rsidR="003B4F88" w:rsidRPr="00844CE2" w:rsidRDefault="003B4F88" w:rsidP="00D95E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844CE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 xml:space="preserve">Тел.: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(</w:t>
                  </w:r>
                  <w:r w:rsidRPr="00844CE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046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41)</w:t>
                  </w:r>
                  <w:r w:rsidRPr="00844CE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48442, 31244</w:t>
                  </w:r>
                </w:p>
              </w:tc>
              <w:tc>
                <w:tcPr>
                  <w:tcW w:w="4819" w:type="dxa"/>
                </w:tcPr>
                <w:p w:rsidR="003B4F88" w:rsidRPr="00844CE2" w:rsidRDefault="003B4F88" w:rsidP="00031C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B4F88" w:rsidRPr="00844CE2" w:rsidTr="00031C1B">
              <w:tc>
                <w:tcPr>
                  <w:tcW w:w="4928" w:type="dxa"/>
                </w:tcPr>
                <w:p w:rsidR="003B4F88" w:rsidRPr="00844CE2" w:rsidRDefault="003B4F88" w:rsidP="00031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B4F88" w:rsidRPr="00844CE2" w:rsidRDefault="003B4F88" w:rsidP="00031C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B4F88" w:rsidRPr="00844CE2" w:rsidTr="00031C1B">
              <w:trPr>
                <w:trHeight w:val="70"/>
              </w:trPr>
              <w:tc>
                <w:tcPr>
                  <w:tcW w:w="4928" w:type="dxa"/>
                </w:tcPr>
                <w:p w:rsidR="003B4F88" w:rsidRPr="00844CE2" w:rsidRDefault="003B4F88" w:rsidP="00031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B4F88" w:rsidRPr="00844CE2" w:rsidRDefault="003B4F88" w:rsidP="00031C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B4F88" w:rsidRPr="00844CE2" w:rsidTr="00031C1B">
              <w:trPr>
                <w:trHeight w:val="70"/>
              </w:trPr>
              <w:tc>
                <w:tcPr>
                  <w:tcW w:w="4928" w:type="dxa"/>
                </w:tcPr>
                <w:p w:rsidR="003B4F88" w:rsidRPr="00844CE2" w:rsidRDefault="003B4F88" w:rsidP="00031C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B4F88" w:rsidRPr="00844CE2" w:rsidRDefault="003B4F88" w:rsidP="00031C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B4F88" w:rsidRPr="00844CE2" w:rsidTr="00031C1B">
              <w:tc>
                <w:tcPr>
                  <w:tcW w:w="4928" w:type="dxa"/>
                </w:tcPr>
                <w:p w:rsidR="003B4F88" w:rsidRPr="00844CE2" w:rsidRDefault="003B4F88" w:rsidP="00031C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19" w:type="dxa"/>
                </w:tcPr>
                <w:p w:rsidR="003B4F88" w:rsidRPr="00844CE2" w:rsidRDefault="003B4F88" w:rsidP="00031C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B4F88" w:rsidRPr="00844CE2" w:rsidTr="00031C1B">
              <w:tc>
                <w:tcPr>
                  <w:tcW w:w="4928" w:type="dxa"/>
                </w:tcPr>
                <w:p w:rsidR="003B4F88" w:rsidRPr="00844CE2" w:rsidRDefault="003B4F88" w:rsidP="00031C1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844CE2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uk-UA"/>
                    </w:rPr>
                    <w:t>Д</w:t>
                  </w:r>
                  <w:r w:rsidRPr="00844CE2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 xml:space="preserve">иректор </w:t>
                  </w:r>
                </w:p>
              </w:tc>
              <w:tc>
                <w:tcPr>
                  <w:tcW w:w="4819" w:type="dxa"/>
                </w:tcPr>
                <w:p w:rsidR="003B4F88" w:rsidRPr="00844CE2" w:rsidRDefault="003B4F88" w:rsidP="00031C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B4F88" w:rsidRPr="00844CE2" w:rsidTr="00031C1B">
              <w:tc>
                <w:tcPr>
                  <w:tcW w:w="4928" w:type="dxa"/>
                </w:tcPr>
                <w:p w:rsidR="003B4F88" w:rsidRPr="00844CE2" w:rsidRDefault="003B4F88" w:rsidP="00031C1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B4F88" w:rsidRPr="00844CE2" w:rsidRDefault="003B4F88" w:rsidP="00031C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B4F88" w:rsidRPr="00844CE2" w:rsidTr="00031C1B">
              <w:tc>
                <w:tcPr>
                  <w:tcW w:w="4928" w:type="dxa"/>
                </w:tcPr>
                <w:p w:rsidR="003B4F88" w:rsidRPr="00844CE2" w:rsidRDefault="003B4F88" w:rsidP="00E074D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844CE2"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  <w:t xml:space="preserve">___________________ </w:t>
                  </w:r>
                  <w:r w:rsidRPr="00844CE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44C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О.А. Солохненко</w:t>
                  </w:r>
                  <w:r w:rsidRPr="00844CE2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4819" w:type="dxa"/>
                </w:tcPr>
                <w:p w:rsidR="003B4F88" w:rsidRPr="00844CE2" w:rsidRDefault="003B4F88" w:rsidP="00031C1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3B4F88" w:rsidRPr="00844CE2" w:rsidRDefault="003B4F88" w:rsidP="00031C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B4F88" w:rsidRPr="00844CE2" w:rsidRDefault="003B4F88" w:rsidP="00031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3B4F88" w:rsidRPr="00845A53" w:rsidRDefault="003B4F88" w:rsidP="00ED762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B4F88" w:rsidRPr="00845A53" w:rsidRDefault="003B4F88" w:rsidP="00ED762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B4F88" w:rsidRPr="00845A53" w:rsidRDefault="003B4F88" w:rsidP="00ED762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B4F88" w:rsidRDefault="003B4F88" w:rsidP="00ED76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:rsidR="003B4F88" w:rsidRDefault="003B4F88" w:rsidP="00ED762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приймання – передачі транспортного засобу</w:t>
      </w:r>
    </w:p>
    <w:tbl>
      <w:tblPr>
        <w:tblW w:w="0" w:type="auto"/>
        <w:tblLook w:val="00A0"/>
      </w:tblPr>
      <w:tblGrid>
        <w:gridCol w:w="4661"/>
        <w:gridCol w:w="4694"/>
      </w:tblGrid>
      <w:tr w:rsidR="003B4F88" w:rsidRPr="000B360F" w:rsidTr="00EA0EDF">
        <w:tc>
          <w:tcPr>
            <w:tcW w:w="4661" w:type="dxa"/>
            <w:vAlign w:val="center"/>
          </w:tcPr>
          <w:p w:rsidR="003B4F88" w:rsidRPr="000B360F" w:rsidRDefault="003B4F88" w:rsidP="00AF3BB8">
            <w:pPr>
              <w:spacing w:before="120" w:after="12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с</w:t>
            </w:r>
            <w:r w:rsidRPr="000B360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Пересаж</w:t>
            </w:r>
          </w:p>
        </w:tc>
        <w:tc>
          <w:tcPr>
            <w:tcW w:w="4694" w:type="dxa"/>
            <w:vAlign w:val="center"/>
          </w:tcPr>
          <w:p w:rsidR="003B4F88" w:rsidRPr="000B360F" w:rsidRDefault="003B4F88" w:rsidP="00EA0EDF">
            <w:pPr>
              <w:spacing w:before="120" w:after="12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0B360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________________ 201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9</w:t>
            </w:r>
            <w:r w:rsidRPr="000B360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року</w:t>
            </w:r>
          </w:p>
        </w:tc>
      </w:tr>
    </w:tbl>
    <w:p w:rsidR="003B4F88" w:rsidRDefault="003B4F88" w:rsidP="00AF3BB8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Любецький психонврологічний інтернат</w:t>
      </w:r>
      <w:r w:rsidRPr="00845A53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названий у подальшому «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Продавець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», </w:t>
      </w:r>
      <w:r w:rsidRPr="00845A53">
        <w:rPr>
          <w:rFonts w:ascii="Times New Roman" w:hAnsi="Times New Roman"/>
          <w:color w:val="000000"/>
          <w:sz w:val="24"/>
          <w:szCs w:val="24"/>
          <w:lang w:val="uk-UA"/>
        </w:rPr>
        <w:t xml:space="preserve">в особі директора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Солохненка Олександра Анатолійовича</w:t>
      </w:r>
      <w:r w:rsidRPr="00845A53">
        <w:rPr>
          <w:rFonts w:ascii="Times New Roman" w:hAnsi="Times New Roman"/>
          <w:color w:val="000000"/>
          <w:sz w:val="24"/>
          <w:szCs w:val="24"/>
          <w:lang w:val="uk-UA"/>
        </w:rPr>
        <w:t>, як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ий</w:t>
      </w:r>
      <w:r w:rsidRPr="00845A53">
        <w:rPr>
          <w:rFonts w:ascii="Times New Roman" w:hAnsi="Times New Roman"/>
          <w:color w:val="000000"/>
          <w:sz w:val="24"/>
          <w:szCs w:val="24"/>
          <w:lang w:val="uk-UA"/>
        </w:rPr>
        <w:t xml:space="preserve"> діє на підставі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Положення</w:t>
      </w:r>
      <w:r w:rsidRPr="00845A53">
        <w:rPr>
          <w:rFonts w:ascii="Times New Roman" w:hAnsi="Times New Roman"/>
          <w:color w:val="000000"/>
          <w:sz w:val="24"/>
          <w:szCs w:val="24"/>
          <w:lang w:val="uk-UA"/>
        </w:rPr>
        <w:t>, з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однієї сторони, та</w:t>
      </w:r>
    </w:p>
    <w:p w:rsidR="003B4F88" w:rsidRDefault="003B4F88" w:rsidP="00ED762D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B4F88" w:rsidRDefault="003B4F88" w:rsidP="00ED762D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</w:t>
      </w:r>
      <w:r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  <w:t>(вказати повне найменування)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 назване у подальшому «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Покупець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», в особі __________________________ , який діє на підставі ________________, з іншої сторони,</w:t>
      </w:r>
    </w:p>
    <w:p w:rsidR="003B4F88" w:rsidRDefault="003B4F88" w:rsidP="00ED762D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уклали цей акт прийому-передачі транспортного засобу (далі - «Акт») про наступне.</w:t>
      </w:r>
    </w:p>
    <w:p w:rsidR="003B4F88" w:rsidRDefault="003B4F88" w:rsidP="00ED762D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Відповідно Договору купівлі-продажу транспортного засобу № </w:t>
      </w:r>
      <w:r>
        <w:rPr>
          <w:rFonts w:ascii="Times New Roman" w:hAnsi="Times New Roman"/>
          <w:i/>
          <w:sz w:val="24"/>
          <w:szCs w:val="24"/>
          <w:u w:val="single"/>
          <w:lang w:val="uk-UA" w:eastAsia="ru-RU"/>
        </w:rPr>
        <w:t>___________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від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________________ 2019 року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Продавець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передав, а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Покупець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прийняв транспортний засіб, який має наступні характеристики: </w:t>
      </w:r>
    </w:p>
    <w:p w:rsidR="003B4F88" w:rsidRDefault="003B4F88" w:rsidP="00AF3BB8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Марка, модель ТЗ </w:t>
      </w:r>
      <w:r w:rsidRPr="000C295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    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ВАЗ 21074;</w:t>
      </w:r>
    </w:p>
    <w:p w:rsidR="003B4F88" w:rsidRDefault="003B4F88" w:rsidP="00AF3BB8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Тип кузову ТЗ</w:t>
      </w:r>
      <w:r w:rsidRPr="00746BFE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          СЕДАН - В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;</w:t>
      </w:r>
    </w:p>
    <w:p w:rsidR="003B4F88" w:rsidRDefault="003B4F88" w:rsidP="00AF3BB8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Об’єм двигуна ТЗ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          </w:t>
      </w:r>
      <w:r w:rsidRPr="000C2953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1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568 см</w:t>
      </w:r>
      <w:r w:rsidRPr="00CD22B6">
        <w:rPr>
          <w:rFonts w:ascii="Times New Roman" w:hAnsi="Times New Roman"/>
          <w:b/>
          <w:sz w:val="24"/>
          <w:szCs w:val="24"/>
          <w:u w:val="single"/>
          <w:vertAlign w:val="superscript"/>
          <w:lang w:val="uk-UA" w:eastAsia="ru-RU"/>
        </w:rPr>
        <w:t>3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;</w:t>
      </w:r>
    </w:p>
    <w:p w:rsidR="003B4F88" w:rsidRDefault="003B4F88" w:rsidP="00AF3BB8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Рік випуску ТЗ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        </w:t>
      </w:r>
      <w:r w:rsidRPr="000C2953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200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6 р.</w:t>
      </w:r>
    </w:p>
    <w:p w:rsidR="003B4F88" w:rsidRDefault="003B4F88" w:rsidP="00ED762D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З транспортним засобом надано:</w:t>
      </w:r>
    </w:p>
    <w:p w:rsidR="003B4F88" w:rsidRDefault="003B4F88" w:rsidP="00ED762D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1. Свідоцтво про реєстрацію машини серія </w:t>
      </w:r>
      <w:r w:rsidRPr="00746BFE">
        <w:rPr>
          <w:rFonts w:ascii="Times New Roman" w:hAnsi="Times New Roman"/>
          <w:sz w:val="24"/>
          <w:szCs w:val="24"/>
          <w:lang w:val="uk-UA" w:eastAsia="ru-RU"/>
        </w:rPr>
        <w:t>С</w:t>
      </w:r>
      <w:r>
        <w:rPr>
          <w:rFonts w:ascii="Times New Roman" w:hAnsi="Times New Roman"/>
          <w:sz w:val="24"/>
          <w:szCs w:val="24"/>
          <w:lang w:val="uk-UA" w:eastAsia="ru-RU"/>
        </w:rPr>
        <w:t>ВС</w:t>
      </w:r>
      <w:r w:rsidRPr="00746BFE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A8739B">
        <w:rPr>
          <w:rFonts w:ascii="Times New Roman" w:hAnsi="Times New Roman"/>
          <w:sz w:val="24"/>
          <w:szCs w:val="24"/>
          <w:lang w:val="uk-UA" w:eastAsia="ru-RU"/>
        </w:rPr>
        <w:t>001086 в</w:t>
      </w:r>
      <w:r>
        <w:rPr>
          <w:rFonts w:ascii="Times New Roman" w:hAnsi="Times New Roman"/>
          <w:sz w:val="24"/>
          <w:szCs w:val="24"/>
          <w:lang w:val="uk-UA" w:eastAsia="ru-RU"/>
        </w:rPr>
        <w:t>ід 30</w:t>
      </w:r>
      <w:r w:rsidRPr="00746BFE">
        <w:rPr>
          <w:rFonts w:ascii="Times New Roman" w:hAnsi="Times New Roman"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sz w:val="24"/>
          <w:szCs w:val="24"/>
          <w:lang w:val="uk-UA" w:eastAsia="ru-RU"/>
        </w:rPr>
        <w:t>06</w:t>
      </w:r>
      <w:r w:rsidRPr="00746BFE">
        <w:rPr>
          <w:rFonts w:ascii="Times New Roman" w:hAnsi="Times New Roman"/>
          <w:sz w:val="24"/>
          <w:szCs w:val="24"/>
          <w:lang w:val="uk-UA" w:eastAsia="ru-RU"/>
        </w:rPr>
        <w:t>.20</w:t>
      </w:r>
      <w:r>
        <w:rPr>
          <w:rFonts w:ascii="Times New Roman" w:hAnsi="Times New Roman"/>
          <w:sz w:val="24"/>
          <w:szCs w:val="24"/>
          <w:lang w:val="uk-UA" w:eastAsia="ru-RU"/>
        </w:rPr>
        <w:t>06.</w:t>
      </w:r>
    </w:p>
    <w:p w:rsidR="003B4F88" w:rsidRDefault="003B4F88" w:rsidP="00ED762D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Сторони претензій та зауважень один до одного не мають.</w:t>
      </w:r>
    </w:p>
    <w:p w:rsidR="003B4F88" w:rsidRDefault="003B4F88" w:rsidP="00ED762D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ПІДПИСИ СТОРІН</w:t>
      </w:r>
    </w:p>
    <w:tbl>
      <w:tblPr>
        <w:tblpPr w:leftFromText="180" w:rightFromText="180" w:vertAnchor="text" w:horzAnchor="margin" w:tblpY="138"/>
        <w:tblOverlap w:val="never"/>
        <w:tblW w:w="9747" w:type="dxa"/>
        <w:tblLook w:val="01E0"/>
      </w:tblPr>
      <w:tblGrid>
        <w:gridCol w:w="4928"/>
        <w:gridCol w:w="4819"/>
      </w:tblGrid>
      <w:tr w:rsidR="003B4F88" w:rsidRPr="00844CE2" w:rsidTr="00C001C9">
        <w:trPr>
          <w:trHeight w:val="54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F88" w:rsidRPr="00844CE2" w:rsidRDefault="003B4F88" w:rsidP="00C00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44CE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ПРОДАВЕЦЬ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F88" w:rsidRPr="00844CE2" w:rsidRDefault="003B4F88" w:rsidP="00C00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44CE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ПОКУПЕЦЬ</w:t>
            </w:r>
          </w:p>
        </w:tc>
      </w:tr>
      <w:tr w:rsidR="003B4F88" w:rsidRPr="00844CE2" w:rsidTr="00C001C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B4F88" w:rsidRPr="00844CE2" w:rsidRDefault="003B4F88" w:rsidP="00C001C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Любецький психоневрологічний інтернат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F88" w:rsidRPr="00844CE2" w:rsidRDefault="003B4F88" w:rsidP="00C001C9">
            <w:pPr>
              <w:spacing w:after="0" w:line="240" w:lineRule="auto"/>
              <w:ind w:right="-392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3B4F88" w:rsidRPr="00844CE2" w:rsidTr="00C001C9">
        <w:trPr>
          <w:trHeight w:val="101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B4F88" w:rsidRPr="00844CE2" w:rsidRDefault="003B4F88" w:rsidP="00C001C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CE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Юридична адреса: </w:t>
            </w:r>
            <w:r w:rsidRPr="00844CE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5040</w:t>
            </w:r>
            <w:r w:rsidRPr="00844CE2">
              <w:rPr>
                <w:rFonts w:ascii="Times New Roman" w:hAnsi="Times New Roman"/>
                <w:sz w:val="24"/>
                <w:szCs w:val="24"/>
              </w:rPr>
              <w:t xml:space="preserve">, Чернігівська область,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Ріпкинський район, с</w:t>
            </w:r>
            <w:r w:rsidRPr="00844C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Пересаж</w:t>
            </w:r>
            <w:r w:rsidRPr="00844CE2">
              <w:rPr>
                <w:rFonts w:ascii="Times New Roman" w:hAnsi="Times New Roman"/>
                <w:sz w:val="24"/>
                <w:szCs w:val="24"/>
              </w:rPr>
              <w:t>, вул. 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вітнева</w:t>
            </w:r>
            <w:r w:rsidRPr="00844C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F88" w:rsidRPr="00844CE2" w:rsidRDefault="003B4F88" w:rsidP="00C0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B4F88" w:rsidRPr="00844CE2" w:rsidTr="00C001C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B4F88" w:rsidRDefault="003B4F88" w:rsidP="00F2533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844CE2">
              <w:rPr>
                <w:rFonts w:ascii="Times New Roman" w:hAnsi="Times New Roman"/>
                <w:sz w:val="24"/>
                <w:szCs w:val="24"/>
              </w:rPr>
              <w:t xml:space="preserve">/р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35417014027507</w:t>
            </w:r>
          </w:p>
          <w:p w:rsidR="003B4F88" w:rsidRDefault="003B4F88" w:rsidP="00F2533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844CE2">
              <w:rPr>
                <w:rFonts w:ascii="Times New Roman" w:hAnsi="Times New Roman"/>
                <w:sz w:val="24"/>
                <w:szCs w:val="24"/>
              </w:rPr>
              <w:t xml:space="preserve">/р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35429314027507</w:t>
            </w:r>
          </w:p>
          <w:p w:rsidR="003B4F88" w:rsidRDefault="003B4F88" w:rsidP="00F2533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CE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 ДКСУ у Чернігівській області</w:t>
            </w:r>
            <w:r w:rsidRPr="00844CE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B4F88" w:rsidRPr="00844CE2" w:rsidRDefault="003B4F88" w:rsidP="00F2533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CE2">
              <w:rPr>
                <w:rFonts w:ascii="Times New Roman" w:hAnsi="Times New Roman"/>
                <w:sz w:val="24"/>
                <w:szCs w:val="24"/>
              </w:rPr>
              <w:t xml:space="preserve"> МФО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853592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F88" w:rsidRPr="00844CE2" w:rsidRDefault="003B4F88" w:rsidP="00C0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B4F88" w:rsidRPr="00844CE2" w:rsidTr="00C001C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B4F88" w:rsidRPr="00844CE2" w:rsidRDefault="003B4F88" w:rsidP="00C0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CE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КОД ЄДРПОУ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03189914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F88" w:rsidRPr="00844CE2" w:rsidRDefault="003B4F88" w:rsidP="00C0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B4F88" w:rsidRPr="00844CE2" w:rsidTr="00C001C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B4F88" w:rsidRPr="00844CE2" w:rsidRDefault="003B4F88" w:rsidP="00C0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CE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Тел.: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(</w:t>
            </w:r>
            <w:r w:rsidRPr="00844CE2">
              <w:rPr>
                <w:rFonts w:ascii="Times New Roman" w:hAnsi="Times New Roman"/>
                <w:sz w:val="24"/>
                <w:szCs w:val="24"/>
                <w:lang w:val="uk-UA" w:eastAsia="ru-RU"/>
              </w:rPr>
              <w:t>046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41)</w:t>
            </w:r>
            <w:r w:rsidRPr="00844CE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48442, 31244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F88" w:rsidRPr="00844CE2" w:rsidRDefault="003B4F88" w:rsidP="00C0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B4F88" w:rsidRPr="00844CE2" w:rsidTr="00C001C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B4F88" w:rsidRPr="00844CE2" w:rsidRDefault="003B4F88" w:rsidP="00C0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F88" w:rsidRPr="00844CE2" w:rsidRDefault="003B4F88" w:rsidP="00C0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B4F88" w:rsidRPr="00844CE2" w:rsidTr="00C001C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B4F88" w:rsidRPr="00844CE2" w:rsidRDefault="003B4F88" w:rsidP="00C00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44CE2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Д</w:t>
            </w:r>
            <w:r w:rsidRPr="00844CE2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иректор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F88" w:rsidRPr="00844CE2" w:rsidRDefault="003B4F88" w:rsidP="00C00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B4F88" w:rsidRPr="00844CE2" w:rsidTr="00EE58F0">
        <w:trPr>
          <w:trHeight w:val="32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B4F88" w:rsidRPr="00844CE2" w:rsidRDefault="003B4F88" w:rsidP="00F841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44CE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___________________ </w:t>
            </w:r>
            <w:r w:rsidRPr="00844C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41C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О.А. Солохненко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F88" w:rsidRPr="00844CE2" w:rsidRDefault="003B4F88" w:rsidP="00C00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3B4F88" w:rsidRPr="00844CE2" w:rsidTr="00EE58F0">
        <w:trPr>
          <w:trHeight w:val="32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B4F88" w:rsidRPr="00844CE2" w:rsidRDefault="003B4F88" w:rsidP="00F841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F88" w:rsidRPr="00844CE2" w:rsidRDefault="003B4F88" w:rsidP="00C001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3B4F88" w:rsidRDefault="003B4F88" w:rsidP="00F841C2">
      <w:pPr>
        <w:shd w:val="clear" w:color="auto" w:fill="FFFFFF"/>
        <w:spacing w:before="120" w:after="12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bookmarkStart w:id="0" w:name="_GoBack"/>
      <w:bookmarkEnd w:id="0"/>
    </w:p>
    <w:sectPr w:rsidR="003B4F88" w:rsidSect="00B8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856B6"/>
    <w:multiLevelType w:val="multilevel"/>
    <w:tmpl w:val="A59253C8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62D"/>
    <w:rsid w:val="00031C1B"/>
    <w:rsid w:val="000B360F"/>
    <w:rsid w:val="000C2953"/>
    <w:rsid w:val="00172402"/>
    <w:rsid w:val="002578AB"/>
    <w:rsid w:val="00350699"/>
    <w:rsid w:val="0036552C"/>
    <w:rsid w:val="00367D8D"/>
    <w:rsid w:val="003B4F88"/>
    <w:rsid w:val="0042717E"/>
    <w:rsid w:val="005D1A7C"/>
    <w:rsid w:val="0061628A"/>
    <w:rsid w:val="0074242F"/>
    <w:rsid w:val="00746BFE"/>
    <w:rsid w:val="007C7494"/>
    <w:rsid w:val="00844CE2"/>
    <w:rsid w:val="00845A53"/>
    <w:rsid w:val="00866CD6"/>
    <w:rsid w:val="0087773A"/>
    <w:rsid w:val="00955DF5"/>
    <w:rsid w:val="00A8739B"/>
    <w:rsid w:val="00AF3BB8"/>
    <w:rsid w:val="00B85B46"/>
    <w:rsid w:val="00BA1B85"/>
    <w:rsid w:val="00C001C9"/>
    <w:rsid w:val="00C4144F"/>
    <w:rsid w:val="00CD22B6"/>
    <w:rsid w:val="00CD32AA"/>
    <w:rsid w:val="00D95E55"/>
    <w:rsid w:val="00E074DA"/>
    <w:rsid w:val="00EA0EDF"/>
    <w:rsid w:val="00ED762D"/>
    <w:rsid w:val="00EE58F0"/>
    <w:rsid w:val="00F2533A"/>
    <w:rsid w:val="00F8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2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845A53"/>
    <w:pPr>
      <w:widowControl w:val="0"/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a">
    <w:name w:val="Знак Знак Знак Знак Знак Знак"/>
    <w:basedOn w:val="Normal"/>
    <w:uiPriority w:val="99"/>
    <w:rsid w:val="00844CE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5</Pages>
  <Words>1097</Words>
  <Characters>6256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Примітки:</dc:title>
  <dc:subject/>
  <dc:creator>Шевців Антон Вікторович</dc:creator>
  <cp:keywords/>
  <dc:description/>
  <cp:lastModifiedBy>user</cp:lastModifiedBy>
  <cp:revision>17</cp:revision>
  <dcterms:created xsi:type="dcterms:W3CDTF">2019-02-21T07:16:00Z</dcterms:created>
  <dcterms:modified xsi:type="dcterms:W3CDTF">2019-03-27T05:51:00Z</dcterms:modified>
</cp:coreProperties>
</file>