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C0" w:rsidRDefault="009A13C0" w:rsidP="009A13C0">
      <w:pPr>
        <w:ind w:right="283"/>
        <w:rPr>
          <w:sz w:val="28"/>
          <w:szCs w:val="28"/>
          <w:lang w:val="uk-UA"/>
        </w:rPr>
      </w:pPr>
      <w:bookmarkStart w:id="0" w:name="_GoBack"/>
      <w:bookmarkEnd w:id="0"/>
    </w:p>
    <w:p w:rsidR="005E5D98" w:rsidRDefault="005E5D98" w:rsidP="005E5D98">
      <w:pPr>
        <w:jc w:val="both"/>
        <w:rPr>
          <w:sz w:val="20"/>
          <w:szCs w:val="20"/>
          <w:lang w:val="uk-UA"/>
        </w:rPr>
      </w:pPr>
      <w:r w:rsidRPr="005E5D98">
        <w:rPr>
          <w:rFonts w:ascii="Calibri" w:hAnsi="Calibri"/>
        </w:rPr>
        <w:tab/>
      </w:r>
      <w:r w:rsidRPr="005E5D98">
        <w:rPr>
          <w:rFonts w:ascii="Calibri" w:hAnsi="Calibri"/>
        </w:rPr>
        <w:tab/>
      </w:r>
      <w:r w:rsidRPr="005E5D98">
        <w:rPr>
          <w:rFonts w:ascii="Calibri" w:hAnsi="Calibri"/>
        </w:rPr>
        <w:tab/>
      </w:r>
      <w:r w:rsidRPr="005E5D98">
        <w:rPr>
          <w:rFonts w:ascii="Calibri" w:hAnsi="Calibri"/>
        </w:rPr>
        <w:tab/>
      </w:r>
      <w:r w:rsidRPr="005E5D98">
        <w:rPr>
          <w:rFonts w:ascii="Calibri" w:hAnsi="Calibri"/>
        </w:rPr>
        <w:tab/>
      </w:r>
      <w:r w:rsidRPr="005E5D98">
        <w:rPr>
          <w:rFonts w:ascii="Calibri" w:hAnsi="Calibri"/>
        </w:rPr>
        <w:tab/>
      </w:r>
      <w:r w:rsidRPr="005E5D98">
        <w:rPr>
          <w:rFonts w:ascii="Calibri" w:hAnsi="Calibri"/>
        </w:rPr>
        <w:tab/>
      </w:r>
      <w:r w:rsidRPr="005E5D98">
        <w:rPr>
          <w:rFonts w:ascii="Calibri" w:hAnsi="Calibri"/>
        </w:rPr>
        <w:tab/>
      </w:r>
      <w:r w:rsidRPr="005E5D98">
        <w:rPr>
          <w:rFonts w:ascii="Calibri" w:hAnsi="Calibri"/>
        </w:rPr>
        <w:tab/>
      </w:r>
      <w:r w:rsidRPr="005E5D98">
        <w:rPr>
          <w:rFonts w:ascii="Calibri" w:hAnsi="Calibri"/>
        </w:rPr>
        <w:tab/>
      </w:r>
      <w:r w:rsidRPr="005E5D98">
        <w:rPr>
          <w:rFonts w:ascii="Calibri" w:hAnsi="Calibri"/>
        </w:rPr>
        <w:tab/>
      </w:r>
    </w:p>
    <w:p w:rsidR="005E5D98" w:rsidRDefault="005E5D98" w:rsidP="005E5D98">
      <w:pPr>
        <w:jc w:val="center"/>
        <w:rPr>
          <w:lang w:val="uk-UA"/>
        </w:rPr>
      </w:pPr>
    </w:p>
    <w:p w:rsidR="005E5D98" w:rsidRDefault="005E5D98" w:rsidP="005E5D98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 xml:space="preserve">Інформаційне повідомлення Черкаської області м. Черкаси Департамент економіки та розвитку Черкаської міської ради про проведення в електронній системі продажу на аукціоні з умовами об’єкта малої приватизації  – нежитлового приміщення, розташованого за </w:t>
      </w:r>
      <w:proofErr w:type="spellStart"/>
      <w:r>
        <w:rPr>
          <w:b/>
          <w:sz w:val="28"/>
          <w:szCs w:val="28"/>
          <w:lang w:val="uk-UA"/>
        </w:rPr>
        <w:t>адресою</w:t>
      </w:r>
      <w:proofErr w:type="spellEnd"/>
      <w:r>
        <w:rPr>
          <w:b/>
          <w:sz w:val="28"/>
          <w:szCs w:val="28"/>
          <w:lang w:val="uk-UA"/>
        </w:rPr>
        <w:t xml:space="preserve">: м. Черкаси, бульвар Шевченка, 268/1, загальною площею – 15,4 </w:t>
      </w:r>
      <w:proofErr w:type="spellStart"/>
      <w:r>
        <w:rPr>
          <w:b/>
          <w:sz w:val="28"/>
          <w:szCs w:val="28"/>
          <w:lang w:val="uk-UA"/>
        </w:rPr>
        <w:t>кв.м</w:t>
      </w:r>
      <w:proofErr w:type="spellEnd"/>
      <w:r>
        <w:rPr>
          <w:b/>
          <w:sz w:val="28"/>
          <w:szCs w:val="28"/>
          <w:lang w:val="uk-UA"/>
        </w:rPr>
        <w:t xml:space="preserve">. </w:t>
      </w:r>
    </w:p>
    <w:p w:rsidR="005E5D98" w:rsidRDefault="005E5D98" w:rsidP="005E5D98">
      <w:pPr>
        <w:ind w:right="-82"/>
        <w:jc w:val="center"/>
        <w:rPr>
          <w:sz w:val="28"/>
          <w:szCs w:val="28"/>
          <w:lang w:val="uk-UA"/>
        </w:rPr>
      </w:pPr>
    </w:p>
    <w:p w:rsidR="005E5D98" w:rsidRDefault="005E5D98" w:rsidP="005E5D98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82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>Інформація</w:t>
      </w:r>
      <w:r>
        <w:rPr>
          <w:b/>
          <w:sz w:val="28"/>
          <w:szCs w:val="28"/>
        </w:rPr>
        <w:t xml:space="preserve"> про </w:t>
      </w:r>
      <w:r>
        <w:rPr>
          <w:b/>
          <w:sz w:val="28"/>
          <w:szCs w:val="28"/>
          <w:lang w:val="uk-UA"/>
        </w:rPr>
        <w:t>об’єкт  приватизації</w:t>
      </w:r>
      <w:r>
        <w:rPr>
          <w:sz w:val="28"/>
          <w:szCs w:val="28"/>
          <w:lang w:val="uk-UA"/>
        </w:rPr>
        <w:t xml:space="preserve">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  <w:lang w:val="uk-UA"/>
        </w:rPr>
        <w:t>Назва об’єкта приватизації</w:t>
      </w:r>
      <w:r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  <w:lang w:val="uk-UA"/>
        </w:rPr>
        <w:t>нежитлове приміщення.</w:t>
      </w:r>
      <w:r>
        <w:rPr>
          <w:sz w:val="28"/>
          <w:szCs w:val="28"/>
          <w:lang w:val="uk-UA"/>
        </w:rPr>
        <w:t xml:space="preserve">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Місцезнаходження об’єкта: 18007, Черкаська обл., м. Черкаси,               бульвар Шевченка, 268/1.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Балансоутримувач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 xml:space="preserve">Департамент економіки та розвитку Черкаської міської ради, код ЄДРПОУ 33457208. Адреса: 18000, м. Черкаси, вул. Байди Вишневецького, 36. </w:t>
      </w:r>
      <w:proofErr w:type="spellStart"/>
      <w:r>
        <w:rPr>
          <w:sz w:val="28"/>
          <w:szCs w:val="28"/>
          <w:lang w:val="uk-UA"/>
        </w:rPr>
        <w:t>тел</w:t>
      </w:r>
      <w:proofErr w:type="spellEnd"/>
      <w:r>
        <w:rPr>
          <w:sz w:val="28"/>
          <w:szCs w:val="28"/>
          <w:lang w:val="uk-UA"/>
        </w:rPr>
        <w:t xml:space="preserve">. 0472-54-38-08.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en-US"/>
        </w:rPr>
        <w:t>depec</w:t>
      </w:r>
      <w:proofErr w:type="spellEnd"/>
      <w:r>
        <w:rPr>
          <w:sz w:val="28"/>
          <w:szCs w:val="28"/>
          <w:lang w:val="uk-UA"/>
        </w:rPr>
        <w:t>@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  <w:lang w:val="uk-UA"/>
        </w:rPr>
        <w:t>.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Відомості про об’єкт: нежитлове приміщення офісу №1,  складова частина об’єкта нерухомого майна нежитлове приміщення першого поверху №1-7, літера А-1, загальною площею 15,4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., матеріал зовнішніх стін - цегла, перекриття - дерев’яні балки, дах – шатровий, висота приміщення – 2,70 м., приміщення обладнане водопроводом, каналізацією, опаленням, електроосвітленням. Нежитлове приміщення не має окремого входу. Вхід в приміщення здійснюється через приміщення, які знаходяться у приватній власності.  Будівля в якій розташоване приміщення знаходиться в центральному районі міста Черкаси. В цілому загальний фізичний стан об’єкту можна охарактеризувати як задовільний. 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Додається </w:t>
      </w:r>
      <w:proofErr w:type="spellStart"/>
      <w:r>
        <w:rPr>
          <w:sz w:val="28"/>
          <w:szCs w:val="28"/>
          <w:lang w:val="uk-UA"/>
        </w:rPr>
        <w:t>сканкопія</w:t>
      </w:r>
      <w:proofErr w:type="spellEnd"/>
      <w:r>
        <w:rPr>
          <w:sz w:val="28"/>
          <w:szCs w:val="28"/>
          <w:lang w:val="uk-UA"/>
        </w:rPr>
        <w:t xml:space="preserve"> технічного плану, виготовленого КП «Черкаське обласне бюро технічної інвентаризації», станом на 18.12.2012 р.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Інформація про договори оренди укладені щодо об’єкта: </w:t>
      </w:r>
      <w:r>
        <w:rPr>
          <w:sz w:val="28"/>
          <w:szCs w:val="28"/>
          <w:lang w:val="uk-UA"/>
        </w:rPr>
        <w:t xml:space="preserve">приміщення знаходиться в оренді. Орендар: приватний нотаріус, договір оренди №1161. Загальна орендована площа – 15,4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Згідно додатку №3 до договору оренди №1161 від 12 травня 2014 року розрахункова орендна плата за місяць становить – 833,33 грн., встановлена договором оренди плата підлягає індексації відповідно до індексу інфляції, який щомісячно визначається Міністерством України. Договір оренди укладено по 31 грудня 2024 року.</w:t>
      </w:r>
    </w:p>
    <w:p w:rsidR="005E5D98" w:rsidRDefault="005E5D98" w:rsidP="005E5D98">
      <w:pPr>
        <w:ind w:right="-82" w:firstLine="851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shd w:val="clear" w:color="auto" w:fill="FFFFFF"/>
        </w:rPr>
        <w:t>Договір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оренди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зберігає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чинність</w:t>
      </w:r>
      <w:proofErr w:type="spellEnd"/>
      <w:r>
        <w:rPr>
          <w:sz w:val="28"/>
          <w:szCs w:val="28"/>
          <w:shd w:val="clear" w:color="auto" w:fill="FFFFFF"/>
        </w:rPr>
        <w:t xml:space="preserve"> для нового </w:t>
      </w:r>
      <w:proofErr w:type="spellStart"/>
      <w:r>
        <w:rPr>
          <w:sz w:val="28"/>
          <w:szCs w:val="28"/>
          <w:shd w:val="clear" w:color="auto" w:fill="FFFFFF"/>
        </w:rPr>
        <w:t>власника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приватизованого</w:t>
      </w:r>
      <w:proofErr w:type="spellEnd"/>
      <w:r>
        <w:rPr>
          <w:sz w:val="28"/>
          <w:szCs w:val="28"/>
          <w:shd w:val="clear" w:color="auto" w:fill="FFFFFF"/>
        </w:rPr>
        <w:t xml:space="preserve"> майна, а в </w:t>
      </w:r>
      <w:proofErr w:type="spellStart"/>
      <w:r>
        <w:rPr>
          <w:sz w:val="28"/>
          <w:szCs w:val="28"/>
          <w:shd w:val="clear" w:color="auto" w:fill="FFFFFF"/>
        </w:rPr>
        <w:t>разі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якщо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покупцем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переданого</w:t>
      </w:r>
      <w:proofErr w:type="spellEnd"/>
      <w:r>
        <w:rPr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sz w:val="28"/>
          <w:szCs w:val="28"/>
          <w:shd w:val="clear" w:color="auto" w:fill="FFFFFF"/>
        </w:rPr>
        <w:t>оренду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об’єкта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комунального</w:t>
      </w:r>
      <w:proofErr w:type="spellEnd"/>
      <w:r>
        <w:rPr>
          <w:sz w:val="28"/>
          <w:szCs w:val="28"/>
          <w:shd w:val="clear" w:color="auto" w:fill="FFFFFF"/>
        </w:rPr>
        <w:t xml:space="preserve"> майна є </w:t>
      </w:r>
      <w:proofErr w:type="spellStart"/>
      <w:r>
        <w:rPr>
          <w:sz w:val="28"/>
          <w:szCs w:val="28"/>
          <w:shd w:val="clear" w:color="auto" w:fill="FFFFFF"/>
        </w:rPr>
        <w:t>орендар</w:t>
      </w:r>
      <w:proofErr w:type="spellEnd"/>
      <w:r>
        <w:rPr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sz w:val="28"/>
          <w:szCs w:val="28"/>
          <w:shd w:val="clear" w:color="auto" w:fill="FFFFFF"/>
        </w:rPr>
        <w:t>дія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відповідного</w:t>
      </w:r>
      <w:proofErr w:type="spellEnd"/>
      <w:r>
        <w:rPr>
          <w:sz w:val="28"/>
          <w:szCs w:val="28"/>
          <w:shd w:val="clear" w:color="auto" w:fill="FFFFFF"/>
        </w:rPr>
        <w:t xml:space="preserve"> договору </w:t>
      </w:r>
      <w:proofErr w:type="spellStart"/>
      <w:r>
        <w:rPr>
          <w:sz w:val="28"/>
          <w:szCs w:val="28"/>
          <w:shd w:val="clear" w:color="auto" w:fill="FFFFFF"/>
        </w:rPr>
        <w:t>припиняється</w:t>
      </w:r>
      <w:proofErr w:type="spellEnd"/>
      <w:r>
        <w:rPr>
          <w:sz w:val="28"/>
          <w:szCs w:val="28"/>
          <w:shd w:val="clear" w:color="auto" w:fill="FFFFFF"/>
        </w:rPr>
        <w:t xml:space="preserve"> з дня, за </w:t>
      </w:r>
      <w:proofErr w:type="spellStart"/>
      <w:r>
        <w:rPr>
          <w:sz w:val="28"/>
          <w:szCs w:val="28"/>
          <w:shd w:val="clear" w:color="auto" w:fill="FFFFFF"/>
        </w:rPr>
        <w:t>яким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об’єкт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оренди</w:t>
      </w:r>
      <w:proofErr w:type="spellEnd"/>
      <w:r>
        <w:rPr>
          <w:sz w:val="28"/>
          <w:szCs w:val="28"/>
          <w:shd w:val="clear" w:color="auto" w:fill="FFFFFF"/>
        </w:rPr>
        <w:t xml:space="preserve"> переходить у </w:t>
      </w:r>
      <w:proofErr w:type="spellStart"/>
      <w:r>
        <w:rPr>
          <w:sz w:val="28"/>
          <w:szCs w:val="28"/>
          <w:shd w:val="clear" w:color="auto" w:fill="FFFFFF"/>
        </w:rPr>
        <w:t>його</w:t>
      </w:r>
      <w:proofErr w:type="spell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власність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Об’єкт зареєстровано за територіальною громадою міста в особі Черкаської міської ради. Державна реєстрація права власності на нерухоме майно: реєстраційний номер об’єкта нерухомо майна  295458771101, дата реєстрації 12.02.2014 р.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</w:t>
      </w:r>
      <w:r>
        <w:rPr>
          <w:b/>
          <w:sz w:val="28"/>
          <w:szCs w:val="28"/>
          <w:lang w:val="uk-UA"/>
        </w:rPr>
        <w:t>2. Інформація про аукціон.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ab/>
        <w:t xml:space="preserve">Спосіб проведення аукціону: аукціон з умовами </w:t>
      </w:r>
      <w:r>
        <w:rPr>
          <w:sz w:val="28"/>
          <w:szCs w:val="28"/>
          <w:lang w:val="uk-UA"/>
        </w:rPr>
        <w:t xml:space="preserve">буде проведено           </w:t>
      </w:r>
      <w:r>
        <w:rPr>
          <w:b/>
          <w:sz w:val="28"/>
          <w:szCs w:val="28"/>
          <w:lang w:val="uk-UA"/>
        </w:rPr>
        <w:t>03 грудня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2019 року</w:t>
      </w:r>
      <w:r>
        <w:rPr>
          <w:sz w:val="28"/>
          <w:szCs w:val="28"/>
          <w:lang w:val="uk-UA"/>
        </w:rPr>
        <w:t>, час проведення визначається електронною торговою системою автоматично.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Аукціон в електронній формі проводиться відповідно до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р, № 432 (зі змінами).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Приймання та реєстрація заяв на участь в аукціоні проводиться відповідно до вимог ч. 7 ст. 14 Закону України «Про приватизацію державного і комунального майна» та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 травня 2018 р, № 432 (зі змінами).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Заява на участь в електронному аукціоні повинна містити закриту цінову пропозицію та подається протягом всього часу з моменту опублікування відповідного інформаційного повідомлення в електронній торговій системи до закінчення кінцевого строку прийняття заяв на участь в електронному аукціоні/закритих цінових пропозицій.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 участі в аукціоні допускаються особи які відповідають вимогам, передбаченим у статті 8 Закону України «Про приватизацію державного і комунального майна». </w:t>
      </w:r>
    </w:p>
    <w:p w:rsidR="005E5D98" w:rsidRDefault="005E5D98" w:rsidP="005E5D98">
      <w:pPr>
        <w:ind w:right="-8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Кінцевий</w:t>
      </w:r>
      <w:r>
        <w:rPr>
          <w:b/>
          <w:sz w:val="28"/>
          <w:szCs w:val="28"/>
        </w:rPr>
        <w:t xml:space="preserve"> строк </w:t>
      </w:r>
      <w:r>
        <w:rPr>
          <w:b/>
          <w:sz w:val="28"/>
          <w:szCs w:val="28"/>
          <w:lang w:val="uk-UA"/>
        </w:rPr>
        <w:t>подання</w:t>
      </w:r>
      <w:r>
        <w:rPr>
          <w:b/>
          <w:sz w:val="28"/>
          <w:szCs w:val="28"/>
        </w:rPr>
        <w:t xml:space="preserve"> заяви на участь в </w:t>
      </w:r>
      <w:r>
        <w:rPr>
          <w:b/>
          <w:sz w:val="28"/>
          <w:szCs w:val="28"/>
          <w:lang w:val="uk-UA"/>
        </w:rPr>
        <w:t>електронному аукціоні</w:t>
      </w:r>
      <w:r>
        <w:rPr>
          <w:b/>
          <w:sz w:val="28"/>
          <w:szCs w:val="28"/>
        </w:rPr>
        <w:t xml:space="preserve"> з </w:t>
      </w:r>
      <w:r>
        <w:rPr>
          <w:b/>
          <w:sz w:val="28"/>
          <w:szCs w:val="28"/>
          <w:lang w:val="uk-UA"/>
        </w:rPr>
        <w:t>умовами</w:t>
      </w:r>
      <w:r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  <w:lang w:val="uk-UA"/>
        </w:rPr>
        <w:t>із зниженням стартової ціни встановлюється</w:t>
      </w:r>
      <w:r>
        <w:rPr>
          <w:b/>
          <w:sz w:val="28"/>
          <w:szCs w:val="28"/>
        </w:rPr>
        <w:t xml:space="preserve"> электронною торговою системою для кожного электронного </w:t>
      </w:r>
      <w:r>
        <w:rPr>
          <w:b/>
          <w:sz w:val="28"/>
          <w:szCs w:val="28"/>
          <w:lang w:val="uk-UA"/>
        </w:rPr>
        <w:t>аукціону окремо</w:t>
      </w: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uk-UA"/>
        </w:rPr>
        <w:t>проміжку</w:t>
      </w:r>
      <w:r>
        <w:rPr>
          <w:b/>
          <w:sz w:val="28"/>
          <w:szCs w:val="28"/>
        </w:rPr>
        <w:t xml:space="preserve"> часу з 19.30 до 20.30 дня, </w:t>
      </w:r>
      <w:r>
        <w:rPr>
          <w:b/>
          <w:sz w:val="28"/>
          <w:szCs w:val="28"/>
          <w:lang w:val="uk-UA"/>
        </w:rPr>
        <w:t>що передує</w:t>
      </w:r>
      <w:r>
        <w:rPr>
          <w:b/>
          <w:sz w:val="28"/>
          <w:szCs w:val="28"/>
        </w:rPr>
        <w:t xml:space="preserve"> дню </w:t>
      </w:r>
      <w:r>
        <w:rPr>
          <w:b/>
          <w:sz w:val="28"/>
          <w:szCs w:val="28"/>
          <w:lang w:val="uk-UA"/>
        </w:rPr>
        <w:t>проведення електронного аукціону</w:t>
      </w:r>
      <w:r>
        <w:rPr>
          <w:b/>
          <w:sz w:val="28"/>
          <w:szCs w:val="28"/>
        </w:rPr>
        <w:t xml:space="preserve">.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Кінцевий</w:t>
      </w:r>
      <w:r>
        <w:rPr>
          <w:b/>
          <w:sz w:val="28"/>
          <w:szCs w:val="28"/>
        </w:rPr>
        <w:t xml:space="preserve"> строк </w:t>
      </w:r>
      <w:r>
        <w:rPr>
          <w:b/>
          <w:sz w:val="28"/>
          <w:szCs w:val="28"/>
          <w:lang w:val="uk-UA"/>
        </w:rPr>
        <w:t>подання</w:t>
      </w:r>
      <w:r>
        <w:rPr>
          <w:b/>
          <w:sz w:val="28"/>
          <w:szCs w:val="28"/>
        </w:rPr>
        <w:t xml:space="preserve"> заяви на участь в </w:t>
      </w:r>
      <w:r>
        <w:rPr>
          <w:b/>
          <w:sz w:val="28"/>
          <w:szCs w:val="28"/>
          <w:lang w:val="uk-UA"/>
        </w:rPr>
        <w:t>електронному аукціоні</w:t>
      </w:r>
      <w:r>
        <w:rPr>
          <w:b/>
          <w:sz w:val="28"/>
          <w:szCs w:val="28"/>
        </w:rPr>
        <w:t xml:space="preserve"> за методом </w:t>
      </w:r>
      <w:r>
        <w:rPr>
          <w:b/>
          <w:sz w:val="28"/>
          <w:szCs w:val="28"/>
          <w:lang w:val="uk-UA"/>
        </w:rPr>
        <w:t>покрокового зниження стартової ціни</w:t>
      </w:r>
      <w:r>
        <w:rPr>
          <w:b/>
          <w:sz w:val="28"/>
          <w:szCs w:val="28"/>
        </w:rPr>
        <w:t xml:space="preserve"> та </w:t>
      </w:r>
      <w:r>
        <w:rPr>
          <w:b/>
          <w:sz w:val="28"/>
          <w:szCs w:val="28"/>
          <w:lang w:val="uk-UA"/>
        </w:rPr>
        <w:t>подальшого подання цінових пропозицій</w:t>
      </w:r>
      <w:r>
        <w:rPr>
          <w:sz w:val="28"/>
          <w:szCs w:val="28"/>
          <w:lang w:val="uk-UA"/>
        </w:rPr>
        <w:t xml:space="preserve"> встановлюється електронною</w:t>
      </w:r>
      <w:r>
        <w:rPr>
          <w:sz w:val="28"/>
          <w:szCs w:val="28"/>
        </w:rPr>
        <w:t xml:space="preserve"> торговою системою для кожного </w:t>
      </w:r>
      <w:r>
        <w:rPr>
          <w:sz w:val="28"/>
          <w:szCs w:val="28"/>
          <w:lang w:val="uk-UA"/>
        </w:rPr>
        <w:t>електронного аукціону окремо</w:t>
      </w:r>
      <w:r>
        <w:rPr>
          <w:sz w:val="28"/>
          <w:szCs w:val="28"/>
        </w:rPr>
        <w:t xml:space="preserve"> з 16.15 до 16.45 дня </w:t>
      </w:r>
      <w:r>
        <w:rPr>
          <w:sz w:val="28"/>
          <w:szCs w:val="28"/>
          <w:lang w:val="uk-UA"/>
        </w:rPr>
        <w:t>проведення електронного аукціону</w:t>
      </w:r>
      <w:r>
        <w:rPr>
          <w:sz w:val="28"/>
          <w:szCs w:val="28"/>
        </w:rPr>
        <w:t xml:space="preserve">.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Для участі в електронному аукціоні особа, яка має намір взяти участь у ньому, через свій особистий кабінет 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внесок. </w:t>
      </w:r>
    </w:p>
    <w:p w:rsidR="005E5D98" w:rsidRDefault="005E5D98" w:rsidP="005E5D98">
      <w:pPr>
        <w:ind w:right="-8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</w:rPr>
        <w:t xml:space="preserve">3. </w:t>
      </w:r>
      <w:r>
        <w:rPr>
          <w:b/>
          <w:sz w:val="28"/>
          <w:szCs w:val="28"/>
          <w:lang w:val="uk-UA"/>
        </w:rPr>
        <w:t>Інформація про умови</w:t>
      </w:r>
      <w:r>
        <w:rPr>
          <w:b/>
          <w:sz w:val="28"/>
          <w:szCs w:val="28"/>
        </w:rPr>
        <w:t xml:space="preserve">, на </w:t>
      </w:r>
      <w:r>
        <w:rPr>
          <w:b/>
          <w:sz w:val="28"/>
          <w:szCs w:val="28"/>
          <w:lang w:val="uk-UA"/>
        </w:rPr>
        <w:t>яких здійснюється приватизація об’єкта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Стартова ціна об’єкта для продажу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аукціон з умовами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51906,40 грн.</w:t>
      </w:r>
      <w:r>
        <w:rPr>
          <w:sz w:val="28"/>
          <w:szCs w:val="28"/>
        </w:rPr>
        <w:t xml:space="preserve"> (без ПДВ);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аукціону із зниженням стартової ціни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25953,20 грн.</w:t>
      </w:r>
      <w:r>
        <w:rPr>
          <w:sz w:val="28"/>
          <w:szCs w:val="28"/>
        </w:rPr>
        <w:t xml:space="preserve"> (без ПДВ);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аукціону</w:t>
      </w:r>
      <w:r>
        <w:rPr>
          <w:sz w:val="28"/>
          <w:szCs w:val="28"/>
        </w:rPr>
        <w:t xml:space="preserve"> за методом </w:t>
      </w:r>
      <w:r>
        <w:rPr>
          <w:sz w:val="28"/>
          <w:szCs w:val="28"/>
          <w:lang w:val="uk-UA"/>
        </w:rPr>
        <w:t>покрокового зниження стартової ціни та подальшого подання цінових пропозицій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25953,20 грн.</w:t>
      </w:r>
      <w:r>
        <w:rPr>
          <w:sz w:val="28"/>
          <w:szCs w:val="28"/>
        </w:rPr>
        <w:t xml:space="preserve"> (без ПДВ).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Розмір гарантійного внеску</w:t>
      </w:r>
      <w:r>
        <w:rPr>
          <w:b/>
          <w:sz w:val="28"/>
          <w:szCs w:val="28"/>
        </w:rPr>
        <w:t xml:space="preserve"> для:</w:t>
      </w:r>
      <w:r>
        <w:rPr>
          <w:sz w:val="28"/>
          <w:szCs w:val="28"/>
        </w:rPr>
        <w:t xml:space="preserve">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аукціон з умовами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5190,64 грн.</w:t>
      </w:r>
      <w:r>
        <w:rPr>
          <w:sz w:val="28"/>
          <w:szCs w:val="28"/>
        </w:rPr>
        <w:t xml:space="preserve"> (без ПДВ);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аукціону із зниженням стартової ціни – 2595,32 грн.</w:t>
      </w:r>
      <w:r>
        <w:rPr>
          <w:sz w:val="28"/>
          <w:szCs w:val="28"/>
        </w:rPr>
        <w:t xml:space="preserve"> (без ПДВ);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аукціону</w:t>
      </w:r>
      <w:r>
        <w:rPr>
          <w:sz w:val="28"/>
          <w:szCs w:val="28"/>
        </w:rPr>
        <w:t xml:space="preserve"> за методом </w:t>
      </w:r>
      <w:r>
        <w:rPr>
          <w:sz w:val="28"/>
          <w:szCs w:val="28"/>
          <w:lang w:val="uk-UA"/>
        </w:rPr>
        <w:t>покрокового зниження стартової ціни та подальшого подання цінових пропозицій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2595,32 грн.</w:t>
      </w:r>
      <w:r>
        <w:rPr>
          <w:sz w:val="28"/>
          <w:szCs w:val="28"/>
        </w:rPr>
        <w:t xml:space="preserve"> (без ПДВ).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Розмір реєстраційного внеску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  <w:lang w:val="uk-UA"/>
        </w:rPr>
        <w:t>834,60</w:t>
      </w:r>
      <w:r>
        <w:rPr>
          <w:sz w:val="28"/>
          <w:szCs w:val="28"/>
        </w:rPr>
        <w:t xml:space="preserve"> грн.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Умови продажу об’єкта приватизації:</w:t>
      </w:r>
      <w:r>
        <w:rPr>
          <w:sz w:val="28"/>
          <w:szCs w:val="28"/>
          <w:lang w:val="uk-UA"/>
        </w:rPr>
        <w:t xml:space="preserve">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 Подальше використання об’єкта визначає покупець.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Покупець бере на себе витрати пов’язані з нотаріальним посвідченням договору купівлі -  продажу.</w:t>
      </w:r>
    </w:p>
    <w:p w:rsidR="005E5D98" w:rsidRDefault="005E5D98" w:rsidP="005E5D98">
      <w:pPr>
        <w:ind w:right="-82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 xml:space="preserve">3.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uk-UA"/>
        </w:rPr>
        <w:t>остаточну ціну</w:t>
      </w:r>
      <w:r>
        <w:rPr>
          <w:sz w:val="28"/>
          <w:szCs w:val="28"/>
        </w:rPr>
        <w:t xml:space="preserve"> продажу </w:t>
      </w:r>
      <w:r>
        <w:rPr>
          <w:sz w:val="28"/>
          <w:szCs w:val="28"/>
          <w:lang w:val="uk-UA"/>
        </w:rPr>
        <w:t>об’єкта нараховується</w:t>
      </w:r>
      <w:r>
        <w:rPr>
          <w:sz w:val="28"/>
          <w:szCs w:val="28"/>
        </w:rPr>
        <w:t xml:space="preserve"> ПДВ в </w:t>
      </w:r>
      <w:r>
        <w:rPr>
          <w:sz w:val="28"/>
          <w:szCs w:val="28"/>
          <w:lang w:val="uk-UA"/>
        </w:rPr>
        <w:t>розмірі</w:t>
      </w:r>
      <w:r>
        <w:rPr>
          <w:sz w:val="28"/>
          <w:szCs w:val="28"/>
        </w:rPr>
        <w:t xml:space="preserve"> 20 %.</w:t>
      </w:r>
    </w:p>
    <w:p w:rsidR="005E5D98" w:rsidRDefault="005E5D98" w:rsidP="005E5D98">
      <w:pPr>
        <w:ind w:right="-8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4.Дотримання санітарно-екологічних та протипожежних норм експлуатації об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єкта</w:t>
      </w:r>
      <w:proofErr w:type="spellEnd"/>
      <w:r>
        <w:rPr>
          <w:sz w:val="28"/>
          <w:szCs w:val="28"/>
          <w:lang w:val="uk-UA"/>
        </w:rPr>
        <w:t xml:space="preserve"> у належному стані.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4. Додаткова інформація.</w:t>
      </w:r>
      <w:r>
        <w:rPr>
          <w:sz w:val="28"/>
          <w:szCs w:val="28"/>
          <w:lang w:val="uk-UA"/>
        </w:rPr>
        <w:t xml:space="preserve"> </w:t>
      </w:r>
    </w:p>
    <w:p w:rsidR="005E5D98" w:rsidRDefault="005E5D98" w:rsidP="005E5D98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 w:cs="Times New Roman"/>
          <w:sz w:val="28"/>
          <w:szCs w:val="28"/>
          <w:lang w:val="uk-UA" w:eastAsia="x-none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 w:eastAsia="x-none"/>
        </w:rPr>
        <w:t xml:space="preserve">Оператор електронного майданчика здійснює перерахування гарантійного та реєстраційного внесків на казначейські рахунки окремими </w:t>
      </w:r>
      <w:proofErr w:type="spellStart"/>
      <w:r>
        <w:rPr>
          <w:sz w:val="28"/>
          <w:szCs w:val="28"/>
          <w:lang w:val="uk-UA" w:eastAsia="x-none"/>
        </w:rPr>
        <w:t>платежами</w:t>
      </w:r>
      <w:proofErr w:type="spellEnd"/>
      <w:r>
        <w:rPr>
          <w:sz w:val="28"/>
          <w:szCs w:val="28"/>
          <w:lang w:val="uk-UA" w:eastAsia="x-none"/>
        </w:rPr>
        <w:t xml:space="preserve"> за такими реквізитами: </w:t>
      </w:r>
      <w:r>
        <w:rPr>
          <w:sz w:val="28"/>
          <w:szCs w:val="28"/>
          <w:u w:val="single"/>
          <w:lang w:val="uk-UA" w:eastAsia="x-none"/>
        </w:rPr>
        <w:t>в національній валюті:</w:t>
      </w:r>
    </w:p>
    <w:p w:rsidR="005E5D98" w:rsidRDefault="005E5D98" w:rsidP="005E5D98">
      <w:pPr>
        <w:jc w:val="both"/>
        <w:rPr>
          <w:sz w:val="28"/>
          <w:szCs w:val="28"/>
          <w:lang w:val="uk-UA"/>
        </w:rPr>
      </w:pPr>
      <w:r>
        <w:rPr>
          <w:rFonts w:cs="Arial"/>
          <w:sz w:val="28"/>
          <w:szCs w:val="28"/>
          <w:lang w:val="uk-UA"/>
        </w:rPr>
        <w:tab/>
      </w:r>
      <w:r>
        <w:rPr>
          <w:rFonts w:cs="Arial"/>
          <w:b/>
          <w:sz w:val="28"/>
          <w:szCs w:val="28"/>
          <w:lang w:val="uk-UA"/>
        </w:rPr>
        <w:t>Одержувач:</w:t>
      </w:r>
      <w:r>
        <w:rPr>
          <w:rFonts w:cs="Arial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Департамент економіки та розвитку Черкаської міської ради.</w:t>
      </w:r>
    </w:p>
    <w:p w:rsidR="005E5D98" w:rsidRDefault="005E5D98" w:rsidP="005E5D98">
      <w:pPr>
        <w:widowControl w:val="0"/>
        <w:tabs>
          <w:tab w:val="left" w:pos="720"/>
        </w:tabs>
        <w:jc w:val="both"/>
        <w:rPr>
          <w:sz w:val="28"/>
          <w:szCs w:val="28"/>
          <w:shd w:val="clear" w:color="auto" w:fill="FFFFFF"/>
          <w:lang w:val="uk-UA" w:eastAsia="x-none"/>
        </w:rPr>
      </w:pPr>
      <w:r>
        <w:rPr>
          <w:sz w:val="28"/>
          <w:szCs w:val="28"/>
          <w:shd w:val="clear" w:color="auto" w:fill="FFFFFF"/>
          <w:lang w:val="uk-UA" w:eastAsia="x-none"/>
        </w:rPr>
        <w:tab/>
      </w:r>
      <w:r>
        <w:rPr>
          <w:b/>
          <w:sz w:val="28"/>
          <w:szCs w:val="28"/>
          <w:shd w:val="clear" w:color="auto" w:fill="FFFFFF"/>
          <w:lang w:val="uk-UA" w:eastAsia="x-none"/>
        </w:rPr>
        <w:t xml:space="preserve">Рахунок </w:t>
      </w:r>
      <w:r>
        <w:rPr>
          <w:sz w:val="28"/>
          <w:szCs w:val="28"/>
          <w:shd w:val="clear" w:color="auto" w:fill="FFFFFF"/>
          <w:lang w:val="uk-UA" w:eastAsia="x-none"/>
        </w:rPr>
        <w:t>№ р/р 37187078039739</w:t>
      </w:r>
      <w:r>
        <w:rPr>
          <w:spacing w:val="4"/>
          <w:sz w:val="25"/>
          <w:szCs w:val="28"/>
          <w:shd w:val="clear" w:color="auto" w:fill="FFFFFF"/>
          <w:lang w:val="x-none" w:eastAsia="x-none"/>
        </w:rPr>
        <w:t xml:space="preserve"> </w:t>
      </w:r>
      <w:r>
        <w:rPr>
          <w:sz w:val="28"/>
          <w:szCs w:val="28"/>
          <w:shd w:val="clear" w:color="auto" w:fill="FFFFFF"/>
          <w:lang w:val="uk-UA" w:eastAsia="x-none"/>
        </w:rPr>
        <w:t xml:space="preserve"> (для перерахування реєстраційного внеску).</w:t>
      </w:r>
    </w:p>
    <w:p w:rsidR="005E5D98" w:rsidRDefault="005E5D98" w:rsidP="005E5D98">
      <w:pPr>
        <w:widowControl w:val="0"/>
        <w:tabs>
          <w:tab w:val="left" w:pos="720"/>
        </w:tabs>
        <w:jc w:val="both"/>
        <w:rPr>
          <w:sz w:val="28"/>
          <w:szCs w:val="28"/>
          <w:shd w:val="clear" w:color="auto" w:fill="FFFFFF"/>
          <w:lang w:val="uk-UA" w:eastAsia="x-none"/>
        </w:rPr>
      </w:pPr>
      <w:r>
        <w:rPr>
          <w:sz w:val="28"/>
          <w:szCs w:val="28"/>
          <w:shd w:val="clear" w:color="auto" w:fill="FFFFFF"/>
          <w:lang w:val="uk-UA" w:eastAsia="x-none"/>
        </w:rPr>
        <w:tab/>
      </w:r>
      <w:r>
        <w:rPr>
          <w:b/>
          <w:sz w:val="28"/>
          <w:szCs w:val="28"/>
          <w:shd w:val="clear" w:color="auto" w:fill="FFFFFF"/>
          <w:lang w:val="uk-UA" w:eastAsia="x-none"/>
        </w:rPr>
        <w:t>Рахунок</w:t>
      </w:r>
      <w:r>
        <w:rPr>
          <w:sz w:val="28"/>
          <w:szCs w:val="28"/>
          <w:shd w:val="clear" w:color="auto" w:fill="FFFFFF"/>
          <w:lang w:val="uk-UA" w:eastAsia="x-none"/>
        </w:rPr>
        <w:t xml:space="preserve"> № р/р 37187078039739 (для перерахування гарантійного внеску)</w:t>
      </w:r>
    </w:p>
    <w:p w:rsidR="005E5D98" w:rsidRDefault="005E5D98" w:rsidP="005E5D98">
      <w:pPr>
        <w:widowControl w:val="0"/>
        <w:tabs>
          <w:tab w:val="left" w:pos="720"/>
        </w:tabs>
        <w:jc w:val="both"/>
        <w:rPr>
          <w:sz w:val="28"/>
          <w:szCs w:val="28"/>
          <w:shd w:val="clear" w:color="auto" w:fill="FFFFFF"/>
          <w:lang w:val="uk-UA" w:eastAsia="x-none"/>
        </w:rPr>
      </w:pPr>
      <w:r>
        <w:rPr>
          <w:sz w:val="28"/>
          <w:szCs w:val="28"/>
          <w:shd w:val="clear" w:color="auto" w:fill="FFFFFF"/>
          <w:lang w:val="uk-UA" w:eastAsia="x-none"/>
        </w:rPr>
        <w:tab/>
      </w:r>
      <w:r>
        <w:rPr>
          <w:b/>
          <w:sz w:val="28"/>
          <w:szCs w:val="28"/>
          <w:shd w:val="clear" w:color="auto" w:fill="FFFFFF"/>
          <w:lang w:val="uk-UA" w:eastAsia="x-none"/>
        </w:rPr>
        <w:t>Банк одержувача:</w:t>
      </w:r>
      <w:r>
        <w:rPr>
          <w:sz w:val="28"/>
          <w:szCs w:val="28"/>
          <w:shd w:val="clear" w:color="auto" w:fill="FFFFFF"/>
          <w:lang w:val="uk-UA" w:eastAsia="x-none"/>
        </w:rPr>
        <w:t xml:space="preserve"> </w:t>
      </w:r>
      <w:r>
        <w:rPr>
          <w:spacing w:val="4"/>
          <w:sz w:val="28"/>
          <w:szCs w:val="28"/>
          <w:shd w:val="clear" w:color="auto" w:fill="FFFFFF"/>
          <w:lang w:val="x-none" w:eastAsia="x-none"/>
        </w:rPr>
        <w:t xml:space="preserve">ГУДКСУ у </w:t>
      </w:r>
      <w:r>
        <w:rPr>
          <w:spacing w:val="4"/>
          <w:sz w:val="28"/>
          <w:szCs w:val="28"/>
          <w:shd w:val="clear" w:color="auto" w:fill="FFFFFF"/>
          <w:lang w:val="uk-UA" w:eastAsia="x-none"/>
        </w:rPr>
        <w:t>Черкаській області,</w:t>
      </w:r>
      <w:r>
        <w:rPr>
          <w:spacing w:val="4"/>
          <w:sz w:val="28"/>
          <w:szCs w:val="28"/>
          <w:shd w:val="clear" w:color="auto" w:fill="FFFFFF"/>
          <w:lang w:val="x-none" w:eastAsia="x-none"/>
        </w:rPr>
        <w:t xml:space="preserve"> </w:t>
      </w:r>
      <w:r>
        <w:rPr>
          <w:spacing w:val="4"/>
          <w:sz w:val="28"/>
          <w:szCs w:val="28"/>
          <w:shd w:val="clear" w:color="auto" w:fill="FFFFFF"/>
          <w:lang w:val="uk-UA" w:eastAsia="x-none"/>
        </w:rPr>
        <w:t xml:space="preserve">що розташоване за </w:t>
      </w:r>
      <w:proofErr w:type="spellStart"/>
      <w:r>
        <w:rPr>
          <w:spacing w:val="4"/>
          <w:sz w:val="28"/>
          <w:szCs w:val="28"/>
          <w:shd w:val="clear" w:color="auto" w:fill="FFFFFF"/>
          <w:lang w:val="uk-UA" w:eastAsia="x-none"/>
        </w:rPr>
        <w:t>адресою</w:t>
      </w:r>
      <w:proofErr w:type="spellEnd"/>
      <w:r>
        <w:rPr>
          <w:spacing w:val="4"/>
          <w:sz w:val="28"/>
          <w:szCs w:val="28"/>
          <w:shd w:val="clear" w:color="auto" w:fill="FFFFFF"/>
          <w:lang w:val="uk-UA" w:eastAsia="x-none"/>
        </w:rPr>
        <w:t>: м. Черкаси, вул. Байди Вишневецького, 36.</w:t>
      </w:r>
      <w:r>
        <w:rPr>
          <w:spacing w:val="4"/>
          <w:sz w:val="28"/>
          <w:szCs w:val="28"/>
          <w:shd w:val="clear" w:color="auto" w:fill="FFFFFF"/>
          <w:lang w:val="x-none" w:eastAsia="x-none"/>
        </w:rPr>
        <w:t xml:space="preserve"> </w:t>
      </w:r>
    </w:p>
    <w:p w:rsidR="005E5D98" w:rsidRDefault="005E5D98" w:rsidP="005E5D98">
      <w:pPr>
        <w:widowControl w:val="0"/>
        <w:tabs>
          <w:tab w:val="left" w:pos="720"/>
        </w:tabs>
        <w:jc w:val="both"/>
        <w:rPr>
          <w:sz w:val="28"/>
          <w:szCs w:val="28"/>
          <w:shd w:val="clear" w:color="auto" w:fill="FFFFFF"/>
          <w:lang w:val="uk-UA" w:eastAsia="x-none"/>
        </w:rPr>
      </w:pPr>
      <w:r>
        <w:rPr>
          <w:sz w:val="28"/>
          <w:szCs w:val="28"/>
          <w:shd w:val="clear" w:color="auto" w:fill="FFFFFF"/>
          <w:lang w:val="uk-UA" w:eastAsia="x-none"/>
        </w:rPr>
        <w:tab/>
      </w:r>
      <w:r>
        <w:rPr>
          <w:b/>
          <w:sz w:val="28"/>
          <w:szCs w:val="28"/>
          <w:shd w:val="clear" w:color="auto" w:fill="FFFFFF"/>
          <w:lang w:val="uk-UA" w:eastAsia="x-none"/>
        </w:rPr>
        <w:t>МФО</w:t>
      </w:r>
      <w:r>
        <w:rPr>
          <w:sz w:val="28"/>
          <w:szCs w:val="28"/>
          <w:shd w:val="clear" w:color="auto" w:fill="FFFFFF"/>
          <w:lang w:val="uk-UA" w:eastAsia="x-none"/>
        </w:rPr>
        <w:t xml:space="preserve"> </w:t>
      </w:r>
      <w:r>
        <w:rPr>
          <w:spacing w:val="4"/>
          <w:sz w:val="28"/>
          <w:szCs w:val="28"/>
          <w:shd w:val="clear" w:color="auto" w:fill="FFFFFF"/>
          <w:lang w:val="x-none" w:eastAsia="x-none"/>
        </w:rPr>
        <w:t>820172</w:t>
      </w:r>
      <w:r>
        <w:rPr>
          <w:spacing w:val="4"/>
          <w:sz w:val="28"/>
          <w:szCs w:val="28"/>
          <w:shd w:val="clear" w:color="auto" w:fill="FFFFFF"/>
          <w:lang w:val="uk-UA" w:eastAsia="x-none"/>
        </w:rPr>
        <w:t>,</w:t>
      </w:r>
      <w:r>
        <w:rPr>
          <w:sz w:val="28"/>
          <w:szCs w:val="28"/>
          <w:shd w:val="clear" w:color="auto" w:fill="FFFFFF"/>
          <w:lang w:val="uk-UA" w:eastAsia="x-none"/>
        </w:rPr>
        <w:t xml:space="preserve"> </w:t>
      </w:r>
      <w:r>
        <w:rPr>
          <w:b/>
          <w:sz w:val="28"/>
          <w:szCs w:val="28"/>
          <w:shd w:val="clear" w:color="auto" w:fill="FFFFFF"/>
          <w:lang w:val="uk-UA" w:eastAsia="x-none"/>
        </w:rPr>
        <w:t>Код ЄДРПОУ</w:t>
      </w:r>
      <w:r>
        <w:rPr>
          <w:sz w:val="28"/>
          <w:szCs w:val="28"/>
          <w:shd w:val="clear" w:color="auto" w:fill="FFFFFF"/>
          <w:lang w:val="uk-UA" w:eastAsia="x-none"/>
        </w:rPr>
        <w:t xml:space="preserve"> 33457208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Реквізити рахунків операторів електронних майданчиків, відкритих для сплати потенційними покупцями гарантійних та реєстраційних внесків, розміщено за посиланням: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hyperlink r:id="rId5" w:history="1">
        <w:r>
          <w:rPr>
            <w:rStyle w:val="a3"/>
            <w:sz w:val="28"/>
            <w:szCs w:val="28"/>
            <w:lang w:val="en-US"/>
          </w:rPr>
          <w:t>https</w:t>
        </w:r>
        <w:r>
          <w:rPr>
            <w:rStyle w:val="a3"/>
            <w:sz w:val="28"/>
            <w:szCs w:val="28"/>
            <w:lang w:val="uk-UA"/>
          </w:rPr>
          <w:t>://</w:t>
        </w:r>
        <w:proofErr w:type="spellStart"/>
        <w:r>
          <w:rPr>
            <w:rStyle w:val="a3"/>
            <w:sz w:val="28"/>
            <w:szCs w:val="28"/>
            <w:lang w:val="en-US"/>
          </w:rPr>
          <w:t>prozorro</w:t>
        </w:r>
        <w:proofErr w:type="spellEnd"/>
        <w:r>
          <w:rPr>
            <w:rStyle w:val="a3"/>
            <w:sz w:val="28"/>
            <w:szCs w:val="28"/>
            <w:lang w:val="uk-UA"/>
          </w:rPr>
          <w:t>.</w:t>
        </w:r>
        <w:r>
          <w:rPr>
            <w:rStyle w:val="a3"/>
            <w:sz w:val="28"/>
            <w:szCs w:val="28"/>
            <w:lang w:val="en-US"/>
          </w:rPr>
          <w:t>sale</w:t>
        </w:r>
        <w:r>
          <w:rPr>
            <w:rStyle w:val="a3"/>
            <w:sz w:val="28"/>
            <w:szCs w:val="28"/>
            <w:lang w:val="uk-UA"/>
          </w:rPr>
          <w:t>/</w:t>
        </w:r>
        <w:r>
          <w:rPr>
            <w:rStyle w:val="a3"/>
            <w:sz w:val="28"/>
            <w:szCs w:val="28"/>
            <w:lang w:val="en-US"/>
          </w:rPr>
          <w:t>info</w:t>
        </w:r>
        <w:r>
          <w:rPr>
            <w:rStyle w:val="a3"/>
            <w:sz w:val="28"/>
            <w:szCs w:val="28"/>
            <w:lang w:val="uk-UA"/>
          </w:rPr>
          <w:t>/</w:t>
        </w:r>
        <w:proofErr w:type="spellStart"/>
        <w:r>
          <w:rPr>
            <w:rStyle w:val="a3"/>
            <w:sz w:val="28"/>
            <w:szCs w:val="28"/>
            <w:lang w:val="en-US"/>
          </w:rPr>
          <w:t>elektronni</w:t>
        </w:r>
        <w:proofErr w:type="spellEnd"/>
        <w:r>
          <w:rPr>
            <w:rStyle w:val="a3"/>
            <w:sz w:val="28"/>
            <w:szCs w:val="28"/>
            <w:lang w:val="uk-UA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majdanchiki</w:t>
        </w:r>
        <w:proofErr w:type="spellEnd"/>
        <w:r>
          <w:rPr>
            <w:rStyle w:val="a3"/>
            <w:sz w:val="28"/>
            <w:szCs w:val="28"/>
            <w:lang w:val="uk-UA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ets</w:t>
        </w:r>
        <w:proofErr w:type="spellEnd"/>
        <w:r>
          <w:rPr>
            <w:rStyle w:val="a3"/>
            <w:sz w:val="28"/>
            <w:szCs w:val="28"/>
            <w:lang w:val="uk-UA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prozorroprodazhi</w:t>
        </w:r>
        <w:proofErr w:type="spellEnd"/>
        <w:r>
          <w:rPr>
            <w:rStyle w:val="a3"/>
            <w:sz w:val="28"/>
            <w:szCs w:val="28"/>
            <w:lang w:val="uk-UA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cbd</w:t>
        </w:r>
        <w:proofErr w:type="spellEnd"/>
        <w:r>
          <w:rPr>
            <w:rStyle w:val="a3"/>
            <w:sz w:val="28"/>
            <w:szCs w:val="28"/>
            <w:lang w:val="uk-UA"/>
          </w:rPr>
          <w:t>2</w:t>
        </w:r>
      </w:hyperlink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ab/>
        <w:t>Час і місце проведення огляду об’єкта: оглянути об’єкт можна в робочі дні за місцем його розташування, звернувшись до організатора аукціону.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Найменування організатора аукціону:</w:t>
      </w:r>
      <w:r>
        <w:rPr>
          <w:sz w:val="28"/>
          <w:szCs w:val="28"/>
          <w:lang w:val="uk-UA"/>
        </w:rPr>
        <w:t xml:space="preserve"> Департамент економіки та розвитку Черкаської міської ради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18000, м. Черкаси, вул. Байди Вишневецького, 36. Телефон для довідок (0472) 54-38-08, в робочі дні з 8.00 до 17.00, у п’ятницю – з 8.00 до 16.00, </w:t>
      </w:r>
      <w:r>
        <w:rPr>
          <w:sz w:val="28"/>
          <w:szCs w:val="28"/>
        </w:rPr>
        <w:t>e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en-US"/>
        </w:rPr>
        <w:t>depec</w:t>
      </w:r>
      <w:proofErr w:type="spellEnd"/>
      <w:r>
        <w:rPr>
          <w:sz w:val="28"/>
          <w:szCs w:val="28"/>
          <w:lang w:val="uk-UA"/>
        </w:rPr>
        <w:t>@</w:t>
      </w:r>
      <w:proofErr w:type="spellStart"/>
      <w:r>
        <w:rPr>
          <w:sz w:val="28"/>
          <w:szCs w:val="28"/>
          <w:lang w:val="en-US"/>
        </w:rPr>
        <w:t>ukr</w:t>
      </w:r>
      <w:proofErr w:type="spellEnd"/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en-US"/>
        </w:rPr>
        <w:t>net</w:t>
      </w:r>
      <w:r>
        <w:rPr>
          <w:sz w:val="28"/>
          <w:szCs w:val="28"/>
          <w:lang w:val="uk-UA"/>
        </w:rPr>
        <w:t>, веб-сайт: http://chmr.gov.ua/ua/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Відповідальна особа: Лимаренко Валентина Іванівна.</w:t>
      </w:r>
    </w:p>
    <w:p w:rsidR="005E5D98" w:rsidRDefault="005E5D98" w:rsidP="005E5D98">
      <w:pPr>
        <w:ind w:right="-8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5. Технічні реквізити інформаційного повідомлення.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>
        <w:rPr>
          <w:sz w:val="28"/>
          <w:szCs w:val="28"/>
        </w:rPr>
        <w:t>UA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AR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</w:rPr>
        <w:t>P</w:t>
      </w:r>
      <w:r>
        <w:rPr>
          <w:sz w:val="28"/>
          <w:szCs w:val="28"/>
          <w:lang w:val="uk-UA"/>
        </w:rPr>
        <w:t>-2019-10-21-000005-1.</w:t>
      </w:r>
    </w:p>
    <w:p w:rsidR="005E5D98" w:rsidRDefault="005E5D98" w:rsidP="005E5D98">
      <w:pPr>
        <w:ind w:right="-82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Період між аукціонами: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Період між аукціонами без умов та аукціон із зниженням стартової ціни, між аукціоном за методом покрокового зниження ціни та подальшого подання цінових пропозицій: 20 календарних днів від дати опублікування інформаційного повідомлення електронною торговою системою про приватизацію об’єкта малої приватизації.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Крок аукціону становить 1% стартової ціни об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єкта</w:t>
      </w:r>
      <w:proofErr w:type="spellEnd"/>
      <w:r>
        <w:rPr>
          <w:b/>
          <w:sz w:val="28"/>
          <w:szCs w:val="28"/>
          <w:lang w:val="uk-UA"/>
        </w:rPr>
        <w:t xml:space="preserve"> приватизації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>аукціон з умовами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519,06 грн</w:t>
      </w:r>
      <w:r>
        <w:rPr>
          <w:sz w:val="28"/>
          <w:szCs w:val="28"/>
        </w:rPr>
        <w:t xml:space="preserve">;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аукціону із зниженням стартової ціни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259,53 грн</w:t>
      </w:r>
      <w:r>
        <w:rPr>
          <w:sz w:val="28"/>
          <w:szCs w:val="28"/>
        </w:rPr>
        <w:t xml:space="preserve">;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аукціону</w:t>
      </w:r>
      <w:r>
        <w:rPr>
          <w:sz w:val="28"/>
          <w:szCs w:val="28"/>
        </w:rPr>
        <w:t xml:space="preserve"> за методом </w:t>
      </w:r>
      <w:r>
        <w:rPr>
          <w:sz w:val="28"/>
          <w:szCs w:val="28"/>
          <w:lang w:val="uk-UA"/>
        </w:rPr>
        <w:t>покрокового зниження стартової ціни та подальшого подання цінових пропозицій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 xml:space="preserve">259,53 грн.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Встановлена кількість кроків на  аукціоні</w:t>
      </w:r>
      <w:r>
        <w:rPr>
          <w:sz w:val="28"/>
          <w:szCs w:val="28"/>
        </w:rPr>
        <w:t xml:space="preserve"> за методом </w:t>
      </w:r>
      <w:r>
        <w:rPr>
          <w:sz w:val="28"/>
          <w:szCs w:val="28"/>
          <w:lang w:val="uk-UA"/>
        </w:rPr>
        <w:t>покрокового зниження стартової ціни та подальшого подання цінових пропозицій (на яку знижується стартова ціна) 9 кроків.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5E5D98" w:rsidRDefault="005E5D98" w:rsidP="005E5D98">
      <w:pPr>
        <w:ind w:right="-82"/>
        <w:jc w:val="both"/>
        <w:rPr>
          <w:sz w:val="28"/>
          <w:szCs w:val="28"/>
          <w:lang w:val="uk-UA"/>
        </w:rPr>
      </w:pPr>
      <w:hyperlink r:id="rId6" w:history="1">
        <w:r>
          <w:rPr>
            <w:rStyle w:val="a3"/>
            <w:sz w:val="28"/>
            <w:szCs w:val="28"/>
          </w:rPr>
          <w:t>https</w:t>
        </w:r>
        <w:r>
          <w:rPr>
            <w:rStyle w:val="a3"/>
            <w:sz w:val="28"/>
            <w:szCs w:val="28"/>
            <w:lang w:val="uk-UA"/>
          </w:rPr>
          <w:t>://</w:t>
        </w:r>
        <w:r>
          <w:rPr>
            <w:rStyle w:val="a3"/>
            <w:sz w:val="28"/>
            <w:szCs w:val="28"/>
          </w:rPr>
          <w:t>prozorro</w:t>
        </w:r>
        <w:r>
          <w:rPr>
            <w:rStyle w:val="a3"/>
            <w:sz w:val="28"/>
            <w:szCs w:val="28"/>
            <w:lang w:val="uk-UA"/>
          </w:rPr>
          <w:t>.</w:t>
        </w:r>
        <w:r>
          <w:rPr>
            <w:rStyle w:val="a3"/>
            <w:sz w:val="28"/>
            <w:szCs w:val="28"/>
          </w:rPr>
          <w:t>sale</w:t>
        </w:r>
        <w:r>
          <w:rPr>
            <w:rStyle w:val="a3"/>
            <w:sz w:val="28"/>
            <w:szCs w:val="28"/>
            <w:lang w:val="uk-UA"/>
          </w:rPr>
          <w:t>/</w:t>
        </w:r>
        <w:r>
          <w:rPr>
            <w:rStyle w:val="a3"/>
            <w:sz w:val="28"/>
            <w:szCs w:val="28"/>
          </w:rPr>
          <w:t>info</w:t>
        </w:r>
        <w:r>
          <w:rPr>
            <w:rStyle w:val="a3"/>
            <w:sz w:val="28"/>
            <w:szCs w:val="28"/>
            <w:lang w:val="uk-UA"/>
          </w:rPr>
          <w:t>/</w:t>
        </w:r>
        <w:r>
          <w:rPr>
            <w:rStyle w:val="a3"/>
            <w:sz w:val="28"/>
            <w:szCs w:val="28"/>
          </w:rPr>
          <w:t>elektronni</w:t>
        </w:r>
        <w:r>
          <w:rPr>
            <w:rStyle w:val="a3"/>
            <w:sz w:val="28"/>
            <w:szCs w:val="28"/>
            <w:lang w:val="uk-UA"/>
          </w:rPr>
          <w:t>-</w:t>
        </w:r>
        <w:r>
          <w:rPr>
            <w:rStyle w:val="a3"/>
            <w:sz w:val="28"/>
            <w:szCs w:val="28"/>
          </w:rPr>
          <w:t>majdanchiki</w:t>
        </w:r>
        <w:r>
          <w:rPr>
            <w:rStyle w:val="a3"/>
            <w:sz w:val="28"/>
            <w:szCs w:val="28"/>
            <w:lang w:val="uk-UA"/>
          </w:rPr>
          <w:t>-</w:t>
        </w:r>
        <w:r>
          <w:rPr>
            <w:rStyle w:val="a3"/>
            <w:sz w:val="28"/>
            <w:szCs w:val="28"/>
          </w:rPr>
          <w:t>ets</w:t>
        </w:r>
        <w:r>
          <w:rPr>
            <w:rStyle w:val="a3"/>
            <w:sz w:val="28"/>
            <w:szCs w:val="28"/>
            <w:lang w:val="uk-UA"/>
          </w:rPr>
          <w:t>-</w:t>
        </w:r>
        <w:r>
          <w:rPr>
            <w:rStyle w:val="a3"/>
            <w:sz w:val="28"/>
            <w:szCs w:val="28"/>
          </w:rPr>
          <w:t>prozorroprodazhi</w:t>
        </w:r>
        <w:r>
          <w:rPr>
            <w:rStyle w:val="a3"/>
            <w:sz w:val="28"/>
            <w:szCs w:val="28"/>
            <w:lang w:val="uk-UA"/>
          </w:rPr>
          <w:t>-</w:t>
        </w:r>
        <w:r>
          <w:rPr>
            <w:rStyle w:val="a3"/>
            <w:sz w:val="28"/>
            <w:szCs w:val="28"/>
          </w:rPr>
          <w:t>cbd</w:t>
        </w:r>
        <w:r>
          <w:rPr>
            <w:rStyle w:val="a3"/>
            <w:sz w:val="28"/>
            <w:szCs w:val="28"/>
            <w:lang w:val="uk-UA"/>
          </w:rPr>
          <w:t>2</w:t>
        </w:r>
      </w:hyperlink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ab/>
      </w:r>
    </w:p>
    <w:p w:rsidR="009A13C0" w:rsidRDefault="009A13C0" w:rsidP="009A13C0">
      <w:pPr>
        <w:ind w:right="283"/>
        <w:rPr>
          <w:sz w:val="28"/>
          <w:szCs w:val="28"/>
          <w:lang w:val="uk-UA"/>
        </w:rPr>
      </w:pPr>
    </w:p>
    <w:p w:rsidR="00480CBF" w:rsidRPr="009A13C0" w:rsidRDefault="00480CBF">
      <w:pPr>
        <w:rPr>
          <w:lang w:val="uk-UA"/>
        </w:rPr>
      </w:pPr>
    </w:p>
    <w:sectPr w:rsidR="00480CBF" w:rsidRPr="009A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6C7F7B"/>
    <w:multiLevelType w:val="hybridMultilevel"/>
    <w:tmpl w:val="98488562"/>
    <w:lvl w:ilvl="0" w:tplc="FDA654D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46"/>
    <w:rsid w:val="00480CBF"/>
    <w:rsid w:val="005E5D98"/>
    <w:rsid w:val="009A13C0"/>
    <w:rsid w:val="00F1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54A34-9F78-4E2B-B901-36461AEC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E5D98"/>
    <w:rPr>
      <w:color w:val="0000FF"/>
      <w:u w:val="single"/>
    </w:rPr>
  </w:style>
  <w:style w:type="character" w:customStyle="1" w:styleId="a4">
    <w:name w:val="Основной текст_"/>
    <w:link w:val="3"/>
    <w:locked/>
    <w:rsid w:val="005E5D98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5E5D98"/>
    <w:pPr>
      <w:widowControl w:val="0"/>
      <w:shd w:val="clear" w:color="auto" w:fill="FFFFFF"/>
      <w:spacing w:before="360" w:after="240" w:line="317" w:lineRule="exact"/>
      <w:jc w:val="both"/>
    </w:pPr>
    <w:rPr>
      <w:rFonts w:asciiTheme="minorHAnsi" w:eastAsiaTheme="minorHAnsi" w:hAnsiTheme="minorHAnsi" w:cstheme="minorBidi"/>
      <w:spacing w:val="4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2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prozorroprodazhi-cbd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2019-11-12T10:13:00Z</dcterms:created>
  <dcterms:modified xsi:type="dcterms:W3CDTF">2019-11-12T10:13:00Z</dcterms:modified>
</cp:coreProperties>
</file>