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B33690" w:rsidRPr="00555923" w:rsidRDefault="003A056A" w:rsidP="00942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3690" w:rsidRDefault="00A92CFC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B33690" w:rsidRPr="00B33690" w:rsidRDefault="00B33690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B33690" w:rsidRDefault="00BD4C80" w:rsidP="00B33690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942186" w:rsidRDefault="00967E15" w:rsidP="0094218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C069CC" w:rsidRDefault="00C069CC" w:rsidP="00C06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Балансоутримувач передає, а Орендар приймає в строкове платне користування майно – </w:t>
            </w:r>
            <w:r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розташоване на першому поверсі в шестиповерховій будівлі </w:t>
            </w:r>
            <w:r w:rsidRPr="00816D2B">
              <w:rPr>
                <w:rFonts w:ascii="Times New Roman" w:hAnsi="Times New Roman" w:cs="Times New Roman"/>
                <w:b/>
                <w:sz w:val="24"/>
                <w:szCs w:val="24"/>
              </w:rPr>
              <w:t>корисною площею 5,3 кв.м (загальною площею 7,9 кв.м), за адресою: вул. Кам’янецька, 2, м</w:t>
            </w:r>
            <w:r w:rsidRPr="00FB0005">
              <w:rPr>
                <w:rFonts w:ascii="Times New Roman" w:hAnsi="Times New Roman" w:cs="Times New Roman"/>
                <w:sz w:val="24"/>
                <w:szCs w:val="24"/>
              </w:rPr>
              <w:t>. Хме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льницький (далі-Майно), на умовах визначених в цьому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r w:rsidRPr="00D845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9CC" w:rsidRPr="00091323" w:rsidRDefault="00C069CC" w:rsidP="00C069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  <w:r w:rsidRPr="000E1CAF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</w:t>
            </w:r>
          </w:p>
          <w:p w:rsidR="00C069CC" w:rsidRPr="00091323" w:rsidRDefault="00C069CC" w:rsidP="00C06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73973</w:t>
            </w:r>
            <w:r w:rsidRPr="002F427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червня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D77F91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90">
              <w:rPr>
                <w:rFonts w:ascii="Times New Roman" w:hAnsi="Times New Roman" w:cs="Times New Roman"/>
                <w:sz w:val="24"/>
                <w:szCs w:val="24"/>
              </w:rPr>
              <w:t>1.3. </w:t>
            </w:r>
            <w:r w:rsidR="00933878" w:rsidRPr="00B33690">
              <w:rPr>
                <w:rFonts w:ascii="Times New Roman" w:hAnsi="Times New Roman" w:cs="Times New Roman"/>
                <w:sz w:val="24"/>
                <w:szCs w:val="24"/>
              </w:rPr>
              <w:t xml:space="preserve">Майно передається в оренду за будь-яким цільовим </w:t>
            </w:r>
            <w:r w:rsidR="00B33690" w:rsidRPr="00B33690">
              <w:rPr>
                <w:rFonts w:ascii="Times New Roman" w:hAnsi="Times New Roman" w:cs="Times New Roman"/>
                <w:sz w:val="24"/>
                <w:szCs w:val="24"/>
              </w:rPr>
              <w:t>призначенням, крім категорії 8</w:t>
            </w:r>
            <w:r w:rsidR="00933878" w:rsidRPr="00B336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Додатку 3 до Порядку передачі в оренду державного та комунального майна </w:t>
            </w:r>
            <w:r w:rsidR="00933878" w:rsidRPr="00B33690">
              <w:rPr>
                <w:rFonts w:ascii="Times New Roman" w:hAnsi="Times New Roman" w:cs="Times New Roman"/>
                <w:b/>
                <w:sz w:val="24"/>
                <w:szCs w:val="24"/>
              </w:rPr>
              <w:t>«Заклади харчування, кафе, бари, ресторани, які здійснюють продаж товарів</w:t>
            </w:r>
            <w:r w:rsidR="00933878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підакцизної групи. Торгівельні об’єкти, які здійснюють п</w:t>
            </w:r>
            <w:r w:rsidR="00B33690">
              <w:rPr>
                <w:rFonts w:ascii="Times New Roman" w:hAnsi="Times New Roman" w:cs="Times New Roman"/>
                <w:b/>
                <w:sz w:val="24"/>
                <w:szCs w:val="24"/>
              </w:rPr>
              <w:t>родаж товарів підакцизної групи</w:t>
            </w:r>
            <w:r w:rsidR="00933878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33878" w:rsidRPr="00F223A6">
              <w:rPr>
                <w:rFonts w:ascii="Times New Roman" w:hAnsi="Times New Roman" w:cs="Times New Roman"/>
                <w:i/>
              </w:rPr>
              <w:t xml:space="preserve"> </w:t>
            </w:r>
            <w:r w:rsidR="00933878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="00933878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>на п’ять років.</w:t>
            </w:r>
            <w:r w:rsidR="00933878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="000310F5">
              <w:rPr>
                <w:rFonts w:ascii="Times New Roman" w:hAnsi="Times New Roman" w:cs="Times New Roman"/>
                <w:b/>
              </w:rPr>
              <w:t>передача</w:t>
            </w:r>
            <w:bookmarkStart w:id="0" w:name="_GoBack"/>
            <w:bookmarkEnd w:id="0"/>
            <w:r w:rsidRPr="00D77F91">
              <w:rPr>
                <w:rFonts w:ascii="Times New Roman" w:hAnsi="Times New Roman" w:cs="Times New Roman"/>
                <w:b/>
              </w:rPr>
              <w:t xml:space="preserve"> за результатами аукціону.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орендар має права передавати майно в суборенду.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 додаткові умови не визначені.</w:t>
            </w:r>
          </w:p>
          <w:p w:rsidR="00353A56" w:rsidRP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33341A" w:rsidRPr="00353A56" w:rsidRDefault="0033341A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D2B">
              <w:rPr>
                <w:rFonts w:ascii="Times New Roman" w:hAnsi="Times New Roman" w:cs="Times New Roman"/>
                <w:b/>
                <w:sz w:val="24"/>
                <w:szCs w:val="24"/>
              </w:rPr>
              <w:t>73973</w:t>
            </w:r>
            <w:r w:rsidR="009421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942186" w:rsidRDefault="00942186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Орендна плата.</w:t>
            </w:r>
          </w:p>
          <w:p w:rsidR="00BD4C80" w:rsidRPr="0094218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94218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942186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94218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94218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94218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94218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Pr="00942186" w:rsidRDefault="0094218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E4352E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94218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9E7399" w:rsidRDefault="00586423" w:rsidP="009E7399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86423" w:rsidRPr="002C3838" w:rsidRDefault="009E7399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E7399" w:rsidRDefault="009E739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E7399" w:rsidRDefault="009E739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E7399" w:rsidRDefault="009E739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E7399" w:rsidRDefault="009E739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E7399" w:rsidRPr="002C3838" w:rsidRDefault="009E739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BF38DC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BF38DC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BF38DC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9E7399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 w:rsidR="002C3838" w:rsidRPr="00BF38DC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9E7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9E7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9E7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9E7399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9E7399" w:rsidP="00A86D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0BC" w:rsidRDefault="00E400BC" w:rsidP="00A70218">
      <w:pPr>
        <w:spacing w:after="0" w:line="240" w:lineRule="auto"/>
      </w:pPr>
      <w:r>
        <w:separator/>
      </w:r>
    </w:p>
  </w:endnote>
  <w:endnote w:type="continuationSeparator" w:id="0">
    <w:p w:rsidR="00E400BC" w:rsidRDefault="00E400BC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0BC" w:rsidRDefault="00E400BC" w:rsidP="00A70218">
      <w:pPr>
        <w:spacing w:after="0" w:line="240" w:lineRule="auto"/>
      </w:pPr>
      <w:r>
        <w:separator/>
      </w:r>
    </w:p>
  </w:footnote>
  <w:footnote w:type="continuationSeparator" w:id="0">
    <w:p w:rsidR="00E400BC" w:rsidRDefault="00E400BC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310F5"/>
    <w:rsid w:val="00055E2A"/>
    <w:rsid w:val="00065160"/>
    <w:rsid w:val="00080F44"/>
    <w:rsid w:val="00091323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0B50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60343D"/>
    <w:rsid w:val="00615ACC"/>
    <w:rsid w:val="0061739D"/>
    <w:rsid w:val="0062078F"/>
    <w:rsid w:val="00620C9B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6D2B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33878"/>
    <w:rsid w:val="0094042C"/>
    <w:rsid w:val="00942186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E7399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1B1B"/>
    <w:rsid w:val="00A86DDC"/>
    <w:rsid w:val="00A92CFC"/>
    <w:rsid w:val="00A96DCD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3690"/>
    <w:rsid w:val="00B34C45"/>
    <w:rsid w:val="00B350E4"/>
    <w:rsid w:val="00B4027A"/>
    <w:rsid w:val="00B40586"/>
    <w:rsid w:val="00B44488"/>
    <w:rsid w:val="00B4643B"/>
    <w:rsid w:val="00B51A9A"/>
    <w:rsid w:val="00B643D6"/>
    <w:rsid w:val="00B64A18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B5D"/>
    <w:rsid w:val="00BE2F86"/>
    <w:rsid w:val="00BE6DCA"/>
    <w:rsid w:val="00BF38DC"/>
    <w:rsid w:val="00C04B1E"/>
    <w:rsid w:val="00C065A6"/>
    <w:rsid w:val="00C069CC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00BC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111"/>
    <w:rsid w:val="00E939E3"/>
    <w:rsid w:val="00E9414A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568BC"/>
    <w:rsid w:val="00F60854"/>
    <w:rsid w:val="00F64905"/>
    <w:rsid w:val="00F70DD7"/>
    <w:rsid w:val="00F73288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3587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Федоченко Наталія Анатоліївна</cp:lastModifiedBy>
  <cp:revision>6</cp:revision>
  <cp:lastPrinted>2021-03-02T08:25:00Z</cp:lastPrinted>
  <dcterms:created xsi:type="dcterms:W3CDTF">2021-03-01T14:18:00Z</dcterms:created>
  <dcterms:modified xsi:type="dcterms:W3CDTF">2021-04-07T14:36:00Z</dcterms:modified>
</cp:coreProperties>
</file>