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50" w:rsidRPr="00E21579" w:rsidRDefault="00377E50" w:rsidP="00377E50">
      <w:pPr>
        <w:ind w:firstLine="6804"/>
        <w:rPr>
          <w:rFonts w:ascii="Times New Roman" w:hAnsi="Times New Roman" w:cs="Times New Roman"/>
        </w:rPr>
      </w:pPr>
      <w:bookmarkStart w:id="0" w:name="_GoBack"/>
      <w:bookmarkEnd w:id="0"/>
      <w:r w:rsidRPr="00E21579">
        <w:rPr>
          <w:rFonts w:ascii="Times New Roman" w:hAnsi="Times New Roman" w:cs="Times New Roman"/>
        </w:rPr>
        <w:t xml:space="preserve">Додаток № 1  до Договору </w:t>
      </w:r>
    </w:p>
    <w:p w:rsidR="00377E50" w:rsidRPr="00E21579" w:rsidRDefault="00377E50" w:rsidP="00377E50">
      <w:pPr>
        <w:ind w:firstLine="6804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</w:rPr>
        <w:t xml:space="preserve">від </w:t>
      </w:r>
      <w:r w:rsidRPr="00E21579">
        <w:rPr>
          <w:rFonts w:ascii="Times New Roman" w:hAnsi="Times New Roman" w:cs="Times New Roman"/>
          <w:lang w:val="ru-RU"/>
        </w:rPr>
        <w:t xml:space="preserve">« </w:t>
      </w:r>
      <w:r w:rsidRPr="00E21579">
        <w:rPr>
          <w:rFonts w:ascii="Times New Roman" w:hAnsi="Times New Roman" w:cs="Times New Roman"/>
        </w:rPr>
        <w:t>___</w:t>
      </w:r>
      <w:r w:rsidRPr="00E21579">
        <w:rPr>
          <w:rFonts w:ascii="Times New Roman" w:hAnsi="Times New Roman" w:cs="Times New Roman"/>
          <w:lang w:val="ru-RU"/>
        </w:rPr>
        <w:t>»______</w:t>
      </w:r>
      <w:r w:rsidRPr="00E21579">
        <w:rPr>
          <w:rFonts w:ascii="Times New Roman" w:hAnsi="Times New Roman" w:cs="Times New Roman"/>
        </w:rPr>
        <w:t xml:space="preserve"> 20 ___ </w:t>
      </w:r>
      <w:r w:rsidRPr="00E21579">
        <w:rPr>
          <w:rFonts w:ascii="Times New Roman" w:hAnsi="Times New Roman" w:cs="Times New Roman"/>
          <w:lang w:val="ru-RU"/>
        </w:rPr>
        <w:t>року</w:t>
      </w:r>
    </w:p>
    <w:p w:rsidR="00377E50" w:rsidRPr="00E21579" w:rsidRDefault="00377E50" w:rsidP="00377E50">
      <w:pPr>
        <w:ind w:firstLine="6804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  <w:lang w:val="ru-RU"/>
        </w:rPr>
        <w:t>№</w:t>
      </w:r>
      <w:r w:rsidRPr="00E21579">
        <w:rPr>
          <w:rFonts w:ascii="Times New Roman" w:eastAsia="Times New Roman" w:hAnsi="Times New Roman" w:cs="Times New Roman"/>
          <w:lang w:val="ru-RU"/>
        </w:rPr>
        <w:t xml:space="preserve"> </w:t>
      </w:r>
      <w:r w:rsidRPr="00E21579">
        <w:rPr>
          <w:rFonts w:ascii="Times New Roman" w:hAnsi="Times New Roman" w:cs="Times New Roman"/>
          <w:lang w:val="ru-RU"/>
        </w:rPr>
        <w:t>______________________</w:t>
      </w:r>
    </w:p>
    <w:p w:rsidR="00377E50" w:rsidRPr="00E21579" w:rsidRDefault="00377E50" w:rsidP="00377E50">
      <w:pPr>
        <w:ind w:firstLine="6804"/>
        <w:rPr>
          <w:rFonts w:ascii="Times New Roman" w:hAnsi="Times New Roman" w:cs="Times New Roman"/>
          <w:lang w:val="ru-RU"/>
        </w:rPr>
      </w:pPr>
    </w:p>
    <w:p w:rsidR="00377E50" w:rsidRPr="00E21579" w:rsidRDefault="00377E50" w:rsidP="00377E50">
      <w:pPr>
        <w:spacing w:after="200"/>
        <w:jc w:val="center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  <w:b/>
          <w:color w:val="000000"/>
        </w:rPr>
        <w:t>СПЕЦИФІКАЦІЯ №1</w:t>
      </w:r>
    </w:p>
    <w:p w:rsidR="00377E50" w:rsidRPr="00E21579" w:rsidRDefault="00377E50" w:rsidP="00377E50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>Цією специфікацією Сторони дійшли до наступного:</w:t>
      </w:r>
    </w:p>
    <w:p w:rsidR="00377E50" w:rsidRPr="00E21579" w:rsidRDefault="00377E50" w:rsidP="00377E50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 xml:space="preserve">Станом на «___» __________ 20 ____ р. ціна </w:t>
      </w:r>
      <w:r>
        <w:rPr>
          <w:rFonts w:ascii="Times New Roman" w:hAnsi="Times New Roman" w:cs="Times New Roman"/>
          <w:color w:val="000000"/>
        </w:rPr>
        <w:t>б</w:t>
      </w:r>
      <w:r w:rsidRPr="00E21579">
        <w:rPr>
          <w:rFonts w:ascii="Times New Roman" w:hAnsi="Times New Roman" w:cs="Times New Roman"/>
          <w:color w:val="000000"/>
        </w:rPr>
        <w:t>рухту становить:</w:t>
      </w: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3962"/>
        <w:gridCol w:w="1632"/>
        <w:gridCol w:w="1774"/>
        <w:gridCol w:w="1774"/>
      </w:tblGrid>
      <w:tr w:rsidR="00FF2275" w:rsidRPr="00E21579" w:rsidTr="00FF2275">
        <w:trPr>
          <w:trHeight w:val="1271"/>
        </w:trPr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  <w:lang w:val="en"/>
              </w:rPr>
              <w:t>№</w:t>
            </w:r>
          </w:p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Найменування,</w:t>
            </w:r>
            <w:r w:rsidRPr="00E2157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E21579">
              <w:rPr>
                <w:rFonts w:ascii="Times New Roman" w:hAnsi="Times New Roman" w:cs="Times New Roman"/>
                <w:b/>
                <w:color w:val="000000"/>
              </w:rPr>
              <w:t>вид</w:t>
            </w:r>
          </w:p>
        </w:tc>
        <w:tc>
          <w:tcPr>
            <w:tcW w:w="1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Ціна без ПДВ</w:t>
            </w:r>
            <w:r>
              <w:rPr>
                <w:rFonts w:ascii="Times New Roman" w:hAnsi="Times New Roman" w:cs="Times New Roman"/>
                <w:b/>
                <w:color w:val="000000"/>
              </w:rPr>
              <w:t>, грн/т</w:t>
            </w: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Сума без ПДВ, грн</w:t>
            </w:r>
            <w:r>
              <w:rPr>
                <w:rFonts w:ascii="Times New Roman" w:hAnsi="Times New Roman" w:cs="Times New Roman"/>
                <w:b/>
                <w:color w:val="000000"/>
              </w:rPr>
              <w:t>/т</w:t>
            </w:r>
          </w:p>
        </w:tc>
      </w:tr>
      <w:tr w:rsidR="00FF2275" w:rsidRPr="00E21579" w:rsidTr="00FF2275">
        <w:trPr>
          <w:trHeight w:val="906"/>
        </w:trPr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5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043922" w:rsidRDefault="00FF2275" w:rsidP="00FF2275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Брухт сталевий вид 500/326</w:t>
            </w:r>
          </w:p>
        </w:tc>
        <w:tc>
          <w:tcPr>
            <w:tcW w:w="1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F2275" w:rsidRPr="00E21579" w:rsidTr="00FF2275">
        <w:trPr>
          <w:trHeight w:val="906"/>
        </w:trPr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Default="00FF2275" w:rsidP="00FF2275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Стружка сталева вид 503/326</w:t>
            </w:r>
          </w:p>
        </w:tc>
        <w:tc>
          <w:tcPr>
            <w:tcW w:w="1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F2275" w:rsidRPr="00E21579" w:rsidTr="00FF2275">
        <w:trPr>
          <w:trHeight w:val="906"/>
        </w:trPr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Default="00FF2275" w:rsidP="00FF2275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Стружка сталева вид 503/ЕП718</w:t>
            </w:r>
          </w:p>
        </w:tc>
        <w:tc>
          <w:tcPr>
            <w:tcW w:w="1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F2275" w:rsidRPr="00E21579" w:rsidTr="00FF2275">
        <w:trPr>
          <w:trHeight w:val="906"/>
        </w:trPr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Default="00FF2275" w:rsidP="00FF2275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F2275" w:rsidRPr="00E21579" w:rsidTr="00FF2275">
        <w:trPr>
          <w:trHeight w:val="906"/>
        </w:trPr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377E50" w:rsidRDefault="00FF2275" w:rsidP="00FF2275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Разом:</w:t>
            </w:r>
          </w:p>
        </w:tc>
        <w:tc>
          <w:tcPr>
            <w:tcW w:w="1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F2275" w:rsidRPr="00E21579" w:rsidTr="00FF2275">
        <w:trPr>
          <w:trHeight w:val="906"/>
        </w:trPr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Default="00FF2275" w:rsidP="00FF2275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ПДВ 20%</w:t>
            </w:r>
          </w:p>
        </w:tc>
        <w:tc>
          <w:tcPr>
            <w:tcW w:w="1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F2275" w:rsidRPr="00E21579" w:rsidTr="00FF2275">
        <w:trPr>
          <w:trHeight w:val="906"/>
        </w:trPr>
        <w:tc>
          <w:tcPr>
            <w:tcW w:w="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Default="00FF2275" w:rsidP="00FF2275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Всього:</w:t>
            </w:r>
          </w:p>
        </w:tc>
        <w:tc>
          <w:tcPr>
            <w:tcW w:w="1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F2275" w:rsidRPr="00E21579" w:rsidRDefault="00FF2275" w:rsidP="00FF227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301220,00</w:t>
            </w:r>
          </w:p>
        </w:tc>
      </w:tr>
    </w:tbl>
    <w:p w:rsidR="00FF2275" w:rsidRDefault="00FF2275" w:rsidP="00377E50">
      <w:pPr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377E50" w:rsidRDefault="00377E50" w:rsidP="00377E50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>Ця Специфікація є невід’ємною частиною Договору № __________ від «___» ______ 20 ___ р.</w:t>
      </w:r>
    </w:p>
    <w:p w:rsidR="00377E50" w:rsidRPr="00E21579" w:rsidRDefault="00377E50" w:rsidP="00377E50">
      <w:pPr>
        <w:spacing w:after="200" w:line="276" w:lineRule="auto"/>
        <w:ind w:firstLine="720"/>
        <w:rPr>
          <w:rFonts w:ascii="Times New Roman" w:hAnsi="Times New Roman" w:cs="Times New Roman"/>
          <w:b/>
        </w:rPr>
      </w:pPr>
      <w:r w:rsidRPr="00E21579">
        <w:rPr>
          <w:rFonts w:ascii="Times New Roman" w:hAnsi="Times New Roman" w:cs="Times New Roman"/>
          <w:b/>
        </w:rPr>
        <w:t>Продавець</w:t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  <w:t>Покупець</w:t>
      </w:r>
    </w:p>
    <w:p w:rsidR="00377E50" w:rsidRPr="00E21579" w:rsidRDefault="00377E50" w:rsidP="00377E5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77E50" w:rsidRPr="00CF2892" w:rsidRDefault="00377E50" w:rsidP="00377E50">
      <w:pPr>
        <w:jc w:val="both"/>
        <w:rPr>
          <w:rFonts w:ascii="Times New Roman" w:hAnsi="Times New Roman" w:cs="Times New Roman"/>
          <w:lang w:val="ru-RU"/>
        </w:rPr>
      </w:pPr>
      <w:r w:rsidRPr="00E21579">
        <w:rPr>
          <w:rFonts w:ascii="Times New Roman" w:hAnsi="Times New Roman" w:cs="Times New Roman"/>
          <w:color w:val="000000"/>
        </w:rPr>
        <w:t>Заступник директора підприємства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lang w:val="ru-RU"/>
        </w:rPr>
        <w:t>Директор</w:t>
      </w:r>
    </w:p>
    <w:p w:rsidR="00377E50" w:rsidRDefault="00377E50" w:rsidP="00377E50">
      <w:pPr>
        <w:spacing w:line="300" w:lineRule="atLeast"/>
        <w:rPr>
          <w:rFonts w:ascii="Times New Roman" w:hAnsi="Times New Roman" w:cs="Times New Roman"/>
          <w:color w:val="000000"/>
          <w:lang w:val="ru-RU"/>
        </w:rPr>
      </w:pPr>
      <w:r w:rsidRPr="00E21579">
        <w:rPr>
          <w:rFonts w:ascii="Times New Roman" w:hAnsi="Times New Roman" w:cs="Times New Roman"/>
          <w:color w:val="000000"/>
        </w:rPr>
        <w:t>по персоналу</w:t>
      </w:r>
      <w:r>
        <w:rPr>
          <w:rFonts w:ascii="Times New Roman" w:hAnsi="Times New Roman" w:cs="Times New Roman"/>
          <w:color w:val="000000"/>
          <w:lang w:val="ru-RU"/>
        </w:rPr>
        <w:t>,</w:t>
      </w:r>
      <w:r w:rsidRPr="00E21579">
        <w:rPr>
          <w:rFonts w:ascii="Times New Roman" w:hAnsi="Times New Roman" w:cs="Times New Roman"/>
          <w:color w:val="000000"/>
        </w:rPr>
        <w:t xml:space="preserve"> інфраструктурі</w:t>
      </w:r>
      <w:r>
        <w:rPr>
          <w:rFonts w:ascii="Times New Roman" w:hAnsi="Times New Roman" w:cs="Times New Roman"/>
          <w:color w:val="000000"/>
          <w:lang w:val="ru-RU"/>
        </w:rPr>
        <w:t xml:space="preserve"> та </w:t>
      </w:r>
    </w:p>
    <w:p w:rsidR="00377E50" w:rsidRPr="00377E50" w:rsidRDefault="00377E50" w:rsidP="00377E50">
      <w:pPr>
        <w:spacing w:line="30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соц</w:t>
      </w:r>
      <w:r>
        <w:rPr>
          <w:rFonts w:ascii="Times New Roman" w:hAnsi="Times New Roman" w:cs="Times New Roman"/>
          <w:color w:val="000000"/>
        </w:rPr>
        <w:t>іальних</w:t>
      </w:r>
      <w:proofErr w:type="spellEnd"/>
      <w:r>
        <w:rPr>
          <w:rFonts w:ascii="Times New Roman" w:hAnsi="Times New Roman" w:cs="Times New Roman"/>
          <w:color w:val="000000"/>
        </w:rPr>
        <w:t xml:space="preserve"> питань</w:t>
      </w:r>
    </w:p>
    <w:p w:rsidR="00377E50" w:rsidRPr="00E21579" w:rsidRDefault="00377E50" w:rsidP="00377E50">
      <w:pPr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7E50" w:rsidRPr="00E21579" w:rsidRDefault="00377E50" w:rsidP="00377E50">
      <w:pPr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7E50" w:rsidRPr="006356A8" w:rsidRDefault="00377E50" w:rsidP="00377E50">
      <w:pPr>
        <w:spacing w:after="200"/>
        <w:rPr>
          <w:rFonts w:hint="eastAsia"/>
          <w:lang w:val="ru-RU"/>
        </w:rPr>
      </w:pPr>
      <w:r w:rsidRPr="00E21579">
        <w:rPr>
          <w:rFonts w:ascii="Times New Roman" w:hAnsi="Times New Roman" w:cs="Times New Roman"/>
          <w:b/>
          <w:color w:val="000000"/>
        </w:rPr>
        <w:t xml:space="preserve">_____________________  </w:t>
      </w:r>
      <w:r w:rsidRPr="00E21579">
        <w:rPr>
          <w:rFonts w:ascii="Times New Roman" w:hAnsi="Times New Roman" w:cs="Times New Roman"/>
          <w:b/>
          <w:color w:val="000000"/>
          <w:lang w:val="ru-RU"/>
        </w:rPr>
        <w:t>В</w:t>
      </w:r>
      <w:r w:rsidRPr="00E21579">
        <w:rPr>
          <w:rFonts w:ascii="Times New Roman" w:hAnsi="Times New Roman" w:cs="Times New Roman"/>
          <w:b/>
          <w:color w:val="000000"/>
        </w:rPr>
        <w:t>.</w:t>
      </w:r>
      <w:r w:rsidRPr="00E21579">
        <w:rPr>
          <w:rFonts w:ascii="Times New Roman" w:hAnsi="Times New Roman" w:cs="Times New Roman"/>
          <w:b/>
          <w:color w:val="000000"/>
          <w:lang w:val="ru-RU"/>
        </w:rPr>
        <w:t>В</w:t>
      </w:r>
      <w:r w:rsidRPr="00E21579">
        <w:rPr>
          <w:rFonts w:ascii="Times New Roman" w:hAnsi="Times New Roman" w:cs="Times New Roman"/>
          <w:b/>
          <w:color w:val="000000"/>
        </w:rPr>
        <w:t xml:space="preserve">. </w:t>
      </w:r>
      <w:r w:rsidRPr="00E21579">
        <w:rPr>
          <w:rFonts w:ascii="Times New Roman" w:hAnsi="Times New Roman" w:cs="Times New Roman"/>
          <w:b/>
          <w:color w:val="000000"/>
          <w:lang w:val="ru-RU"/>
        </w:rPr>
        <w:t>Олексенко</w:t>
      </w:r>
      <w:r>
        <w:rPr>
          <w:rFonts w:ascii="Times New Roman" w:hAnsi="Times New Roman" w:cs="Times New Roman"/>
          <w:b/>
          <w:color w:val="000000"/>
          <w:lang w:val="ru-RU"/>
        </w:rPr>
        <w:tab/>
      </w:r>
      <w:r>
        <w:rPr>
          <w:rFonts w:ascii="Times New Roman" w:hAnsi="Times New Roman" w:cs="Times New Roman"/>
          <w:b/>
          <w:color w:val="000000"/>
          <w:lang w:val="ru-RU"/>
        </w:rPr>
        <w:tab/>
      </w:r>
      <w:r>
        <w:rPr>
          <w:rFonts w:ascii="Times New Roman" w:hAnsi="Times New Roman" w:cs="Times New Roman"/>
          <w:b/>
          <w:color w:val="000000"/>
          <w:lang w:val="ru-RU"/>
        </w:rPr>
        <w:tab/>
      </w:r>
      <w:r w:rsidRPr="006356A8">
        <w:rPr>
          <w:rFonts w:ascii="Times New Roman" w:hAnsi="Times New Roman" w:cs="Times New Roman"/>
          <w:b/>
          <w:color w:val="000000"/>
        </w:rPr>
        <w:t xml:space="preserve">___________________ </w:t>
      </w:r>
    </w:p>
    <w:p w:rsidR="00377E50" w:rsidRDefault="00377E50" w:rsidP="00377E50">
      <w:pPr>
        <w:spacing w:after="200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 xml:space="preserve">М.П.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М.П.                                 </w:t>
      </w:r>
    </w:p>
    <w:p w:rsidR="0066065B" w:rsidRPr="00377E50" w:rsidRDefault="0066065B" w:rsidP="00377E50">
      <w:pPr>
        <w:rPr>
          <w:rFonts w:hint="eastAsia"/>
        </w:rPr>
      </w:pPr>
    </w:p>
    <w:sectPr w:rsidR="0066065B" w:rsidRPr="00377E50" w:rsidSect="00FF2275">
      <w:pgSz w:w="11906" w:h="16838" w:code="9"/>
      <w:pgMar w:top="426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7CA"/>
    <w:multiLevelType w:val="singleLevel"/>
    <w:tmpl w:val="1510710A"/>
    <w:lvl w:ilvl="0">
      <w:start w:val="1"/>
      <w:numFmt w:val="bullet"/>
      <w:pStyle w:val="3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" w15:restartNumberingAfterBreak="0">
    <w:nsid w:val="165A39DB"/>
    <w:multiLevelType w:val="multilevel"/>
    <w:tmpl w:val="1DD00F0C"/>
    <w:lvl w:ilvl="0">
      <w:start w:val="1"/>
      <w:numFmt w:val="decimal"/>
      <w:pStyle w:val="1"/>
      <w:suff w:val="space"/>
      <w:lvlText w:val="%1."/>
      <w:lvlJc w:val="left"/>
      <w:pPr>
        <w:ind w:left="227" w:hanging="227"/>
      </w:pPr>
    </w:lvl>
    <w:lvl w:ilvl="1">
      <w:start w:val="1"/>
      <w:numFmt w:val="decimal"/>
      <w:pStyle w:val="2"/>
      <w:suff w:val="space"/>
      <w:lvlText w:val="%1.%2."/>
      <w:lvlJc w:val="left"/>
      <w:pPr>
        <w:ind w:left="454" w:hanging="454"/>
      </w:pPr>
    </w:lvl>
    <w:lvl w:ilvl="2">
      <w:start w:val="1"/>
      <w:numFmt w:val="decimal"/>
      <w:pStyle w:val="30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907" w:hanging="907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1134" w:hanging="1134"/>
      </w:pPr>
    </w:lvl>
    <w:lvl w:ilvl="5">
      <w:start w:val="1"/>
      <w:numFmt w:val="decimal"/>
      <w:suff w:val="space"/>
      <w:lvlText w:val="%1.%2.%3.%4.%5.%6."/>
      <w:lvlJc w:val="left"/>
      <w:pPr>
        <w:ind w:left="1361" w:hanging="1361"/>
      </w:p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</w:lvl>
    <w:lvl w:ilvl="7">
      <w:start w:val="1"/>
      <w:numFmt w:val="decimal"/>
      <w:suff w:val="space"/>
      <w:lvlText w:val="%1.%2.%3.%4.%5.%6.%7.%8."/>
      <w:lvlJc w:val="left"/>
      <w:pPr>
        <w:ind w:left="1814" w:hanging="1814"/>
      </w:pPr>
    </w:lvl>
    <w:lvl w:ilvl="8">
      <w:start w:val="1"/>
      <w:numFmt w:val="decimal"/>
      <w:suff w:val="space"/>
      <w:lvlText w:val="%1.%2.%3.%4.%5.%6.%7.%8.%9."/>
      <w:lvlJc w:val="left"/>
      <w:pPr>
        <w:ind w:left="2041" w:hanging="2041"/>
      </w:pPr>
    </w:lvl>
  </w:abstractNum>
  <w:abstractNum w:abstractNumId="2" w15:restartNumberingAfterBreak="0">
    <w:nsid w:val="17A53C4A"/>
    <w:multiLevelType w:val="multilevel"/>
    <w:tmpl w:val="8DDA5FDA"/>
    <w:lvl w:ilvl="0">
      <w:start w:val="1"/>
      <w:numFmt w:val="decimal"/>
      <w:pStyle w:val="10"/>
      <w:suff w:val="space"/>
      <w:lvlText w:val="%1"/>
      <w:lvlJc w:val="left"/>
      <w:pPr>
        <w:ind w:left="227" w:hanging="22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20"/>
      <w:suff w:val="space"/>
      <w:lvlText w:val="%1.%2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31"/>
      <w:suff w:val="space"/>
      <w:lvlText w:val="%1.%2.%3"/>
      <w:lvlJc w:val="left"/>
      <w:pPr>
        <w:ind w:left="680" w:hanging="680"/>
      </w:pPr>
    </w:lvl>
    <w:lvl w:ilvl="3">
      <w:start w:val="1"/>
      <w:numFmt w:val="decimal"/>
      <w:pStyle w:val="40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1DCF408E"/>
    <w:multiLevelType w:val="multilevel"/>
    <w:tmpl w:val="B5FE74DE"/>
    <w:lvl w:ilvl="0">
      <w:start w:val="1"/>
      <w:numFmt w:val="decimal"/>
      <w:pStyle w:val="1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28" w:hanging="164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155" w:hanging="187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381" w:hanging="2097"/>
      </w:pPr>
      <w:rPr>
        <w:rFonts w:hint="default"/>
      </w:rPr>
    </w:lvl>
  </w:abstractNum>
  <w:abstractNum w:abstractNumId="4" w15:restartNumberingAfterBreak="0">
    <w:nsid w:val="1E0857CE"/>
    <w:multiLevelType w:val="singleLevel"/>
    <w:tmpl w:val="35C651B6"/>
    <w:lvl w:ilvl="0">
      <w:start w:val="1"/>
      <w:numFmt w:val="bullet"/>
      <w:pStyle w:val="2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5" w15:restartNumberingAfterBreak="0">
    <w:nsid w:val="49FC0852"/>
    <w:multiLevelType w:val="multilevel"/>
    <w:tmpl w:val="4DE4B66E"/>
    <w:lvl w:ilvl="0">
      <w:start w:val="1"/>
      <w:numFmt w:val="decimal"/>
      <w:pStyle w:val="a"/>
      <w:suff w:val="space"/>
      <w:lvlText w:val="%1."/>
      <w:lvlJc w:val="left"/>
      <w:pPr>
        <w:ind w:left="96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5828454E"/>
    <w:multiLevelType w:val="hybridMultilevel"/>
    <w:tmpl w:val="87646762"/>
    <w:lvl w:ilvl="0" w:tplc="B0E60EE8">
      <w:start w:val="1"/>
      <w:numFmt w:val="bullet"/>
      <w:pStyle w:val="a0"/>
      <w:lvlText w:val="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20"/>
      </w:rPr>
    </w:lvl>
    <w:lvl w:ilvl="1" w:tplc="17D0E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84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E0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EB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4B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E8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0C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7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46D8"/>
    <w:multiLevelType w:val="singleLevel"/>
    <w:tmpl w:val="D366AF3A"/>
    <w:lvl w:ilvl="0">
      <w:start w:val="1"/>
      <w:numFmt w:val="bullet"/>
      <w:pStyle w:val="5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8" w15:restartNumberingAfterBreak="0">
    <w:nsid w:val="6FCD5C19"/>
    <w:multiLevelType w:val="singleLevel"/>
    <w:tmpl w:val="40FA285A"/>
    <w:lvl w:ilvl="0">
      <w:start w:val="1"/>
      <w:numFmt w:val="bullet"/>
      <w:pStyle w:val="1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9" w15:restartNumberingAfterBreak="0">
    <w:nsid w:val="70FA082C"/>
    <w:multiLevelType w:val="singleLevel"/>
    <w:tmpl w:val="1B4ED47A"/>
    <w:lvl w:ilvl="0">
      <w:start w:val="1"/>
      <w:numFmt w:val="bullet"/>
      <w:pStyle w:val="4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79"/>
    <w:rsid w:val="001B7EA8"/>
    <w:rsid w:val="00377E50"/>
    <w:rsid w:val="0057767D"/>
    <w:rsid w:val="0066065B"/>
    <w:rsid w:val="007A61DB"/>
    <w:rsid w:val="00B4475E"/>
    <w:rsid w:val="00DB7C79"/>
    <w:rsid w:val="00EC3F18"/>
    <w:rsid w:val="00EE26CC"/>
    <w:rsid w:val="00F56854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C661D"/>
  <w15:chartTrackingRefBased/>
  <w15:docId w15:val="{739C6EDE-931F-484A-A455-33A3F0BD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7EA8"/>
    <w:pPr>
      <w:suppressAutoHyphens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11">
    <w:name w:val="heading 1"/>
    <w:basedOn w:val="a1"/>
    <w:next w:val="a2"/>
    <w:qFormat/>
    <w:pPr>
      <w:keepNext/>
      <w:widowControl w:val="0"/>
      <w:numPr>
        <w:numId w:val="18"/>
      </w:numPr>
      <w:tabs>
        <w:tab w:val="left" w:pos="284"/>
      </w:tabs>
      <w:suppressAutoHyphens w:val="0"/>
      <w:spacing w:line="360" w:lineRule="auto"/>
      <w:jc w:val="both"/>
      <w:outlineLvl w:val="0"/>
    </w:pPr>
    <w:rPr>
      <w:rFonts w:ascii="Arial" w:eastAsia="Times New Roman" w:hAnsi="Arial" w:cs="Times New Roman"/>
      <w:b/>
      <w:caps/>
      <w:spacing w:val="10"/>
      <w:kern w:val="28"/>
      <w:szCs w:val="20"/>
      <w:lang w:val="en-US" w:eastAsia="ru-RU" w:bidi="ar-SA"/>
    </w:rPr>
  </w:style>
  <w:style w:type="paragraph" w:styleId="21">
    <w:name w:val="heading 2"/>
    <w:basedOn w:val="a1"/>
    <w:next w:val="a2"/>
    <w:qFormat/>
    <w:pPr>
      <w:widowControl w:val="0"/>
      <w:numPr>
        <w:ilvl w:val="1"/>
        <w:numId w:val="18"/>
      </w:numPr>
      <w:tabs>
        <w:tab w:val="left" w:pos="284"/>
        <w:tab w:val="left" w:pos="397"/>
      </w:tabs>
      <w:suppressAutoHyphens w:val="0"/>
      <w:spacing w:line="360" w:lineRule="auto"/>
      <w:jc w:val="both"/>
      <w:outlineLvl w:val="1"/>
    </w:pPr>
    <w:rPr>
      <w:rFonts w:ascii="Arial" w:eastAsia="Times New Roman" w:hAnsi="Arial" w:cs="Times New Roman"/>
      <w:b/>
      <w:spacing w:val="10"/>
      <w:kern w:val="0"/>
      <w:szCs w:val="20"/>
      <w:lang w:val="en-US" w:eastAsia="ru-RU" w:bidi="ar-SA"/>
    </w:rPr>
  </w:style>
  <w:style w:type="paragraph" w:styleId="32">
    <w:name w:val="heading 3"/>
    <w:basedOn w:val="a1"/>
    <w:next w:val="a2"/>
    <w:qFormat/>
    <w:pPr>
      <w:widowControl w:val="0"/>
      <w:numPr>
        <w:ilvl w:val="2"/>
        <w:numId w:val="18"/>
      </w:numPr>
      <w:suppressAutoHyphens w:val="0"/>
      <w:spacing w:line="360" w:lineRule="auto"/>
      <w:jc w:val="both"/>
      <w:outlineLvl w:val="2"/>
    </w:pPr>
    <w:rPr>
      <w:rFonts w:ascii="Arial" w:eastAsia="Times New Roman" w:hAnsi="Arial" w:cs="Times New Roman"/>
      <w:spacing w:val="10"/>
      <w:kern w:val="0"/>
      <w:szCs w:val="20"/>
      <w:lang w:val="en-US" w:eastAsia="ru-RU" w:bidi="ar-SA"/>
    </w:rPr>
  </w:style>
  <w:style w:type="paragraph" w:styleId="41">
    <w:name w:val="heading 4"/>
    <w:basedOn w:val="32"/>
    <w:next w:val="a2"/>
    <w:qFormat/>
    <w:pPr>
      <w:numPr>
        <w:ilvl w:val="3"/>
      </w:numPr>
      <w:outlineLvl w:val="3"/>
    </w:pPr>
  </w:style>
  <w:style w:type="paragraph" w:styleId="51">
    <w:name w:val="heading 5"/>
    <w:basedOn w:val="41"/>
    <w:next w:val="a2"/>
    <w:qFormat/>
    <w:pPr>
      <w:numPr>
        <w:ilvl w:val="4"/>
      </w:numPr>
      <w:outlineLvl w:val="4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1_Маркированный абзац"/>
    <w:basedOn w:val="a1"/>
    <w:pPr>
      <w:numPr>
        <w:numId w:val="6"/>
      </w:numPr>
      <w:ind w:left="624"/>
    </w:pPr>
    <w:rPr>
      <w:noProof/>
    </w:rPr>
  </w:style>
  <w:style w:type="paragraph" w:customStyle="1" w:styleId="22">
    <w:name w:val="2_Маркированный абзац"/>
    <w:basedOn w:val="12"/>
    <w:pPr>
      <w:numPr>
        <w:numId w:val="1"/>
      </w:numPr>
      <w:ind w:left="850"/>
    </w:pPr>
  </w:style>
  <w:style w:type="paragraph" w:customStyle="1" w:styleId="3">
    <w:name w:val="3_Маркированный абзац"/>
    <w:basedOn w:val="22"/>
    <w:pPr>
      <w:numPr>
        <w:numId w:val="2"/>
      </w:numPr>
      <w:ind w:left="1077"/>
    </w:pPr>
  </w:style>
  <w:style w:type="paragraph" w:customStyle="1" w:styleId="42">
    <w:name w:val="4_Маркированный абзац"/>
    <w:basedOn w:val="3"/>
    <w:pPr>
      <w:numPr>
        <w:numId w:val="3"/>
      </w:numPr>
      <w:tabs>
        <w:tab w:val="clear" w:pos="360"/>
        <w:tab w:val="num" w:pos="1324"/>
      </w:tabs>
      <w:ind w:left="1304"/>
    </w:pPr>
  </w:style>
  <w:style w:type="paragraph" w:customStyle="1" w:styleId="52">
    <w:name w:val="5_Маркированный абзац"/>
    <w:basedOn w:val="42"/>
    <w:pPr>
      <w:numPr>
        <w:numId w:val="4"/>
      </w:numPr>
      <w:tabs>
        <w:tab w:val="clear" w:pos="360"/>
        <w:tab w:val="num" w:pos="1551"/>
      </w:tabs>
      <w:ind w:left="1531"/>
    </w:pPr>
  </w:style>
  <w:style w:type="paragraph" w:customStyle="1" w:styleId="a2">
    <w:name w:val="абзац с отступом"/>
    <w:basedOn w:val="a1"/>
    <w:pPr>
      <w:tabs>
        <w:tab w:val="left" w:pos="3327"/>
      </w:tabs>
      <w:ind w:firstLine="851"/>
    </w:pPr>
    <w:rPr>
      <w:noProof/>
    </w:rPr>
  </w:style>
  <w:style w:type="paragraph" w:styleId="a6">
    <w:name w:val="head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7">
    <w:name w:val="Hyperlink"/>
    <w:basedOn w:val="a3"/>
    <w:rPr>
      <w:rFonts w:ascii="Arial" w:hAnsi="Arial"/>
      <w:color w:val="0000FF"/>
      <w:sz w:val="24"/>
      <w:u w:val="single"/>
    </w:rPr>
  </w:style>
  <w:style w:type="paragraph" w:customStyle="1" w:styleId="a0">
    <w:name w:val="Маркированный абзац"/>
    <w:basedOn w:val="12"/>
    <w:pPr>
      <w:numPr>
        <w:numId w:val="7"/>
      </w:numPr>
    </w:pPr>
  </w:style>
  <w:style w:type="paragraph" w:styleId="a8">
    <w:name w:val="foot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9">
    <w:name w:val="page number"/>
    <w:basedOn w:val="a3"/>
    <w:rPr>
      <w:rFonts w:ascii="Arial" w:hAnsi="Arial"/>
      <w:sz w:val="24"/>
    </w:rPr>
  </w:style>
  <w:style w:type="character" w:styleId="aa">
    <w:name w:val="FollowedHyperlink"/>
    <w:basedOn w:val="a3"/>
    <w:rPr>
      <w:rFonts w:ascii="Arial" w:hAnsi="Arial"/>
      <w:color w:val="800080"/>
      <w:sz w:val="24"/>
      <w:u w:val="single"/>
    </w:rPr>
  </w:style>
  <w:style w:type="paragraph" w:customStyle="1" w:styleId="a">
    <w:name w:val="Список_рис"/>
    <w:basedOn w:val="a1"/>
    <w:pPr>
      <w:numPr>
        <w:numId w:val="5"/>
      </w:numPr>
    </w:pPr>
    <w:rPr>
      <w:lang w:val="en-US"/>
    </w:rPr>
  </w:style>
  <w:style w:type="paragraph" w:customStyle="1" w:styleId="10">
    <w:name w:val="Уровень 1"/>
    <w:basedOn w:val="a1"/>
    <w:pPr>
      <w:widowControl w:val="0"/>
      <w:numPr>
        <w:numId w:val="8"/>
      </w:numPr>
      <w:tabs>
        <w:tab w:val="left" w:pos="720"/>
      </w:tabs>
      <w:outlineLvl w:val="0"/>
    </w:pPr>
  </w:style>
  <w:style w:type="paragraph" w:customStyle="1" w:styleId="20">
    <w:name w:val="Уровень 2"/>
    <w:basedOn w:val="10"/>
    <w:pPr>
      <w:numPr>
        <w:ilvl w:val="1"/>
        <w:numId w:val="9"/>
      </w:numPr>
      <w:outlineLvl w:val="1"/>
    </w:pPr>
    <w:rPr>
      <w:lang w:val="en-US" w:eastAsia="en-US"/>
    </w:rPr>
  </w:style>
  <w:style w:type="paragraph" w:customStyle="1" w:styleId="31">
    <w:name w:val="Уровень 3"/>
    <w:basedOn w:val="a1"/>
    <w:pPr>
      <w:widowControl w:val="0"/>
      <w:numPr>
        <w:ilvl w:val="2"/>
        <w:numId w:val="10"/>
      </w:numPr>
      <w:tabs>
        <w:tab w:val="left" w:pos="720"/>
      </w:tabs>
      <w:outlineLvl w:val="3"/>
    </w:pPr>
  </w:style>
  <w:style w:type="paragraph" w:customStyle="1" w:styleId="40">
    <w:name w:val="Уровень 4"/>
    <w:basedOn w:val="31"/>
    <w:pPr>
      <w:numPr>
        <w:ilvl w:val="3"/>
        <w:numId w:val="11"/>
      </w:numPr>
      <w:outlineLvl w:val="4"/>
    </w:pPr>
  </w:style>
  <w:style w:type="paragraph" w:customStyle="1" w:styleId="50">
    <w:name w:val="Уровень 5"/>
    <w:basedOn w:val="40"/>
    <w:pPr>
      <w:numPr>
        <w:ilvl w:val="4"/>
        <w:numId w:val="12"/>
      </w:numPr>
      <w:outlineLvl w:val="5"/>
    </w:pPr>
  </w:style>
  <w:style w:type="paragraph" w:customStyle="1" w:styleId="1">
    <w:name w:val="Уровень т1"/>
    <w:basedOn w:val="a1"/>
    <w:pPr>
      <w:widowControl w:val="0"/>
      <w:numPr>
        <w:numId w:val="13"/>
      </w:numPr>
      <w:ind w:left="284" w:hanging="284"/>
    </w:pPr>
  </w:style>
  <w:style w:type="paragraph" w:customStyle="1" w:styleId="2">
    <w:name w:val="Уровень т2"/>
    <w:basedOn w:val="1"/>
    <w:pPr>
      <w:numPr>
        <w:ilvl w:val="1"/>
        <w:numId w:val="14"/>
      </w:numPr>
      <w:ind w:left="510" w:hanging="510"/>
    </w:pPr>
  </w:style>
  <w:style w:type="paragraph" w:customStyle="1" w:styleId="30">
    <w:name w:val="Уровень т3"/>
    <w:basedOn w:val="2"/>
    <w:pPr>
      <w:numPr>
        <w:ilvl w:val="2"/>
        <w:numId w:val="15"/>
      </w:numPr>
      <w:ind w:left="737" w:hanging="737"/>
    </w:pPr>
  </w:style>
  <w:style w:type="paragraph" w:customStyle="1" w:styleId="4">
    <w:name w:val="Уровень т4"/>
    <w:basedOn w:val="30"/>
    <w:pPr>
      <w:numPr>
        <w:ilvl w:val="3"/>
        <w:numId w:val="16"/>
      </w:numPr>
      <w:ind w:left="964" w:hanging="964"/>
    </w:pPr>
  </w:style>
  <w:style w:type="paragraph" w:customStyle="1" w:styleId="5">
    <w:name w:val="Уровень т5"/>
    <w:basedOn w:val="4"/>
    <w:pPr>
      <w:numPr>
        <w:ilvl w:val="4"/>
        <w:numId w:val="17"/>
      </w:numPr>
      <w:ind w:left="1191" w:hanging="1191"/>
    </w:pPr>
  </w:style>
  <w:style w:type="paragraph" w:styleId="ab">
    <w:name w:val="Balloon Text"/>
    <w:basedOn w:val="a1"/>
    <w:link w:val="ac"/>
    <w:rsid w:val="00EC3F18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3"/>
    <w:link w:val="ab"/>
    <w:rsid w:val="00EC3F18"/>
    <w:rPr>
      <w:rFonts w:ascii="Segoe UI" w:eastAsia="SimSun" w:hAnsi="Segoe UI" w:cs="Mangal"/>
      <w:kern w:val="2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Долинский Алексей Васильевич</dc:creator>
  <cp:keywords/>
  <dc:description/>
  <cp:lastModifiedBy>Долинский Алексей Васильевич</cp:lastModifiedBy>
  <cp:revision>4</cp:revision>
  <cp:lastPrinted>2020-09-24T10:28:00Z</cp:lastPrinted>
  <dcterms:created xsi:type="dcterms:W3CDTF">2020-09-24T09:47:00Z</dcterms:created>
  <dcterms:modified xsi:type="dcterms:W3CDTF">2020-09-24T11:44:00Z</dcterms:modified>
</cp:coreProperties>
</file>