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8747" w:type="dxa"/>
        <w:tblLayout w:type="fixed"/>
        <w:tblLook w:val="04A0" w:firstRow="1" w:lastRow="0" w:firstColumn="1" w:lastColumn="0" w:noHBand="0" w:noVBand="1"/>
      </w:tblPr>
      <w:tblGrid>
        <w:gridCol w:w="375"/>
        <w:gridCol w:w="2994"/>
        <w:gridCol w:w="2268"/>
        <w:gridCol w:w="1984"/>
        <w:gridCol w:w="1126"/>
      </w:tblGrid>
      <w:tr w:rsidR="0083160B" w:rsidRPr="00AA678E" w:rsidTr="0083160B">
        <w:trPr>
          <w:trHeight w:val="1006"/>
        </w:trPr>
        <w:tc>
          <w:tcPr>
            <w:tcW w:w="375" w:type="dxa"/>
            <w:vAlign w:val="center"/>
          </w:tcPr>
          <w:p w:rsidR="0083160B" w:rsidRPr="00AA678E" w:rsidRDefault="0083160B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N</w:t>
            </w:r>
          </w:p>
        </w:tc>
        <w:tc>
          <w:tcPr>
            <w:tcW w:w="2994" w:type="dxa"/>
            <w:vAlign w:val="center"/>
          </w:tcPr>
          <w:p w:rsidR="0083160B" w:rsidRPr="00AA678E" w:rsidRDefault="0083160B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Область Адреса</w:t>
            </w:r>
          </w:p>
        </w:tc>
        <w:tc>
          <w:tcPr>
            <w:tcW w:w="2268" w:type="dxa"/>
            <w:vAlign w:val="center"/>
          </w:tcPr>
          <w:p w:rsidR="0083160B" w:rsidRPr="00AA678E" w:rsidRDefault="0083160B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Найменування об'єкта нерухомого майна</w:t>
            </w:r>
          </w:p>
          <w:p w:rsidR="0083160B" w:rsidRPr="00AA678E" w:rsidRDefault="0083160B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(згідно документів)</w:t>
            </w:r>
          </w:p>
        </w:tc>
        <w:tc>
          <w:tcPr>
            <w:tcW w:w="1984" w:type="dxa"/>
            <w:vAlign w:val="center"/>
          </w:tcPr>
          <w:p w:rsidR="0083160B" w:rsidRPr="00AA678E" w:rsidRDefault="0083160B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Поточне використання</w:t>
            </w:r>
          </w:p>
        </w:tc>
        <w:tc>
          <w:tcPr>
            <w:tcW w:w="1126" w:type="dxa"/>
            <w:vAlign w:val="center"/>
          </w:tcPr>
          <w:p w:rsidR="0083160B" w:rsidRPr="00AA678E" w:rsidRDefault="0083160B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Загальна площа,</w:t>
            </w:r>
          </w:p>
          <w:p w:rsidR="0083160B" w:rsidRPr="00AA678E" w:rsidRDefault="0083160B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  <w:t>кв. м</w:t>
            </w:r>
          </w:p>
          <w:p w:rsidR="0083160B" w:rsidRPr="00AA678E" w:rsidRDefault="0083160B" w:rsidP="002F60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83160B" w:rsidRPr="00AA678E" w:rsidTr="0083160B">
        <w:tc>
          <w:tcPr>
            <w:tcW w:w="375" w:type="dxa"/>
            <w:vAlign w:val="center"/>
          </w:tcPr>
          <w:p w:rsidR="0083160B" w:rsidRPr="00AA678E" w:rsidRDefault="0083160B" w:rsidP="006D49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994" w:type="dxa"/>
            <w:vAlign w:val="center"/>
          </w:tcPr>
          <w:p w:rsidR="0083160B" w:rsidRPr="00AA678E" w:rsidRDefault="0083160B" w:rsidP="00490F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м. Одеса, </w:t>
            </w:r>
            <w:proofErr w:type="spellStart"/>
            <w:r w:rsidRPr="00AA67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Люстдорфська</w:t>
            </w:r>
            <w:proofErr w:type="spellEnd"/>
            <w:r w:rsidRPr="00AA67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дорога, буд. 125, приміщення 504</w:t>
            </w:r>
          </w:p>
        </w:tc>
        <w:tc>
          <w:tcPr>
            <w:tcW w:w="2268" w:type="dxa"/>
            <w:vAlign w:val="center"/>
          </w:tcPr>
          <w:p w:rsidR="0083160B" w:rsidRPr="00AA678E" w:rsidRDefault="0083160B" w:rsidP="00942D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Нежиле приміщення (офісне)</w:t>
            </w:r>
          </w:p>
        </w:tc>
        <w:tc>
          <w:tcPr>
            <w:tcW w:w="1984" w:type="dxa"/>
            <w:vAlign w:val="center"/>
          </w:tcPr>
          <w:p w:rsidR="0083160B" w:rsidRPr="00AA678E" w:rsidRDefault="0083160B" w:rsidP="00C15E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Офісні приміщення</w:t>
            </w:r>
          </w:p>
        </w:tc>
        <w:tc>
          <w:tcPr>
            <w:tcW w:w="1126" w:type="dxa"/>
            <w:vAlign w:val="center"/>
          </w:tcPr>
          <w:p w:rsidR="0083160B" w:rsidRPr="00AA678E" w:rsidRDefault="0083160B" w:rsidP="001A7D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A678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133,10</w:t>
            </w:r>
          </w:p>
        </w:tc>
      </w:tr>
    </w:tbl>
    <w:p w:rsidR="007D238D" w:rsidRPr="00AA678E" w:rsidRDefault="007D238D" w:rsidP="003C22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uk-UA"/>
        </w:rPr>
      </w:pPr>
    </w:p>
    <w:p w:rsidR="007D238D" w:rsidRPr="007D238D" w:rsidRDefault="007D238D" w:rsidP="00C84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7D238D">
        <w:rPr>
          <w:rFonts w:ascii="Times New Roman" w:hAnsi="Times New Roman" w:cs="Times New Roman"/>
          <w:sz w:val="20"/>
          <w:szCs w:val="20"/>
          <w:lang w:val="uk-UA"/>
        </w:rPr>
        <w:t xml:space="preserve">Об’єкт представлений вбудованим нежилим приміщенням на першому поверсі 16-ти поверхового житлового будинку (згідно правовстановлюючих документів – нежиле приміщення (офісне)), загальною площею 133,1 кв. м, що розташоване за адресою: м. Одеса, </w:t>
      </w:r>
      <w:proofErr w:type="spellStart"/>
      <w:r w:rsidRPr="007D238D">
        <w:rPr>
          <w:rFonts w:ascii="Times New Roman" w:hAnsi="Times New Roman" w:cs="Times New Roman"/>
          <w:sz w:val="20"/>
          <w:szCs w:val="20"/>
          <w:lang w:val="uk-UA"/>
        </w:rPr>
        <w:t>Люстдорфська</w:t>
      </w:r>
      <w:proofErr w:type="spellEnd"/>
      <w:r w:rsidRPr="007D238D">
        <w:rPr>
          <w:rFonts w:ascii="Times New Roman" w:hAnsi="Times New Roman" w:cs="Times New Roman"/>
          <w:sz w:val="20"/>
          <w:szCs w:val="20"/>
          <w:lang w:val="uk-UA"/>
        </w:rPr>
        <w:t xml:space="preserve"> дорога (Чорноморська дорога), будинок 125, приміщення 504. </w:t>
      </w:r>
    </w:p>
    <w:p w:rsidR="00C15E6A" w:rsidRPr="00AA678E" w:rsidRDefault="007D238D" w:rsidP="00C84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7D238D">
        <w:rPr>
          <w:rFonts w:ascii="Times New Roman" w:hAnsi="Times New Roman" w:cs="Times New Roman"/>
          <w:sz w:val="20"/>
          <w:szCs w:val="20"/>
          <w:lang w:val="uk-UA"/>
        </w:rPr>
        <w:t xml:space="preserve">До Об’єкту організований окремий фасадний вхід. На </w:t>
      </w:r>
      <w:r w:rsidR="00AA678E">
        <w:rPr>
          <w:rFonts w:ascii="Times New Roman" w:hAnsi="Times New Roman" w:cs="Times New Roman"/>
          <w:sz w:val="20"/>
          <w:szCs w:val="20"/>
          <w:lang w:val="uk-UA"/>
        </w:rPr>
        <w:t>сьогоднішній</w:t>
      </w:r>
      <w:bookmarkStart w:id="0" w:name="_GoBack"/>
      <w:bookmarkEnd w:id="0"/>
      <w:r w:rsidR="00AA678E">
        <w:rPr>
          <w:rFonts w:ascii="Times New Roman" w:hAnsi="Times New Roman" w:cs="Times New Roman"/>
          <w:sz w:val="20"/>
          <w:szCs w:val="20"/>
          <w:lang w:val="uk-UA"/>
        </w:rPr>
        <w:t xml:space="preserve"> день, </w:t>
      </w:r>
      <w:r w:rsidRPr="007D238D">
        <w:rPr>
          <w:rFonts w:ascii="Times New Roman" w:hAnsi="Times New Roman" w:cs="Times New Roman"/>
          <w:sz w:val="20"/>
          <w:szCs w:val="20"/>
          <w:lang w:val="uk-UA"/>
        </w:rPr>
        <w:t>приміщення ви</w:t>
      </w:r>
      <w:r w:rsidR="0083160B">
        <w:rPr>
          <w:rFonts w:ascii="Times New Roman" w:hAnsi="Times New Roman" w:cs="Times New Roman"/>
          <w:sz w:val="20"/>
          <w:szCs w:val="20"/>
          <w:lang w:val="uk-UA"/>
        </w:rPr>
        <w:t xml:space="preserve">користовуються в якості офісу </w:t>
      </w:r>
      <w:r w:rsidR="0083160B" w:rsidRPr="00CC32AF">
        <w:rPr>
          <w:rFonts w:ascii="Times New Roman" w:hAnsi="Times New Roman" w:cs="Times New Roman"/>
          <w:sz w:val="20"/>
          <w:szCs w:val="20"/>
          <w:lang w:val="uk-UA"/>
        </w:rPr>
        <w:t>та здаються в оренду (договір оренди з можливістю розірвання в односторонньому порядку, 30 днів на звільнення офісу).</w:t>
      </w:r>
      <w:r w:rsidR="006D160C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AA678E">
        <w:rPr>
          <w:rFonts w:ascii="Times New Roman" w:hAnsi="Times New Roman" w:cs="Times New Roman"/>
          <w:sz w:val="20"/>
          <w:szCs w:val="20"/>
          <w:lang w:val="uk-UA"/>
        </w:rPr>
        <w:t>Загальний технічний стан Об’єкта можливо охарактеризувати як добрий.</w:t>
      </w:r>
    </w:p>
    <w:p w:rsidR="00BD1DBF" w:rsidRPr="00AA678E" w:rsidRDefault="00BD1DBF" w:rsidP="007D23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28"/>
        <w:gridCol w:w="4729"/>
      </w:tblGrid>
      <w:tr w:rsidR="00BD1DBF" w:rsidRPr="00BD1DBF" w:rsidTr="00BD1DBF">
        <w:trPr>
          <w:trHeight w:val="75"/>
        </w:trPr>
        <w:tc>
          <w:tcPr>
            <w:tcW w:w="4728" w:type="dxa"/>
          </w:tcPr>
          <w:p w:rsidR="00BD1DBF" w:rsidRPr="00BD1DBF" w:rsidRDefault="00BD1DBF" w:rsidP="003D0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Найменування Об’єкта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Нежиле приміщення (офісне) </w:t>
            </w:r>
          </w:p>
        </w:tc>
      </w:tr>
      <w:tr w:rsidR="00BD1DBF" w:rsidRPr="00BD1DBF" w:rsidTr="00BD1DBF">
        <w:trPr>
          <w:trHeight w:val="75"/>
        </w:trPr>
        <w:tc>
          <w:tcPr>
            <w:tcW w:w="4728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Власник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Корпоративний недержавний пенсійний фонд Національного банку України </w:t>
            </w:r>
          </w:p>
        </w:tc>
      </w:tr>
      <w:tr w:rsidR="00BD1DBF" w:rsidRPr="00BD1DBF" w:rsidTr="00BD1DBF">
        <w:trPr>
          <w:trHeight w:val="350"/>
        </w:trPr>
        <w:tc>
          <w:tcPr>
            <w:tcW w:w="4728" w:type="dxa"/>
          </w:tcPr>
          <w:p w:rsidR="00BD1DBF" w:rsidRPr="00BD1DBF" w:rsidRDefault="00BD1DBF" w:rsidP="003D0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Документи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Витяг про державну реєстрацію прав серія ССХ № 919123 від 19.10.2010 р.; </w:t>
            </w:r>
          </w:p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Договір купівлі-продажу нежилого приміщення серія ВРА № 577225 від 29.09.2010 р.; </w:t>
            </w:r>
          </w:p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BD1DBF" w:rsidRPr="00BD1DBF" w:rsidTr="00BD1DBF">
        <w:trPr>
          <w:trHeight w:val="75"/>
        </w:trPr>
        <w:tc>
          <w:tcPr>
            <w:tcW w:w="4728" w:type="dxa"/>
          </w:tcPr>
          <w:p w:rsidR="00BD1DBF" w:rsidRPr="00BD1DBF" w:rsidRDefault="00BD1DBF" w:rsidP="006D16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Тип Об’єкта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Нежитлові приміщення </w:t>
            </w:r>
          </w:p>
        </w:tc>
      </w:tr>
      <w:tr w:rsidR="00BD1DBF" w:rsidRPr="00BD1DBF">
        <w:trPr>
          <w:trHeight w:val="75"/>
        </w:trPr>
        <w:tc>
          <w:tcPr>
            <w:tcW w:w="9457" w:type="dxa"/>
            <w:gridSpan w:val="2"/>
          </w:tcPr>
          <w:p w:rsidR="00BD1DBF" w:rsidRPr="00BD1DBF" w:rsidRDefault="00BD1DBF" w:rsidP="003D0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Характеристика Об’єкта </w:t>
            </w:r>
          </w:p>
        </w:tc>
      </w:tr>
      <w:tr w:rsidR="00BD1DBF" w:rsidRPr="00BD1DBF" w:rsidTr="00BD1DBF">
        <w:trPr>
          <w:trHeight w:val="75"/>
        </w:trPr>
        <w:tc>
          <w:tcPr>
            <w:tcW w:w="4728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Кількість поверхів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 </w:t>
            </w:r>
          </w:p>
        </w:tc>
      </w:tr>
      <w:tr w:rsidR="00BD1DBF" w:rsidRPr="00BD1DBF" w:rsidTr="00BD1DBF">
        <w:trPr>
          <w:trHeight w:val="75"/>
        </w:trPr>
        <w:tc>
          <w:tcPr>
            <w:tcW w:w="4728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Загальна площа, кв. м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133,1 </w:t>
            </w:r>
          </w:p>
        </w:tc>
      </w:tr>
      <w:tr w:rsidR="00BD1DBF" w:rsidRPr="00BD1DBF" w:rsidTr="00BD1DBF">
        <w:trPr>
          <w:trHeight w:val="79"/>
        </w:trPr>
        <w:tc>
          <w:tcPr>
            <w:tcW w:w="4728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Основна площа, кв. м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91,8 </w:t>
            </w:r>
          </w:p>
        </w:tc>
      </w:tr>
      <w:tr w:rsidR="00BD1DBF" w:rsidRPr="00BD1DBF" w:rsidTr="00BD1DBF">
        <w:trPr>
          <w:trHeight w:val="75"/>
        </w:trPr>
        <w:tc>
          <w:tcPr>
            <w:tcW w:w="4728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Висота, м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2,7 </w:t>
            </w:r>
          </w:p>
        </w:tc>
      </w:tr>
      <w:tr w:rsidR="00BD1DBF" w:rsidRPr="00BD1DBF" w:rsidTr="00BD1DBF">
        <w:trPr>
          <w:trHeight w:val="75"/>
        </w:trPr>
        <w:tc>
          <w:tcPr>
            <w:tcW w:w="4728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Технічний стан </w:t>
            </w:r>
          </w:p>
        </w:tc>
        <w:tc>
          <w:tcPr>
            <w:tcW w:w="4729" w:type="dxa"/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Добрий </w:t>
            </w:r>
          </w:p>
        </w:tc>
      </w:tr>
      <w:tr w:rsidR="00BD1DBF" w:rsidRPr="00BD1DBF" w:rsidTr="00BD1DBF">
        <w:trPr>
          <w:trHeight w:val="75"/>
        </w:trPr>
        <w:tc>
          <w:tcPr>
            <w:tcW w:w="4728" w:type="dxa"/>
          </w:tcPr>
          <w:p w:rsidR="00BD1DBF" w:rsidRPr="00BD1DBF" w:rsidRDefault="00BD1DBF" w:rsidP="003D0E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Особливості Об’єкта </w:t>
            </w:r>
          </w:p>
        </w:tc>
        <w:tc>
          <w:tcPr>
            <w:tcW w:w="4729" w:type="dxa"/>
          </w:tcPr>
          <w:p w:rsidR="00BD1DBF" w:rsidRPr="00AA678E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D1DB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- </w:t>
            </w:r>
          </w:p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BD1DBF" w:rsidRPr="00BD1DBF" w:rsidTr="00BD1DBF">
        <w:trPr>
          <w:trHeight w:val="75"/>
        </w:trPr>
        <w:tc>
          <w:tcPr>
            <w:tcW w:w="4728" w:type="dxa"/>
            <w:tcBorders>
              <w:left w:val="nil"/>
              <w:bottom w:val="nil"/>
            </w:tcBorders>
          </w:tcPr>
          <w:p w:rsidR="00BD1DBF" w:rsidRPr="00BD1DBF" w:rsidRDefault="00BD1DBF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</w:p>
        </w:tc>
        <w:tc>
          <w:tcPr>
            <w:tcW w:w="4729" w:type="dxa"/>
            <w:tcBorders>
              <w:bottom w:val="nil"/>
              <w:right w:val="nil"/>
            </w:tcBorders>
          </w:tcPr>
          <w:p w:rsidR="00C847C1" w:rsidRPr="00BD1DBF" w:rsidRDefault="00C847C1" w:rsidP="00C847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BD1DBF" w:rsidRDefault="00BD1DBF" w:rsidP="00C84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A678E">
        <w:rPr>
          <w:rFonts w:ascii="Times New Roman" w:hAnsi="Times New Roman" w:cs="Times New Roman"/>
          <w:sz w:val="20"/>
          <w:szCs w:val="20"/>
          <w:lang w:val="uk-UA"/>
        </w:rPr>
        <w:t xml:space="preserve">Об’єкт розташований на </w:t>
      </w:r>
      <w:proofErr w:type="spellStart"/>
      <w:r w:rsidRPr="00AA678E">
        <w:rPr>
          <w:rFonts w:ascii="Times New Roman" w:hAnsi="Times New Roman" w:cs="Times New Roman"/>
          <w:sz w:val="20"/>
          <w:szCs w:val="20"/>
          <w:lang w:val="uk-UA"/>
        </w:rPr>
        <w:t>Люстдорфській</w:t>
      </w:r>
      <w:proofErr w:type="spellEnd"/>
      <w:r w:rsidRPr="00AA678E">
        <w:rPr>
          <w:rFonts w:ascii="Times New Roman" w:hAnsi="Times New Roman" w:cs="Times New Roman"/>
          <w:sz w:val="20"/>
          <w:szCs w:val="20"/>
          <w:lang w:val="uk-UA"/>
        </w:rPr>
        <w:t xml:space="preserve"> дорозі, в серединній частині м. Одеса. </w:t>
      </w:r>
      <w:proofErr w:type="spellStart"/>
      <w:r w:rsidRPr="00AA678E">
        <w:rPr>
          <w:rFonts w:ascii="Times New Roman" w:hAnsi="Times New Roman" w:cs="Times New Roman"/>
          <w:sz w:val="20"/>
          <w:szCs w:val="20"/>
          <w:lang w:val="uk-UA"/>
        </w:rPr>
        <w:t>Люстдорфська</w:t>
      </w:r>
      <w:proofErr w:type="spellEnd"/>
      <w:r w:rsidRPr="00AA678E">
        <w:rPr>
          <w:rFonts w:ascii="Times New Roman" w:hAnsi="Times New Roman" w:cs="Times New Roman"/>
          <w:sz w:val="20"/>
          <w:szCs w:val="20"/>
          <w:lang w:val="uk-UA"/>
        </w:rPr>
        <w:t xml:space="preserve"> дорога є однією з основних транспортних магістралей міста, яка поєднує центральну частину міста зі спальними районами на півночі Одеси (мікрорайон </w:t>
      </w:r>
      <w:proofErr w:type="spellStart"/>
      <w:r w:rsidRPr="00AA678E">
        <w:rPr>
          <w:rFonts w:ascii="Times New Roman" w:hAnsi="Times New Roman" w:cs="Times New Roman"/>
          <w:sz w:val="20"/>
          <w:szCs w:val="20"/>
          <w:lang w:val="uk-UA"/>
        </w:rPr>
        <w:t>Таїрово</w:t>
      </w:r>
      <w:proofErr w:type="spellEnd"/>
      <w:r w:rsidRPr="00AA678E">
        <w:rPr>
          <w:rFonts w:ascii="Times New Roman" w:hAnsi="Times New Roman" w:cs="Times New Roman"/>
          <w:sz w:val="20"/>
          <w:szCs w:val="20"/>
          <w:lang w:val="uk-UA"/>
        </w:rPr>
        <w:t xml:space="preserve">, </w:t>
      </w:r>
      <w:proofErr w:type="spellStart"/>
      <w:r w:rsidRPr="00AA678E">
        <w:rPr>
          <w:rFonts w:ascii="Times New Roman" w:hAnsi="Times New Roman" w:cs="Times New Roman"/>
          <w:sz w:val="20"/>
          <w:szCs w:val="20"/>
          <w:lang w:val="uk-UA"/>
        </w:rPr>
        <w:t>Вузовський</w:t>
      </w:r>
      <w:proofErr w:type="spellEnd"/>
      <w:r w:rsidRPr="00AA678E">
        <w:rPr>
          <w:rFonts w:ascii="Times New Roman" w:hAnsi="Times New Roman" w:cs="Times New Roman"/>
          <w:sz w:val="20"/>
          <w:szCs w:val="20"/>
          <w:lang w:val="uk-UA"/>
        </w:rPr>
        <w:t>, Черемушки тощо). Вулиця, на якій розташований Об’єкт, має доволі високу пропускну спроможність та характеризується жвавим транспортним рухом. В безпосередній доступності (менше 100 м) від Об’єкта знаходиться зупинка міського транспорту. В цілому, розташування Об’єкта забезпечує гарну транспортну доступність як приватним, так і громадським транспортом.</w:t>
      </w:r>
    </w:p>
    <w:p w:rsidR="00F277E1" w:rsidRPr="00AA678E" w:rsidRDefault="00E17758" w:rsidP="00C84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2635573" cy="19385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72" cy="19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2677363" cy="192984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28" cy="19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7E1" w:rsidRPr="00AA678E" w:rsidSect="00F267E3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D9"/>
    <w:rsid w:val="00052019"/>
    <w:rsid w:val="000854EA"/>
    <w:rsid w:val="00086935"/>
    <w:rsid w:val="000A6B74"/>
    <w:rsid w:val="001A7DAC"/>
    <w:rsid w:val="001F249F"/>
    <w:rsid w:val="00202654"/>
    <w:rsid w:val="00221911"/>
    <w:rsid w:val="002F60A7"/>
    <w:rsid w:val="00362FFD"/>
    <w:rsid w:val="0037027F"/>
    <w:rsid w:val="00382398"/>
    <w:rsid w:val="003C2255"/>
    <w:rsid w:val="003D0E1B"/>
    <w:rsid w:val="00427277"/>
    <w:rsid w:val="00451F43"/>
    <w:rsid w:val="00470CB2"/>
    <w:rsid w:val="00490F12"/>
    <w:rsid w:val="004B06E6"/>
    <w:rsid w:val="004C1B19"/>
    <w:rsid w:val="00500959"/>
    <w:rsid w:val="005262D7"/>
    <w:rsid w:val="00531888"/>
    <w:rsid w:val="0059589C"/>
    <w:rsid w:val="005A073A"/>
    <w:rsid w:val="00612AFD"/>
    <w:rsid w:val="00695ECB"/>
    <w:rsid w:val="006B031C"/>
    <w:rsid w:val="006C14E1"/>
    <w:rsid w:val="006C2CF0"/>
    <w:rsid w:val="006D01B1"/>
    <w:rsid w:val="006D160C"/>
    <w:rsid w:val="006D49AE"/>
    <w:rsid w:val="0077659E"/>
    <w:rsid w:val="007D238D"/>
    <w:rsid w:val="0083160B"/>
    <w:rsid w:val="00833B20"/>
    <w:rsid w:val="00836A8D"/>
    <w:rsid w:val="0085184B"/>
    <w:rsid w:val="008A3D8E"/>
    <w:rsid w:val="008B3DAB"/>
    <w:rsid w:val="008B617B"/>
    <w:rsid w:val="008D1038"/>
    <w:rsid w:val="00941032"/>
    <w:rsid w:val="0094227A"/>
    <w:rsid w:val="00942DAB"/>
    <w:rsid w:val="00964AB9"/>
    <w:rsid w:val="00975F92"/>
    <w:rsid w:val="009A41E1"/>
    <w:rsid w:val="009F1B90"/>
    <w:rsid w:val="00A309C2"/>
    <w:rsid w:val="00AA33E1"/>
    <w:rsid w:val="00AA678E"/>
    <w:rsid w:val="00B5518A"/>
    <w:rsid w:val="00BB35C0"/>
    <w:rsid w:val="00BD1DBF"/>
    <w:rsid w:val="00BD69FA"/>
    <w:rsid w:val="00C10C60"/>
    <w:rsid w:val="00C15E6A"/>
    <w:rsid w:val="00C33733"/>
    <w:rsid w:val="00C847C1"/>
    <w:rsid w:val="00D57819"/>
    <w:rsid w:val="00D65C55"/>
    <w:rsid w:val="00E17758"/>
    <w:rsid w:val="00E46B9B"/>
    <w:rsid w:val="00E65F0F"/>
    <w:rsid w:val="00E97355"/>
    <w:rsid w:val="00EA0D80"/>
    <w:rsid w:val="00EF0F75"/>
    <w:rsid w:val="00F04D9D"/>
    <w:rsid w:val="00F267E3"/>
    <w:rsid w:val="00F277E1"/>
    <w:rsid w:val="00F540D9"/>
    <w:rsid w:val="00F94477"/>
    <w:rsid w:val="00FB2141"/>
    <w:rsid w:val="00FC7032"/>
    <w:rsid w:val="00FE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2FFD"/>
    <w:pPr>
      <w:ind w:left="720"/>
      <w:contextualSpacing/>
    </w:pPr>
  </w:style>
  <w:style w:type="paragraph" w:customStyle="1" w:styleId="Default">
    <w:name w:val="Default"/>
    <w:rsid w:val="00FB21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3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C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2FFD"/>
    <w:pPr>
      <w:ind w:left="720"/>
      <w:contextualSpacing/>
    </w:pPr>
  </w:style>
  <w:style w:type="paragraph" w:customStyle="1" w:styleId="Default">
    <w:name w:val="Default"/>
    <w:rsid w:val="00FB21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3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0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3EC1E-B5DB-421A-A056-68DD22F1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1261</Words>
  <Characters>719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nbu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userNBU</dc:creator>
  <cp:lastModifiedBy>userNBU</cp:lastModifiedBy>
  <cp:revision>3</cp:revision>
  <dcterms:created xsi:type="dcterms:W3CDTF">2018-12-07T14:25:00Z</dcterms:created>
  <dcterms:modified xsi:type="dcterms:W3CDTF">2018-12-07T14:41:00Z</dcterms:modified>
</cp:coreProperties>
</file>