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>Аукц</w:t>
      </w:r>
      <w:r>
        <w:rPr>
          <w:rtl w:val="0"/>
        </w:rPr>
        <w:t>і</w:t>
      </w:r>
      <w:r>
        <w:rPr>
          <w:rtl w:val="0"/>
        </w:rPr>
        <w:t>он скасову</w:t>
      </w:r>
      <w:r>
        <w:rPr>
          <w:rtl w:val="0"/>
        </w:rPr>
        <w:t>є</w:t>
      </w:r>
      <w:r>
        <w:rPr>
          <w:rtl w:val="0"/>
        </w:rPr>
        <w:t xml:space="preserve">ться оператором </w:t>
      </w:r>
      <w:r>
        <w:rPr>
          <w:rtl w:val="0"/>
        </w:rPr>
        <w:t>ел</w:t>
      </w:r>
      <w:r>
        <w:rPr>
          <w:rtl w:val="0"/>
        </w:rPr>
        <w:t>ектронного майданч</w:t>
      </w:r>
      <w:r>
        <w:rPr>
          <w:rtl w:val="0"/>
        </w:rPr>
        <w:t>и</w:t>
      </w:r>
      <w:r>
        <w:rPr>
          <w:rtl w:val="0"/>
        </w:rPr>
        <w:t>ка</w:t>
      </w:r>
      <w:r>
        <w:rPr>
          <w:rtl w:val="0"/>
        </w:rPr>
        <w:t xml:space="preserve">, </w:t>
      </w:r>
      <w:r>
        <w:rPr>
          <w:rtl w:val="0"/>
        </w:rPr>
        <w:t>у зв</w:t>
      </w:r>
      <w:r>
        <w:rPr>
          <w:rtl w:val="0"/>
          <w:lang w:val="en-US"/>
        </w:rPr>
        <w:t>`</w:t>
      </w:r>
      <w:r>
        <w:rPr>
          <w:rtl w:val="0"/>
        </w:rPr>
        <w:t>язку з дублюванням аукціонів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Актуальний аукціон щодо передачі даного об’єкта в оренду можна переглянути за посиланням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"https://auction.e-tender.ua/#/tenderDetailes/6dd16e31a2ca4ba3996e834a27b429c0"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https://auction.e-tender.ua/#/tenderDetailes/6dd16e31a2ca4ba3996e834a27b429c0</w:t>
      </w:r>
      <w:r>
        <w:rPr/>
        <w:fldChar w:fldCharType="end" w:fldLock="0"/>
      </w: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