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1E7DA4" w:rsidRPr="00555923" w:rsidRDefault="001E7DA4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7DA4" w:rsidRDefault="00A92CFC" w:rsidP="001E7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1E7DA4" w:rsidRPr="001E7DA4" w:rsidRDefault="001E7DA4" w:rsidP="001E7D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1E7DA4" w:rsidRDefault="00BD4C80" w:rsidP="001E7DA4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1E7DA4" w:rsidRDefault="00967E15" w:rsidP="001E7DA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7828FC" w:rsidRPr="00555923" w:rsidRDefault="007828F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розташоване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в одноповерховій прибудові до п’ятиповерхового будинку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1E7DA4">
              <w:rPr>
                <w:rFonts w:ascii="Times New Roman" w:hAnsi="Times New Roman" w:cs="Times New Roman"/>
                <w:b/>
                <w:sz w:val="24"/>
                <w:szCs w:val="24"/>
              </w:rPr>
              <w:t>79,5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кв.м, за адресою: вул. </w:t>
            </w:r>
            <w:r w:rsidR="001E7DA4">
              <w:rPr>
                <w:rFonts w:ascii="Times New Roman" w:hAnsi="Times New Roman" w:cs="Times New Roman"/>
                <w:b/>
                <w:sz w:val="24"/>
                <w:szCs w:val="24"/>
              </w:rPr>
              <w:t>Вишнева, 137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Майна -  ринкова (оціночна) вартість становить відповідно до Звіту про оцінку </w:t>
            </w:r>
            <w:r w:rsidR="001E7DA4"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441225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«30» </w:t>
            </w:r>
            <w:r w:rsidR="001E7DA4"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листопада</w:t>
            </w:r>
            <w:r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 за б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удь-яким цільовим призначенням 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7DA4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1E7DA4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не визначені.</w:t>
            </w:r>
          </w:p>
          <w:p w:rsidR="00353A56" w:rsidRPr="001E7DA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1E7DA4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A4" w:rsidRPr="001E7DA4">
              <w:rPr>
                <w:rFonts w:ascii="Times New Roman" w:hAnsi="Times New Roman" w:cs="Times New Roman"/>
                <w:b/>
                <w:sz w:val="24"/>
                <w:szCs w:val="24"/>
              </w:rPr>
              <w:t>441225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A4" w:rsidRDefault="001E7DA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1E7DA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1E7DA4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1E7DA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1E7DA4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1E7DA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7DA4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1E7DA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BC18F7" w:rsidRPr="00555923" w:rsidRDefault="001E7DA4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1E7DA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1E7DA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1E7DA4" w:rsidRPr="001E7DA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1E7DA4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 w:rsidRPr="001E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1E7DA4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5379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E7DA4" w:rsidRPr="002C3838" w:rsidRDefault="001E7DA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  <w:p w:rsidR="002C3838" w:rsidRPr="002C3838" w:rsidRDefault="001E7DA4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="002C3838" w:rsidRPr="00BF38DC">
                          <w:rPr>
                            <w:rFonts w:ascii="Times New Roman" w:hAnsi="Times New Roman" w:cs="Times New Roman"/>
                          </w:rPr>
                          <w:t>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1E7D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1E7D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1E7D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1E7DA4" w:rsidRPr="002C3838" w:rsidRDefault="001E7DA4" w:rsidP="00A86DDC">
                  <w:pPr>
                    <w:rPr>
                      <w:rFonts w:ascii="Times New Roman" w:hAnsi="Times New Roman" w:cs="Times New Roman"/>
                    </w:rPr>
                  </w:pPr>
                </w:p>
                <w:p w:rsidR="001C3220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52" w:rsidRDefault="00F37C52" w:rsidP="00A70218">
      <w:pPr>
        <w:spacing w:after="0" w:line="240" w:lineRule="auto"/>
      </w:pPr>
      <w:r>
        <w:separator/>
      </w:r>
    </w:p>
  </w:endnote>
  <w:endnote w:type="continuationSeparator" w:id="0">
    <w:p w:rsidR="00F37C52" w:rsidRDefault="00F37C52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52" w:rsidRDefault="00F37C52" w:rsidP="00A70218">
      <w:pPr>
        <w:spacing w:after="0" w:line="240" w:lineRule="auto"/>
      </w:pPr>
      <w:r>
        <w:separator/>
      </w:r>
    </w:p>
  </w:footnote>
  <w:footnote w:type="continuationSeparator" w:id="0">
    <w:p w:rsidR="00F37C52" w:rsidRDefault="00F37C52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1E7DA4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4F612E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71F7C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3793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7E99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B6505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37C52"/>
    <w:rsid w:val="00F4187E"/>
    <w:rsid w:val="00F568BC"/>
    <w:rsid w:val="00F60854"/>
    <w:rsid w:val="00F62B15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4</cp:revision>
  <cp:lastPrinted>2021-03-03T07:46:00Z</cp:lastPrinted>
  <dcterms:created xsi:type="dcterms:W3CDTF">2021-03-03T07:38:00Z</dcterms:created>
  <dcterms:modified xsi:type="dcterms:W3CDTF">2021-03-03T07:49:00Z</dcterms:modified>
</cp:coreProperties>
</file>