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2E" w:rsidRDefault="00C56A2E" w:rsidP="00C56A2E">
      <w:pPr>
        <w:pStyle w:val="Default"/>
        <w:rPr>
          <w:b/>
          <w:bCs/>
          <w:sz w:val="28"/>
          <w:szCs w:val="28"/>
        </w:rPr>
      </w:pPr>
    </w:p>
    <w:p w:rsidR="00C56A2E" w:rsidRDefault="00C56A2E" w:rsidP="00C56A2E">
      <w:pPr>
        <w:pStyle w:val="Default"/>
        <w:rPr>
          <w:b/>
          <w:bCs/>
          <w:sz w:val="28"/>
          <w:szCs w:val="28"/>
        </w:rPr>
      </w:pPr>
    </w:p>
    <w:p w:rsidR="00C56A2E" w:rsidRPr="0092175A" w:rsidRDefault="00C56A2E" w:rsidP="00C56A2E">
      <w:pPr>
        <w:pStyle w:val="Default"/>
        <w:jc w:val="center"/>
      </w:pPr>
      <w:r w:rsidRPr="0092175A">
        <w:rPr>
          <w:b/>
          <w:bCs/>
        </w:rPr>
        <w:t>ДОГОВІР ОРЕНДИ</w:t>
      </w:r>
    </w:p>
    <w:p w:rsidR="004E441B" w:rsidRPr="0092175A" w:rsidRDefault="00C56A2E" w:rsidP="004E441B">
      <w:pPr>
        <w:autoSpaceDE w:val="0"/>
        <w:autoSpaceDN w:val="0"/>
        <w:adjustRightInd w:val="0"/>
        <w:spacing w:after="0" w:line="240" w:lineRule="auto"/>
        <w:jc w:val="center"/>
        <w:rPr>
          <w:rFonts w:ascii="Times New Roman" w:eastAsia="SimSun" w:hAnsi="Times New Roman" w:cs="Times New Roman"/>
          <w:b/>
          <w:sz w:val="24"/>
          <w:szCs w:val="24"/>
        </w:rPr>
      </w:pPr>
      <w:r w:rsidRPr="0092175A">
        <w:rPr>
          <w:rFonts w:ascii="Times New Roman" w:hAnsi="Times New Roman" w:cs="Times New Roman"/>
          <w:b/>
          <w:bCs/>
          <w:sz w:val="24"/>
          <w:szCs w:val="24"/>
        </w:rPr>
        <w:t>нерухомого майна</w:t>
      </w:r>
      <w:r w:rsidR="00466790" w:rsidRPr="0092175A">
        <w:rPr>
          <w:rFonts w:ascii="Times New Roman" w:hAnsi="Times New Roman" w:cs="Times New Roman"/>
          <w:b/>
          <w:bCs/>
          <w:sz w:val="24"/>
          <w:szCs w:val="24"/>
        </w:rPr>
        <w:t xml:space="preserve"> або іншого окремого індивідуально визначеного майна</w:t>
      </w:r>
      <w:r w:rsidRPr="0092175A">
        <w:rPr>
          <w:rFonts w:ascii="Times New Roman" w:hAnsi="Times New Roman" w:cs="Times New Roman"/>
          <w:b/>
          <w:bCs/>
          <w:sz w:val="24"/>
          <w:szCs w:val="24"/>
        </w:rPr>
        <w:t xml:space="preserve">, що належить до комунальної власності </w:t>
      </w:r>
      <w:r w:rsidR="004E441B" w:rsidRPr="0092175A">
        <w:rPr>
          <w:rFonts w:ascii="Times New Roman" w:hAnsi="Times New Roman" w:cs="Times New Roman"/>
          <w:b/>
          <w:sz w:val="24"/>
          <w:szCs w:val="24"/>
        </w:rPr>
        <w:t xml:space="preserve">Новоград-Волинської </w:t>
      </w:r>
      <w:r w:rsidR="00466790" w:rsidRPr="0092175A">
        <w:rPr>
          <w:rFonts w:ascii="Times New Roman" w:hAnsi="Times New Roman" w:cs="Times New Roman"/>
          <w:b/>
          <w:sz w:val="24"/>
          <w:szCs w:val="24"/>
        </w:rPr>
        <w:t>міської територіальної громади</w:t>
      </w:r>
    </w:p>
    <w:p w:rsidR="00C56A2E" w:rsidRPr="0092175A" w:rsidRDefault="00C56A2E" w:rsidP="00C56A2E">
      <w:pPr>
        <w:pStyle w:val="Default"/>
        <w:jc w:val="center"/>
        <w:rPr>
          <w:b/>
          <w:bCs/>
        </w:rPr>
      </w:pPr>
      <w:r w:rsidRPr="0092175A">
        <w:rPr>
          <w:b/>
          <w:bCs/>
        </w:rPr>
        <w:t>(далі - Договір)</w:t>
      </w:r>
    </w:p>
    <w:p w:rsidR="00C56A2E" w:rsidRPr="0092175A" w:rsidRDefault="00C56A2E" w:rsidP="00C56A2E">
      <w:pPr>
        <w:pStyle w:val="Default"/>
      </w:pPr>
    </w:p>
    <w:p w:rsidR="00C56A2E" w:rsidRPr="0092175A" w:rsidRDefault="00466790" w:rsidP="00C56A2E">
      <w:pPr>
        <w:jc w:val="center"/>
        <w:rPr>
          <w:rFonts w:ascii="Times New Roman" w:hAnsi="Times New Roman" w:cs="Times New Roman"/>
          <w:b/>
          <w:bCs/>
          <w:sz w:val="24"/>
          <w:szCs w:val="24"/>
        </w:rPr>
      </w:pPr>
      <w:r w:rsidRPr="0092175A">
        <w:rPr>
          <w:rFonts w:ascii="Times New Roman" w:hAnsi="Times New Roman" w:cs="Times New Roman"/>
          <w:b/>
          <w:bCs/>
          <w:sz w:val="24"/>
          <w:szCs w:val="24"/>
        </w:rPr>
        <w:t>І</w:t>
      </w:r>
      <w:r w:rsidR="00C56A2E" w:rsidRPr="0092175A">
        <w:rPr>
          <w:rFonts w:ascii="Times New Roman" w:hAnsi="Times New Roman" w:cs="Times New Roman"/>
          <w:b/>
          <w:bCs/>
          <w:sz w:val="24"/>
          <w:szCs w:val="24"/>
        </w:rPr>
        <w:t>. ЗМІНЮВАНІ УМОВИ ДОГОВОРУ (ДАЛІ – УМОВИ)</w:t>
      </w:r>
    </w:p>
    <w:tbl>
      <w:tblPr>
        <w:tblStyle w:val="a3"/>
        <w:tblW w:w="10603" w:type="dxa"/>
        <w:tblInd w:w="-176" w:type="dxa"/>
        <w:tblLayout w:type="fixed"/>
        <w:tblLook w:val="04A0"/>
      </w:tblPr>
      <w:tblGrid>
        <w:gridCol w:w="710"/>
        <w:gridCol w:w="1560"/>
        <w:gridCol w:w="114"/>
        <w:gridCol w:w="1586"/>
        <w:gridCol w:w="1213"/>
        <w:gridCol w:w="1417"/>
        <w:gridCol w:w="619"/>
        <w:gridCol w:w="799"/>
        <w:gridCol w:w="1134"/>
        <w:gridCol w:w="1451"/>
      </w:tblGrid>
      <w:tr w:rsidR="00C56A2E" w:rsidRPr="003B58FA" w:rsidTr="004E441B">
        <w:tc>
          <w:tcPr>
            <w:tcW w:w="710" w:type="dxa"/>
          </w:tcPr>
          <w:p w:rsidR="00C56A2E" w:rsidRPr="003B58FA" w:rsidRDefault="00C56A2E" w:rsidP="00C87639">
            <w:pPr>
              <w:jc w:val="center"/>
              <w:rPr>
                <w:rFonts w:ascii="Times New Roman" w:hAnsi="Times New Roman" w:cs="Times New Roman"/>
                <w:sz w:val="20"/>
                <w:szCs w:val="20"/>
              </w:rPr>
            </w:pPr>
            <w:r w:rsidRPr="003B58FA">
              <w:rPr>
                <w:rFonts w:ascii="Times New Roman" w:hAnsi="Times New Roman" w:cs="Times New Roman"/>
                <w:sz w:val="20"/>
                <w:szCs w:val="20"/>
              </w:rPr>
              <w:t>1</w:t>
            </w:r>
          </w:p>
        </w:tc>
        <w:tc>
          <w:tcPr>
            <w:tcW w:w="1674" w:type="dxa"/>
            <w:gridSpan w:val="2"/>
          </w:tcPr>
          <w:p w:rsidR="00C56A2E" w:rsidRPr="003B58FA" w:rsidRDefault="00C56A2E" w:rsidP="00C87639">
            <w:pPr>
              <w:rPr>
                <w:rFonts w:ascii="Times New Roman" w:hAnsi="Times New Roman" w:cs="Times New Roman"/>
                <w:sz w:val="20"/>
                <w:szCs w:val="20"/>
              </w:rPr>
            </w:pPr>
            <w:r w:rsidRPr="003B58FA">
              <w:rPr>
                <w:rFonts w:ascii="Times New Roman" w:hAnsi="Times New Roman" w:cs="Times New Roman"/>
                <w:sz w:val="20"/>
                <w:szCs w:val="20"/>
              </w:rPr>
              <w:t>Населений пункт</w:t>
            </w:r>
          </w:p>
        </w:tc>
        <w:tc>
          <w:tcPr>
            <w:tcW w:w="8219" w:type="dxa"/>
            <w:gridSpan w:val="7"/>
          </w:tcPr>
          <w:p w:rsidR="00C56A2E" w:rsidRPr="003B58FA" w:rsidRDefault="00D8441D" w:rsidP="00C67097">
            <w:pPr>
              <w:rPr>
                <w:rFonts w:ascii="Times New Roman" w:hAnsi="Times New Roman" w:cs="Times New Roman"/>
                <w:sz w:val="20"/>
                <w:szCs w:val="20"/>
              </w:rPr>
            </w:pPr>
            <w:r>
              <w:rPr>
                <w:rFonts w:ascii="Times New Roman" w:hAnsi="Times New Roman" w:cs="Times New Roman"/>
                <w:sz w:val="20"/>
                <w:szCs w:val="20"/>
              </w:rPr>
              <w:t>місто Новоград-Волинський, Житомирська область</w:t>
            </w:r>
          </w:p>
        </w:tc>
      </w:tr>
      <w:tr w:rsidR="00C56A2E" w:rsidRPr="003B58FA" w:rsidTr="004E441B">
        <w:tc>
          <w:tcPr>
            <w:tcW w:w="710" w:type="dxa"/>
          </w:tcPr>
          <w:p w:rsidR="00C56A2E" w:rsidRPr="003B58FA" w:rsidRDefault="00C56A2E" w:rsidP="00C87639">
            <w:pPr>
              <w:jc w:val="center"/>
              <w:rPr>
                <w:rFonts w:ascii="Times New Roman" w:hAnsi="Times New Roman" w:cs="Times New Roman"/>
                <w:sz w:val="20"/>
                <w:szCs w:val="20"/>
              </w:rPr>
            </w:pPr>
            <w:r w:rsidRPr="003B58FA">
              <w:rPr>
                <w:rFonts w:ascii="Times New Roman" w:hAnsi="Times New Roman" w:cs="Times New Roman"/>
                <w:sz w:val="20"/>
                <w:szCs w:val="20"/>
              </w:rPr>
              <w:t>2</w:t>
            </w:r>
          </w:p>
        </w:tc>
        <w:tc>
          <w:tcPr>
            <w:tcW w:w="1674" w:type="dxa"/>
            <w:gridSpan w:val="2"/>
          </w:tcPr>
          <w:p w:rsidR="00C56A2E" w:rsidRPr="003B58FA" w:rsidRDefault="00C56A2E" w:rsidP="00C87639">
            <w:pPr>
              <w:rPr>
                <w:rFonts w:ascii="Times New Roman" w:hAnsi="Times New Roman" w:cs="Times New Roman"/>
                <w:sz w:val="20"/>
                <w:szCs w:val="20"/>
              </w:rPr>
            </w:pPr>
            <w:r w:rsidRPr="003B58FA">
              <w:rPr>
                <w:rFonts w:ascii="Times New Roman" w:hAnsi="Times New Roman" w:cs="Times New Roman"/>
                <w:sz w:val="20"/>
                <w:szCs w:val="20"/>
              </w:rPr>
              <w:t>Дата</w:t>
            </w:r>
          </w:p>
        </w:tc>
        <w:tc>
          <w:tcPr>
            <w:tcW w:w="8219" w:type="dxa"/>
            <w:gridSpan w:val="7"/>
          </w:tcPr>
          <w:p w:rsidR="00C56A2E" w:rsidRPr="003B58FA" w:rsidRDefault="00C56A2E" w:rsidP="00C87639">
            <w:pPr>
              <w:rPr>
                <w:rFonts w:ascii="Times New Roman" w:hAnsi="Times New Roman" w:cs="Times New Roman"/>
                <w:sz w:val="20"/>
                <w:szCs w:val="20"/>
              </w:rPr>
            </w:pPr>
          </w:p>
        </w:tc>
      </w:tr>
      <w:tr w:rsidR="00C56A2E" w:rsidRPr="003B58FA" w:rsidTr="004E441B">
        <w:tc>
          <w:tcPr>
            <w:tcW w:w="710" w:type="dxa"/>
          </w:tcPr>
          <w:p w:rsidR="00C56A2E" w:rsidRPr="003B58FA" w:rsidRDefault="00C56A2E" w:rsidP="00C87639">
            <w:pPr>
              <w:jc w:val="center"/>
              <w:rPr>
                <w:rFonts w:ascii="Times New Roman" w:hAnsi="Times New Roman" w:cs="Times New Roman"/>
                <w:sz w:val="20"/>
                <w:szCs w:val="20"/>
              </w:rPr>
            </w:pPr>
            <w:r w:rsidRPr="003B58FA">
              <w:rPr>
                <w:rFonts w:ascii="Times New Roman" w:hAnsi="Times New Roman" w:cs="Times New Roman"/>
                <w:sz w:val="20"/>
                <w:szCs w:val="20"/>
              </w:rPr>
              <w:t>3</w:t>
            </w:r>
          </w:p>
        </w:tc>
        <w:tc>
          <w:tcPr>
            <w:tcW w:w="1674" w:type="dxa"/>
            <w:gridSpan w:val="2"/>
          </w:tcPr>
          <w:p w:rsidR="00C56A2E" w:rsidRPr="003B58FA" w:rsidRDefault="00C56A2E" w:rsidP="00C87639">
            <w:pPr>
              <w:rPr>
                <w:rFonts w:ascii="Times New Roman" w:hAnsi="Times New Roman" w:cs="Times New Roman"/>
                <w:sz w:val="20"/>
                <w:szCs w:val="20"/>
              </w:rPr>
            </w:pPr>
            <w:r w:rsidRPr="003B58FA">
              <w:rPr>
                <w:rFonts w:ascii="Times New Roman" w:hAnsi="Times New Roman" w:cs="Times New Roman"/>
                <w:sz w:val="20"/>
                <w:szCs w:val="20"/>
              </w:rPr>
              <w:t>Сторони</w:t>
            </w:r>
          </w:p>
        </w:tc>
        <w:tc>
          <w:tcPr>
            <w:tcW w:w="1586" w:type="dxa"/>
          </w:tcPr>
          <w:p w:rsidR="00C56A2E" w:rsidRPr="003B58FA" w:rsidRDefault="00C56A2E" w:rsidP="00C87639">
            <w:pPr>
              <w:rPr>
                <w:rFonts w:ascii="Times New Roman" w:hAnsi="Times New Roman" w:cs="Times New Roman"/>
                <w:sz w:val="20"/>
                <w:szCs w:val="20"/>
              </w:rPr>
            </w:pPr>
            <w:r w:rsidRPr="003B58FA">
              <w:rPr>
                <w:rFonts w:ascii="Times New Roman" w:hAnsi="Times New Roman" w:cs="Times New Roman"/>
                <w:sz w:val="20"/>
                <w:szCs w:val="20"/>
              </w:rPr>
              <w:t>Найменування</w:t>
            </w:r>
          </w:p>
        </w:tc>
        <w:tc>
          <w:tcPr>
            <w:tcW w:w="1213" w:type="dxa"/>
          </w:tcPr>
          <w:p w:rsidR="00C56A2E" w:rsidRPr="003B58FA" w:rsidRDefault="00C56A2E" w:rsidP="00C87639">
            <w:pPr>
              <w:rPr>
                <w:rFonts w:ascii="Times New Roman" w:hAnsi="Times New Roman" w:cs="Times New Roman"/>
                <w:sz w:val="20"/>
                <w:szCs w:val="20"/>
              </w:rPr>
            </w:pPr>
            <w:r w:rsidRPr="003B58FA">
              <w:rPr>
                <w:rFonts w:ascii="Times New Roman" w:hAnsi="Times New Roman" w:cs="Times New Roman"/>
                <w:sz w:val="20"/>
                <w:szCs w:val="20"/>
              </w:rPr>
              <w:t>Код за Єдиним державним реєстром юридичних осіб, фізичних осіб-підприємців і громадських формувань (ЄДР)</w:t>
            </w:r>
          </w:p>
        </w:tc>
        <w:tc>
          <w:tcPr>
            <w:tcW w:w="1417" w:type="dxa"/>
          </w:tcPr>
          <w:tbl>
            <w:tblPr>
              <w:tblW w:w="1326" w:type="dxa"/>
              <w:tblBorders>
                <w:top w:val="nil"/>
                <w:left w:val="nil"/>
                <w:bottom w:val="nil"/>
                <w:right w:val="nil"/>
              </w:tblBorders>
              <w:tblLayout w:type="fixed"/>
              <w:tblLook w:val="0000"/>
            </w:tblPr>
            <w:tblGrid>
              <w:gridCol w:w="1300"/>
              <w:gridCol w:w="26"/>
            </w:tblGrid>
            <w:tr w:rsidR="00C56A2E" w:rsidRPr="003B58FA" w:rsidTr="00C87639">
              <w:trPr>
                <w:trHeight w:val="319"/>
              </w:trPr>
              <w:tc>
                <w:tcPr>
                  <w:tcW w:w="1326" w:type="dxa"/>
                  <w:gridSpan w:val="2"/>
                </w:tcPr>
                <w:p w:rsidR="00C56A2E" w:rsidRPr="003B58FA" w:rsidRDefault="00C56A2E" w:rsidP="00C87639">
                  <w:pPr>
                    <w:pStyle w:val="Default"/>
                    <w:rPr>
                      <w:sz w:val="20"/>
                      <w:szCs w:val="20"/>
                    </w:rPr>
                  </w:pPr>
                  <w:r w:rsidRPr="003B58FA">
                    <w:rPr>
                      <w:sz w:val="20"/>
                      <w:szCs w:val="20"/>
                    </w:rPr>
                    <w:t>Адреса місце-знаходження</w:t>
                  </w:r>
                </w:p>
              </w:tc>
            </w:tr>
            <w:tr w:rsidR="00C56A2E" w:rsidRPr="003B58FA" w:rsidTr="00C87639">
              <w:trPr>
                <w:gridAfter w:val="1"/>
                <w:wAfter w:w="26" w:type="dxa"/>
                <w:trHeight w:val="1469"/>
              </w:trPr>
              <w:tc>
                <w:tcPr>
                  <w:tcW w:w="1300" w:type="dxa"/>
                </w:tcPr>
                <w:p w:rsidR="00C56A2E" w:rsidRPr="003B58FA" w:rsidRDefault="00C56A2E" w:rsidP="00C87639">
                  <w:pPr>
                    <w:pStyle w:val="Default"/>
                    <w:rPr>
                      <w:sz w:val="20"/>
                      <w:szCs w:val="20"/>
                    </w:rPr>
                  </w:pPr>
                </w:p>
              </w:tc>
            </w:tr>
          </w:tbl>
          <w:p w:rsidR="00C56A2E" w:rsidRPr="003B58FA" w:rsidRDefault="00C56A2E" w:rsidP="00C87639">
            <w:pPr>
              <w:rPr>
                <w:rFonts w:ascii="Times New Roman" w:hAnsi="Times New Roman" w:cs="Times New Roman"/>
                <w:sz w:val="20"/>
                <w:szCs w:val="20"/>
              </w:rPr>
            </w:pPr>
          </w:p>
        </w:tc>
        <w:tc>
          <w:tcPr>
            <w:tcW w:w="1418" w:type="dxa"/>
            <w:gridSpan w:val="2"/>
          </w:tcPr>
          <w:tbl>
            <w:tblPr>
              <w:tblW w:w="0" w:type="auto"/>
              <w:tblBorders>
                <w:top w:val="nil"/>
                <w:left w:val="nil"/>
                <w:bottom w:val="nil"/>
                <w:right w:val="nil"/>
              </w:tblBorders>
              <w:tblLayout w:type="fixed"/>
              <w:tblLook w:val="0000"/>
            </w:tblPr>
            <w:tblGrid>
              <w:gridCol w:w="869"/>
            </w:tblGrid>
            <w:tr w:rsidR="00C56A2E" w:rsidRPr="003B58FA" w:rsidTr="00C87639">
              <w:trPr>
                <w:trHeight w:val="665"/>
              </w:trPr>
              <w:tc>
                <w:tcPr>
                  <w:tcW w:w="869" w:type="dxa"/>
                </w:tcPr>
                <w:p w:rsidR="00C56A2E" w:rsidRPr="003B58FA" w:rsidRDefault="00C56A2E" w:rsidP="00C87639">
                  <w:pPr>
                    <w:pStyle w:val="Default"/>
                    <w:rPr>
                      <w:sz w:val="20"/>
                      <w:szCs w:val="20"/>
                    </w:rPr>
                  </w:pPr>
                  <w:r w:rsidRPr="003B58FA">
                    <w:rPr>
                      <w:sz w:val="20"/>
                      <w:szCs w:val="20"/>
                    </w:rPr>
                    <w:t>Прізвище, ім’я, по-батькові особи, що підписала Договір</w:t>
                  </w:r>
                </w:p>
              </w:tc>
            </w:tr>
          </w:tbl>
          <w:p w:rsidR="00C56A2E" w:rsidRPr="003B58FA" w:rsidRDefault="00C56A2E" w:rsidP="00C87639">
            <w:pPr>
              <w:rPr>
                <w:rFonts w:ascii="Times New Roman" w:hAnsi="Times New Roman" w:cs="Times New Roman"/>
                <w:sz w:val="20"/>
                <w:szCs w:val="20"/>
              </w:rPr>
            </w:pPr>
          </w:p>
        </w:tc>
        <w:tc>
          <w:tcPr>
            <w:tcW w:w="1134" w:type="dxa"/>
          </w:tcPr>
          <w:tbl>
            <w:tblPr>
              <w:tblW w:w="0" w:type="auto"/>
              <w:tblBorders>
                <w:top w:val="nil"/>
                <w:left w:val="nil"/>
                <w:bottom w:val="nil"/>
                <w:right w:val="nil"/>
              </w:tblBorders>
              <w:tblLayout w:type="fixed"/>
              <w:tblLook w:val="0000"/>
            </w:tblPr>
            <w:tblGrid>
              <w:gridCol w:w="849"/>
            </w:tblGrid>
            <w:tr w:rsidR="00C56A2E" w:rsidRPr="003B58FA" w:rsidTr="00C87639">
              <w:trPr>
                <w:trHeight w:val="434"/>
              </w:trPr>
              <w:tc>
                <w:tcPr>
                  <w:tcW w:w="849" w:type="dxa"/>
                </w:tcPr>
                <w:p w:rsidR="00C56A2E" w:rsidRPr="003B58FA" w:rsidRDefault="00C56A2E" w:rsidP="00C87639">
                  <w:pPr>
                    <w:pStyle w:val="Default"/>
                    <w:rPr>
                      <w:sz w:val="20"/>
                      <w:szCs w:val="20"/>
                    </w:rPr>
                  </w:pPr>
                  <w:r w:rsidRPr="003B58FA">
                    <w:rPr>
                      <w:sz w:val="20"/>
                      <w:szCs w:val="20"/>
                    </w:rPr>
                    <w:t>Посада особи, що підписала Договір</w:t>
                  </w:r>
                </w:p>
              </w:tc>
            </w:tr>
          </w:tbl>
          <w:p w:rsidR="00C56A2E" w:rsidRPr="003B58FA" w:rsidRDefault="00C56A2E" w:rsidP="00C87639">
            <w:pPr>
              <w:rPr>
                <w:rFonts w:ascii="Times New Roman" w:hAnsi="Times New Roman" w:cs="Times New Roman"/>
                <w:sz w:val="20"/>
                <w:szCs w:val="20"/>
              </w:rPr>
            </w:pPr>
          </w:p>
        </w:tc>
        <w:tc>
          <w:tcPr>
            <w:tcW w:w="1451" w:type="dxa"/>
          </w:tcPr>
          <w:tbl>
            <w:tblPr>
              <w:tblW w:w="1280" w:type="dxa"/>
              <w:tblBorders>
                <w:top w:val="nil"/>
                <w:left w:val="nil"/>
                <w:bottom w:val="nil"/>
                <w:right w:val="nil"/>
              </w:tblBorders>
              <w:tblLayout w:type="fixed"/>
              <w:tblLook w:val="0000"/>
            </w:tblPr>
            <w:tblGrid>
              <w:gridCol w:w="1280"/>
            </w:tblGrid>
            <w:tr w:rsidR="00C56A2E" w:rsidRPr="003B58FA" w:rsidTr="00C56A2E">
              <w:trPr>
                <w:trHeight w:val="1469"/>
              </w:trPr>
              <w:tc>
                <w:tcPr>
                  <w:tcW w:w="1280" w:type="dxa"/>
                </w:tcPr>
                <w:tbl>
                  <w:tblPr>
                    <w:tblW w:w="1221" w:type="dxa"/>
                    <w:tblBorders>
                      <w:top w:val="nil"/>
                      <w:left w:val="nil"/>
                      <w:bottom w:val="nil"/>
                      <w:right w:val="nil"/>
                    </w:tblBorders>
                    <w:tblLayout w:type="fixed"/>
                    <w:tblLook w:val="0000"/>
                  </w:tblPr>
                  <w:tblGrid>
                    <w:gridCol w:w="1221"/>
                  </w:tblGrid>
                  <w:tr w:rsidR="00C56A2E" w:rsidRPr="003B58FA" w:rsidTr="00C56A2E">
                    <w:trPr>
                      <w:trHeight w:val="1240"/>
                    </w:trPr>
                    <w:tc>
                      <w:tcPr>
                        <w:tcW w:w="1221" w:type="dxa"/>
                      </w:tcPr>
                      <w:p w:rsidR="00C56A2E" w:rsidRPr="003B58FA" w:rsidRDefault="00C56A2E" w:rsidP="00C56A2E">
                        <w:pPr>
                          <w:pStyle w:val="Default"/>
                          <w:rPr>
                            <w:sz w:val="20"/>
                            <w:szCs w:val="20"/>
                          </w:rPr>
                        </w:pPr>
                        <w:r w:rsidRPr="003B58FA">
                          <w:rPr>
                            <w:sz w:val="20"/>
                            <w:szCs w:val="20"/>
                          </w:rPr>
                          <w:t xml:space="preserve"> Посилання на документ, який надає повноваження на підписання Договору (статут, положення, наказ, довіреність тощо) </w:t>
                        </w:r>
                      </w:p>
                    </w:tc>
                  </w:tr>
                </w:tbl>
                <w:p w:rsidR="00C56A2E" w:rsidRPr="003B58FA" w:rsidRDefault="00C56A2E" w:rsidP="00C56A2E">
                  <w:pPr>
                    <w:pStyle w:val="Default"/>
                    <w:jc w:val="both"/>
                    <w:rPr>
                      <w:sz w:val="20"/>
                      <w:szCs w:val="20"/>
                    </w:rPr>
                  </w:pPr>
                </w:p>
              </w:tc>
            </w:tr>
          </w:tbl>
          <w:p w:rsidR="00C56A2E" w:rsidRPr="003B58FA" w:rsidRDefault="00C56A2E" w:rsidP="00C87639">
            <w:pPr>
              <w:rPr>
                <w:rFonts w:ascii="Times New Roman" w:hAnsi="Times New Roman" w:cs="Times New Roman"/>
                <w:sz w:val="20"/>
                <w:szCs w:val="20"/>
              </w:rPr>
            </w:pPr>
          </w:p>
        </w:tc>
      </w:tr>
      <w:tr w:rsidR="00C56A2E" w:rsidRPr="003B58FA" w:rsidTr="004E441B">
        <w:tc>
          <w:tcPr>
            <w:tcW w:w="710" w:type="dxa"/>
          </w:tcPr>
          <w:p w:rsidR="00C56A2E" w:rsidRPr="003B58FA" w:rsidRDefault="00C56A2E" w:rsidP="00C87639">
            <w:pPr>
              <w:jc w:val="center"/>
              <w:rPr>
                <w:rFonts w:ascii="Times New Roman" w:hAnsi="Times New Roman" w:cs="Times New Roman"/>
                <w:b/>
                <w:sz w:val="20"/>
                <w:szCs w:val="20"/>
              </w:rPr>
            </w:pPr>
            <w:r w:rsidRPr="003B58FA">
              <w:rPr>
                <w:rFonts w:ascii="Times New Roman" w:hAnsi="Times New Roman" w:cs="Times New Roman"/>
                <w:b/>
                <w:sz w:val="20"/>
                <w:szCs w:val="20"/>
              </w:rPr>
              <w:t>3.1</w:t>
            </w:r>
          </w:p>
        </w:tc>
        <w:tc>
          <w:tcPr>
            <w:tcW w:w="1674" w:type="dxa"/>
            <w:gridSpan w:val="2"/>
          </w:tcPr>
          <w:p w:rsidR="00C56A2E" w:rsidRPr="003B58FA" w:rsidRDefault="00C56A2E" w:rsidP="00C87639">
            <w:pPr>
              <w:rPr>
                <w:rFonts w:ascii="Times New Roman" w:hAnsi="Times New Roman" w:cs="Times New Roman"/>
                <w:b/>
                <w:sz w:val="20"/>
                <w:szCs w:val="20"/>
              </w:rPr>
            </w:pPr>
            <w:r w:rsidRPr="003B58FA">
              <w:rPr>
                <w:rFonts w:ascii="Times New Roman" w:hAnsi="Times New Roman" w:cs="Times New Roman"/>
                <w:b/>
                <w:sz w:val="20"/>
                <w:szCs w:val="20"/>
              </w:rPr>
              <w:t>Орендодавець</w:t>
            </w:r>
          </w:p>
        </w:tc>
        <w:tc>
          <w:tcPr>
            <w:tcW w:w="1586" w:type="dxa"/>
          </w:tcPr>
          <w:p w:rsidR="004E441B" w:rsidRPr="003B58FA" w:rsidRDefault="004E441B" w:rsidP="004E441B">
            <w:pPr>
              <w:autoSpaceDE w:val="0"/>
              <w:autoSpaceDN w:val="0"/>
              <w:adjustRightInd w:val="0"/>
              <w:jc w:val="both"/>
              <w:rPr>
                <w:rFonts w:ascii="Times New Roman" w:eastAsia="SimSun" w:hAnsi="Times New Roman" w:cs="Times New Roman"/>
                <w:sz w:val="20"/>
                <w:szCs w:val="20"/>
              </w:rPr>
            </w:pPr>
            <w:r w:rsidRPr="003B58FA">
              <w:rPr>
                <w:rFonts w:ascii="Times New Roman" w:hAnsi="Times New Roman" w:cs="Times New Roman"/>
                <w:sz w:val="20"/>
                <w:szCs w:val="20"/>
              </w:rPr>
              <w:t xml:space="preserve">Новоград-Волинська загальноосвітня школа І-ІІІ ступенів №5 Житомирської області </w:t>
            </w:r>
          </w:p>
          <w:p w:rsidR="00C56A2E" w:rsidRPr="003B58FA" w:rsidRDefault="00C56A2E" w:rsidP="004E441B">
            <w:pPr>
              <w:autoSpaceDE w:val="0"/>
              <w:autoSpaceDN w:val="0"/>
              <w:adjustRightInd w:val="0"/>
              <w:jc w:val="both"/>
              <w:rPr>
                <w:rFonts w:ascii="Times New Roman" w:hAnsi="Times New Roman" w:cs="Times New Roman"/>
                <w:sz w:val="20"/>
                <w:szCs w:val="20"/>
              </w:rPr>
            </w:pPr>
          </w:p>
        </w:tc>
        <w:tc>
          <w:tcPr>
            <w:tcW w:w="1213" w:type="dxa"/>
          </w:tcPr>
          <w:p w:rsidR="00C56A2E" w:rsidRPr="003B58FA" w:rsidRDefault="004E441B" w:rsidP="00C87639">
            <w:pPr>
              <w:rPr>
                <w:rFonts w:ascii="Times New Roman" w:hAnsi="Times New Roman" w:cs="Times New Roman"/>
                <w:sz w:val="20"/>
                <w:szCs w:val="20"/>
              </w:rPr>
            </w:pPr>
            <w:r w:rsidRPr="003B58FA">
              <w:rPr>
                <w:rFonts w:ascii="Times New Roman" w:hAnsi="Times New Roman" w:cs="Times New Roman"/>
                <w:sz w:val="20"/>
                <w:szCs w:val="20"/>
              </w:rPr>
              <w:t>22060215</w:t>
            </w:r>
          </w:p>
        </w:tc>
        <w:tc>
          <w:tcPr>
            <w:tcW w:w="1417" w:type="dxa"/>
          </w:tcPr>
          <w:p w:rsidR="004E441B" w:rsidRPr="003B58FA" w:rsidRDefault="004E441B" w:rsidP="004E441B">
            <w:pPr>
              <w:rPr>
                <w:rFonts w:ascii="Times New Roman" w:hAnsi="Times New Roman" w:cs="Times New Roman"/>
                <w:sz w:val="20"/>
                <w:szCs w:val="20"/>
              </w:rPr>
            </w:pPr>
            <w:r w:rsidRPr="003B58FA">
              <w:rPr>
                <w:rFonts w:ascii="Times New Roman" w:hAnsi="Times New Roman" w:cs="Times New Roman"/>
                <w:sz w:val="20"/>
                <w:szCs w:val="20"/>
              </w:rPr>
              <w:t xml:space="preserve">11700,   </w:t>
            </w:r>
          </w:p>
          <w:p w:rsidR="004E441B" w:rsidRPr="003B58FA" w:rsidRDefault="004E441B" w:rsidP="004E441B">
            <w:pPr>
              <w:rPr>
                <w:rFonts w:ascii="Times New Roman" w:hAnsi="Times New Roman" w:cs="Times New Roman"/>
                <w:sz w:val="20"/>
                <w:szCs w:val="20"/>
              </w:rPr>
            </w:pPr>
            <w:r w:rsidRPr="003B58FA">
              <w:rPr>
                <w:rFonts w:ascii="Times New Roman" w:hAnsi="Times New Roman" w:cs="Times New Roman"/>
                <w:sz w:val="20"/>
                <w:szCs w:val="20"/>
              </w:rPr>
              <w:t>Житомирсь</w:t>
            </w:r>
          </w:p>
          <w:p w:rsidR="00C56A2E" w:rsidRPr="003B58FA" w:rsidRDefault="004E441B" w:rsidP="004E441B">
            <w:pPr>
              <w:rPr>
                <w:rFonts w:ascii="Times New Roman" w:hAnsi="Times New Roman" w:cs="Times New Roman"/>
                <w:sz w:val="20"/>
                <w:szCs w:val="20"/>
              </w:rPr>
            </w:pPr>
            <w:r w:rsidRPr="003B58FA">
              <w:rPr>
                <w:rFonts w:ascii="Times New Roman" w:hAnsi="Times New Roman" w:cs="Times New Roman"/>
                <w:sz w:val="20"/>
                <w:szCs w:val="20"/>
              </w:rPr>
              <w:t>ка область м.Новоград-Волинський, вул.Івана Франка,30</w:t>
            </w:r>
          </w:p>
        </w:tc>
        <w:tc>
          <w:tcPr>
            <w:tcW w:w="1418" w:type="dxa"/>
            <w:gridSpan w:val="2"/>
          </w:tcPr>
          <w:p w:rsidR="00C56A2E" w:rsidRPr="003B58FA" w:rsidRDefault="004E441B" w:rsidP="00C87639">
            <w:pPr>
              <w:rPr>
                <w:rFonts w:ascii="Times New Roman" w:hAnsi="Times New Roman" w:cs="Times New Roman"/>
                <w:sz w:val="20"/>
                <w:szCs w:val="20"/>
              </w:rPr>
            </w:pPr>
            <w:r w:rsidRPr="003B58FA">
              <w:rPr>
                <w:rFonts w:ascii="Times New Roman" w:hAnsi="Times New Roman" w:cs="Times New Roman"/>
                <w:sz w:val="20"/>
                <w:szCs w:val="20"/>
              </w:rPr>
              <w:t>Капчинська Лариса Антонівна</w:t>
            </w:r>
          </w:p>
        </w:tc>
        <w:tc>
          <w:tcPr>
            <w:tcW w:w="1134" w:type="dxa"/>
          </w:tcPr>
          <w:p w:rsidR="00C56A2E" w:rsidRPr="003B58FA" w:rsidRDefault="004E441B" w:rsidP="00C87639">
            <w:pPr>
              <w:rPr>
                <w:rFonts w:ascii="Times New Roman" w:hAnsi="Times New Roman" w:cs="Times New Roman"/>
                <w:sz w:val="20"/>
                <w:szCs w:val="20"/>
              </w:rPr>
            </w:pPr>
            <w:r w:rsidRPr="003B58FA">
              <w:rPr>
                <w:rFonts w:ascii="Times New Roman" w:hAnsi="Times New Roman" w:cs="Times New Roman"/>
                <w:sz w:val="20"/>
                <w:szCs w:val="20"/>
              </w:rPr>
              <w:t>Директор школи</w:t>
            </w:r>
          </w:p>
        </w:tc>
        <w:tc>
          <w:tcPr>
            <w:tcW w:w="1451" w:type="dxa"/>
          </w:tcPr>
          <w:p w:rsidR="00C56A2E" w:rsidRPr="00D8441D" w:rsidRDefault="004E441B" w:rsidP="00D8441D">
            <w:pPr>
              <w:rPr>
                <w:rFonts w:ascii="Times New Roman" w:hAnsi="Times New Roman" w:cs="Times New Roman"/>
                <w:sz w:val="20"/>
                <w:szCs w:val="20"/>
              </w:rPr>
            </w:pPr>
            <w:r w:rsidRPr="00D8441D">
              <w:rPr>
                <w:rFonts w:ascii="Times New Roman" w:hAnsi="Times New Roman" w:cs="Times New Roman"/>
                <w:sz w:val="20"/>
                <w:szCs w:val="20"/>
              </w:rPr>
              <w:t>Статут</w:t>
            </w:r>
          </w:p>
        </w:tc>
      </w:tr>
      <w:tr w:rsidR="009110E2" w:rsidRPr="003B58FA" w:rsidTr="004E441B">
        <w:tc>
          <w:tcPr>
            <w:tcW w:w="710" w:type="dxa"/>
          </w:tcPr>
          <w:p w:rsidR="009110E2" w:rsidRPr="003B58FA" w:rsidRDefault="009110E2" w:rsidP="00C87639">
            <w:pPr>
              <w:rPr>
                <w:rFonts w:ascii="Times New Roman" w:hAnsi="Times New Roman" w:cs="Times New Roman"/>
                <w:sz w:val="20"/>
                <w:szCs w:val="20"/>
              </w:rPr>
            </w:pPr>
            <w:r w:rsidRPr="003B58FA">
              <w:rPr>
                <w:rFonts w:ascii="Times New Roman" w:hAnsi="Times New Roman" w:cs="Times New Roman"/>
                <w:sz w:val="20"/>
                <w:szCs w:val="20"/>
              </w:rPr>
              <w:t>3.1.1</w:t>
            </w:r>
          </w:p>
        </w:tc>
        <w:tc>
          <w:tcPr>
            <w:tcW w:w="4473" w:type="dxa"/>
            <w:gridSpan w:val="4"/>
          </w:tcPr>
          <w:tbl>
            <w:tblPr>
              <w:tblW w:w="0" w:type="auto"/>
              <w:tblBorders>
                <w:top w:val="nil"/>
                <w:left w:val="nil"/>
                <w:bottom w:val="nil"/>
                <w:right w:val="nil"/>
              </w:tblBorders>
              <w:tblLayout w:type="fixed"/>
              <w:tblLook w:val="0000"/>
            </w:tblPr>
            <w:tblGrid>
              <w:gridCol w:w="3765"/>
            </w:tblGrid>
            <w:tr w:rsidR="009110E2" w:rsidRPr="003B58FA" w:rsidTr="00C87639">
              <w:trPr>
                <w:trHeight w:val="320"/>
              </w:trPr>
              <w:tc>
                <w:tcPr>
                  <w:tcW w:w="3765" w:type="dxa"/>
                  <w:vAlign w:val="center"/>
                </w:tcPr>
                <w:p w:rsidR="009110E2" w:rsidRPr="003B58FA" w:rsidRDefault="009110E2" w:rsidP="00C87639">
                  <w:pPr>
                    <w:pStyle w:val="Default"/>
                    <w:rPr>
                      <w:sz w:val="20"/>
                      <w:szCs w:val="20"/>
                    </w:rPr>
                  </w:pPr>
                  <w:r w:rsidRPr="003B58FA">
                    <w:rPr>
                      <w:sz w:val="20"/>
                      <w:szCs w:val="20"/>
                    </w:rPr>
                    <w:t xml:space="preserve"> Адреса електронної пошти Орендодавця, на яку надсилаються офіційні повідомлення за цим Договором </w:t>
                  </w:r>
                </w:p>
              </w:tc>
            </w:tr>
          </w:tbl>
          <w:p w:rsidR="009110E2" w:rsidRPr="003B58FA" w:rsidRDefault="009110E2" w:rsidP="00C87639">
            <w:pPr>
              <w:rPr>
                <w:rFonts w:ascii="Times New Roman" w:hAnsi="Times New Roman" w:cs="Times New Roman"/>
                <w:sz w:val="20"/>
                <w:szCs w:val="20"/>
              </w:rPr>
            </w:pPr>
          </w:p>
        </w:tc>
        <w:tc>
          <w:tcPr>
            <w:tcW w:w="5420" w:type="dxa"/>
            <w:gridSpan w:val="5"/>
            <w:shd w:val="clear" w:color="auto" w:fill="auto"/>
          </w:tcPr>
          <w:p w:rsidR="009110E2" w:rsidRPr="003B58FA" w:rsidRDefault="004E441B" w:rsidP="00C87639">
            <w:pPr>
              <w:rPr>
                <w:rFonts w:ascii="Times New Roman" w:hAnsi="Times New Roman" w:cs="Times New Roman"/>
                <w:sz w:val="20"/>
                <w:szCs w:val="20"/>
              </w:rPr>
            </w:pPr>
            <w:r w:rsidRPr="003B58FA">
              <w:rPr>
                <w:rFonts w:ascii="Times New Roman" w:hAnsi="Times New Roman" w:cs="Times New Roman"/>
                <w:bCs/>
                <w:sz w:val="20"/>
                <w:szCs w:val="20"/>
                <w:shd w:val="clear" w:color="auto" w:fill="FFFFFF"/>
              </w:rPr>
              <w:t>znvs5@ukr.net</w:t>
            </w:r>
          </w:p>
        </w:tc>
      </w:tr>
      <w:tr w:rsidR="00C56A2E" w:rsidRPr="003B58FA" w:rsidTr="004E441B">
        <w:tc>
          <w:tcPr>
            <w:tcW w:w="710" w:type="dxa"/>
          </w:tcPr>
          <w:p w:rsidR="00C56A2E" w:rsidRPr="003B58FA" w:rsidRDefault="00C56A2E" w:rsidP="00C87639">
            <w:pPr>
              <w:rPr>
                <w:rFonts w:ascii="Times New Roman" w:hAnsi="Times New Roman" w:cs="Times New Roman"/>
                <w:b/>
                <w:sz w:val="20"/>
                <w:szCs w:val="20"/>
              </w:rPr>
            </w:pPr>
            <w:r w:rsidRPr="003B58FA">
              <w:rPr>
                <w:rFonts w:ascii="Times New Roman" w:hAnsi="Times New Roman" w:cs="Times New Roman"/>
                <w:b/>
                <w:sz w:val="20"/>
                <w:szCs w:val="20"/>
              </w:rPr>
              <w:t>3.2</w:t>
            </w:r>
          </w:p>
        </w:tc>
        <w:tc>
          <w:tcPr>
            <w:tcW w:w="1674" w:type="dxa"/>
            <w:gridSpan w:val="2"/>
          </w:tcPr>
          <w:p w:rsidR="00C56A2E" w:rsidRPr="003B58FA" w:rsidRDefault="00C56A2E" w:rsidP="00C87639">
            <w:pPr>
              <w:pStyle w:val="Default"/>
              <w:rPr>
                <w:b/>
                <w:sz w:val="20"/>
                <w:szCs w:val="20"/>
              </w:rPr>
            </w:pPr>
            <w:r w:rsidRPr="003B58FA">
              <w:rPr>
                <w:b/>
                <w:sz w:val="20"/>
                <w:szCs w:val="20"/>
              </w:rPr>
              <w:t>Орендар</w:t>
            </w:r>
          </w:p>
        </w:tc>
        <w:tc>
          <w:tcPr>
            <w:tcW w:w="1586" w:type="dxa"/>
          </w:tcPr>
          <w:p w:rsidR="00C56A2E" w:rsidRPr="003B58FA" w:rsidRDefault="00C56A2E" w:rsidP="00C87639">
            <w:pPr>
              <w:rPr>
                <w:rFonts w:ascii="Times New Roman" w:hAnsi="Times New Roman" w:cs="Times New Roman"/>
                <w:sz w:val="20"/>
                <w:szCs w:val="20"/>
              </w:rPr>
            </w:pPr>
          </w:p>
        </w:tc>
        <w:tc>
          <w:tcPr>
            <w:tcW w:w="1213" w:type="dxa"/>
          </w:tcPr>
          <w:p w:rsidR="00C56A2E" w:rsidRPr="003B58FA" w:rsidRDefault="00C56A2E" w:rsidP="00C87639">
            <w:pPr>
              <w:rPr>
                <w:rFonts w:ascii="Times New Roman" w:hAnsi="Times New Roman" w:cs="Times New Roman"/>
                <w:sz w:val="20"/>
                <w:szCs w:val="20"/>
              </w:rPr>
            </w:pPr>
          </w:p>
        </w:tc>
        <w:tc>
          <w:tcPr>
            <w:tcW w:w="1417" w:type="dxa"/>
          </w:tcPr>
          <w:p w:rsidR="00C56A2E" w:rsidRPr="003B58FA" w:rsidRDefault="00C56A2E" w:rsidP="00C87639">
            <w:pPr>
              <w:rPr>
                <w:rFonts w:ascii="Times New Roman" w:hAnsi="Times New Roman" w:cs="Times New Roman"/>
                <w:sz w:val="20"/>
                <w:szCs w:val="20"/>
              </w:rPr>
            </w:pPr>
          </w:p>
        </w:tc>
        <w:tc>
          <w:tcPr>
            <w:tcW w:w="1418" w:type="dxa"/>
            <w:gridSpan w:val="2"/>
          </w:tcPr>
          <w:p w:rsidR="00C56A2E" w:rsidRPr="003B58FA" w:rsidRDefault="00C56A2E" w:rsidP="00C87639">
            <w:pPr>
              <w:rPr>
                <w:rFonts w:ascii="Times New Roman" w:hAnsi="Times New Roman" w:cs="Times New Roman"/>
                <w:sz w:val="20"/>
                <w:szCs w:val="20"/>
              </w:rPr>
            </w:pPr>
          </w:p>
        </w:tc>
        <w:tc>
          <w:tcPr>
            <w:tcW w:w="1134" w:type="dxa"/>
          </w:tcPr>
          <w:p w:rsidR="00C56A2E" w:rsidRPr="003B58FA" w:rsidRDefault="00C56A2E" w:rsidP="00C87639">
            <w:pPr>
              <w:rPr>
                <w:rFonts w:ascii="Times New Roman" w:hAnsi="Times New Roman" w:cs="Times New Roman"/>
                <w:sz w:val="20"/>
                <w:szCs w:val="20"/>
              </w:rPr>
            </w:pPr>
          </w:p>
        </w:tc>
        <w:tc>
          <w:tcPr>
            <w:tcW w:w="1451" w:type="dxa"/>
          </w:tcPr>
          <w:p w:rsidR="00C56A2E" w:rsidRPr="003B58FA" w:rsidRDefault="00C56A2E" w:rsidP="00C87639">
            <w:pPr>
              <w:rPr>
                <w:rFonts w:ascii="Times New Roman" w:hAnsi="Times New Roman" w:cs="Times New Roman"/>
                <w:sz w:val="20"/>
                <w:szCs w:val="20"/>
              </w:rPr>
            </w:pPr>
          </w:p>
        </w:tc>
      </w:tr>
      <w:tr w:rsidR="00727096" w:rsidRPr="003B58FA" w:rsidTr="004E441B">
        <w:tc>
          <w:tcPr>
            <w:tcW w:w="710" w:type="dxa"/>
          </w:tcPr>
          <w:p w:rsidR="00727096" w:rsidRPr="003B58FA" w:rsidRDefault="00727096" w:rsidP="00C87639">
            <w:pPr>
              <w:rPr>
                <w:rFonts w:ascii="Times New Roman" w:hAnsi="Times New Roman" w:cs="Times New Roman"/>
                <w:sz w:val="20"/>
                <w:szCs w:val="20"/>
              </w:rPr>
            </w:pPr>
            <w:r w:rsidRPr="003B58FA">
              <w:rPr>
                <w:rFonts w:ascii="Times New Roman" w:hAnsi="Times New Roman" w:cs="Times New Roman"/>
                <w:sz w:val="20"/>
                <w:szCs w:val="20"/>
              </w:rPr>
              <w:t>3.2.1</w:t>
            </w:r>
          </w:p>
        </w:tc>
        <w:tc>
          <w:tcPr>
            <w:tcW w:w="4473" w:type="dxa"/>
            <w:gridSpan w:val="4"/>
          </w:tcPr>
          <w:tbl>
            <w:tblPr>
              <w:tblW w:w="0" w:type="auto"/>
              <w:tblBorders>
                <w:top w:val="nil"/>
                <w:left w:val="nil"/>
                <w:bottom w:val="nil"/>
                <w:right w:val="nil"/>
              </w:tblBorders>
              <w:tblLayout w:type="fixed"/>
              <w:tblLook w:val="0000"/>
            </w:tblPr>
            <w:tblGrid>
              <w:gridCol w:w="3917"/>
            </w:tblGrid>
            <w:tr w:rsidR="00727096" w:rsidRPr="003B58FA" w:rsidTr="00C87639">
              <w:trPr>
                <w:trHeight w:val="320"/>
              </w:trPr>
              <w:tc>
                <w:tcPr>
                  <w:tcW w:w="3917" w:type="dxa"/>
                </w:tcPr>
                <w:p w:rsidR="00727096" w:rsidRPr="003B58FA" w:rsidRDefault="00727096" w:rsidP="00C87639">
                  <w:pPr>
                    <w:pStyle w:val="Default"/>
                    <w:rPr>
                      <w:sz w:val="20"/>
                      <w:szCs w:val="20"/>
                    </w:rPr>
                  </w:pPr>
                  <w:r w:rsidRPr="003B58FA">
                    <w:rPr>
                      <w:sz w:val="20"/>
                      <w:szCs w:val="20"/>
                    </w:rPr>
                    <w:t xml:space="preserve"> Адреса електронної пошти Орендаря, на яку надсилаються офіційні повідомленням за цим Договором </w:t>
                  </w:r>
                </w:p>
              </w:tc>
            </w:tr>
          </w:tbl>
          <w:p w:rsidR="00727096" w:rsidRPr="003B58FA" w:rsidRDefault="00727096" w:rsidP="00C87639">
            <w:pPr>
              <w:rPr>
                <w:rFonts w:ascii="Times New Roman" w:hAnsi="Times New Roman" w:cs="Times New Roman"/>
                <w:sz w:val="20"/>
                <w:szCs w:val="20"/>
              </w:rPr>
            </w:pPr>
          </w:p>
        </w:tc>
        <w:tc>
          <w:tcPr>
            <w:tcW w:w="5420" w:type="dxa"/>
            <w:gridSpan w:val="5"/>
          </w:tcPr>
          <w:p w:rsidR="00727096" w:rsidRPr="003B58FA" w:rsidRDefault="00727096" w:rsidP="00C87639">
            <w:pPr>
              <w:rPr>
                <w:rFonts w:ascii="Times New Roman" w:hAnsi="Times New Roman" w:cs="Times New Roman"/>
                <w:sz w:val="20"/>
                <w:szCs w:val="20"/>
              </w:rPr>
            </w:pPr>
          </w:p>
        </w:tc>
      </w:tr>
      <w:tr w:rsidR="00727096" w:rsidRPr="003B58FA" w:rsidTr="004E441B">
        <w:tc>
          <w:tcPr>
            <w:tcW w:w="710" w:type="dxa"/>
          </w:tcPr>
          <w:p w:rsidR="00727096" w:rsidRPr="003B58FA" w:rsidRDefault="00727096" w:rsidP="00C87639">
            <w:pPr>
              <w:rPr>
                <w:rFonts w:ascii="Times New Roman" w:hAnsi="Times New Roman" w:cs="Times New Roman"/>
                <w:sz w:val="20"/>
                <w:szCs w:val="20"/>
              </w:rPr>
            </w:pPr>
            <w:r w:rsidRPr="003B58FA">
              <w:rPr>
                <w:rFonts w:ascii="Times New Roman" w:hAnsi="Times New Roman" w:cs="Times New Roman"/>
                <w:sz w:val="20"/>
                <w:szCs w:val="20"/>
              </w:rPr>
              <w:t>3.2.2</w:t>
            </w:r>
          </w:p>
        </w:tc>
        <w:tc>
          <w:tcPr>
            <w:tcW w:w="4473" w:type="dxa"/>
            <w:gridSpan w:val="4"/>
          </w:tcPr>
          <w:tbl>
            <w:tblPr>
              <w:tblW w:w="0" w:type="auto"/>
              <w:tblBorders>
                <w:top w:val="nil"/>
                <w:left w:val="nil"/>
                <w:bottom w:val="nil"/>
                <w:right w:val="nil"/>
              </w:tblBorders>
              <w:tblLayout w:type="fixed"/>
              <w:tblLook w:val="0000"/>
            </w:tblPr>
            <w:tblGrid>
              <w:gridCol w:w="4045"/>
            </w:tblGrid>
            <w:tr w:rsidR="00727096" w:rsidRPr="003B58FA">
              <w:trPr>
                <w:trHeight w:val="436"/>
              </w:trPr>
              <w:tc>
                <w:tcPr>
                  <w:tcW w:w="4045" w:type="dxa"/>
                </w:tcPr>
                <w:p w:rsidR="00727096" w:rsidRPr="003B58FA" w:rsidRDefault="00727096">
                  <w:pPr>
                    <w:pStyle w:val="Default"/>
                    <w:rPr>
                      <w:sz w:val="20"/>
                      <w:szCs w:val="20"/>
                    </w:rPr>
                  </w:pPr>
                  <w:r w:rsidRPr="003B58FA">
                    <w:rPr>
                      <w:sz w:val="20"/>
                      <w:szCs w:val="20"/>
                    </w:rPr>
                    <w:t xml:space="preserve"> Офіційний веб-сайт (сторінка чи профіль в соціальній мережі) Орендаря, на якому опублікована інформація про Орендаря та його діяльність </w:t>
                  </w:r>
                </w:p>
              </w:tc>
            </w:tr>
          </w:tbl>
          <w:p w:rsidR="00727096" w:rsidRPr="003B58FA" w:rsidRDefault="00727096" w:rsidP="00C87639">
            <w:pPr>
              <w:pStyle w:val="Default"/>
              <w:rPr>
                <w:sz w:val="20"/>
                <w:szCs w:val="20"/>
              </w:rPr>
            </w:pPr>
          </w:p>
        </w:tc>
        <w:tc>
          <w:tcPr>
            <w:tcW w:w="5420" w:type="dxa"/>
            <w:gridSpan w:val="5"/>
          </w:tcPr>
          <w:p w:rsidR="00727096" w:rsidRPr="003B58FA" w:rsidRDefault="00727096" w:rsidP="00C87639">
            <w:pPr>
              <w:rPr>
                <w:rFonts w:ascii="Times New Roman" w:hAnsi="Times New Roman" w:cs="Times New Roman"/>
                <w:sz w:val="20"/>
                <w:szCs w:val="20"/>
              </w:rPr>
            </w:pPr>
          </w:p>
        </w:tc>
      </w:tr>
      <w:tr w:rsidR="004E441B" w:rsidRPr="003B58FA" w:rsidTr="004E441B">
        <w:tc>
          <w:tcPr>
            <w:tcW w:w="710" w:type="dxa"/>
          </w:tcPr>
          <w:p w:rsidR="004E441B" w:rsidRPr="003B58FA" w:rsidRDefault="004E441B" w:rsidP="00C87639">
            <w:pPr>
              <w:rPr>
                <w:rFonts w:ascii="Times New Roman" w:hAnsi="Times New Roman" w:cs="Times New Roman"/>
                <w:b/>
                <w:sz w:val="20"/>
                <w:szCs w:val="20"/>
              </w:rPr>
            </w:pPr>
            <w:r w:rsidRPr="003B58FA">
              <w:rPr>
                <w:rFonts w:ascii="Times New Roman" w:hAnsi="Times New Roman" w:cs="Times New Roman"/>
                <w:b/>
                <w:sz w:val="20"/>
                <w:szCs w:val="20"/>
              </w:rPr>
              <w:t>3.3</w:t>
            </w:r>
          </w:p>
        </w:tc>
        <w:tc>
          <w:tcPr>
            <w:tcW w:w="1560" w:type="dxa"/>
          </w:tcPr>
          <w:p w:rsidR="004E441B" w:rsidRPr="003B58FA" w:rsidRDefault="004E441B" w:rsidP="00993735">
            <w:pPr>
              <w:pStyle w:val="Default"/>
              <w:rPr>
                <w:b/>
                <w:sz w:val="20"/>
                <w:szCs w:val="20"/>
              </w:rPr>
            </w:pPr>
            <w:r w:rsidRPr="003B58FA">
              <w:rPr>
                <w:b/>
                <w:sz w:val="20"/>
                <w:szCs w:val="20"/>
              </w:rPr>
              <w:t>Балансоутримувач</w:t>
            </w:r>
          </w:p>
        </w:tc>
        <w:tc>
          <w:tcPr>
            <w:tcW w:w="1700" w:type="dxa"/>
            <w:gridSpan w:val="2"/>
          </w:tcPr>
          <w:p w:rsidR="004E441B" w:rsidRPr="003B58FA" w:rsidRDefault="004E441B" w:rsidP="00212D1E">
            <w:pPr>
              <w:autoSpaceDE w:val="0"/>
              <w:autoSpaceDN w:val="0"/>
              <w:adjustRightInd w:val="0"/>
              <w:jc w:val="both"/>
              <w:rPr>
                <w:rFonts w:ascii="Times New Roman" w:hAnsi="Times New Roman" w:cs="Times New Roman"/>
                <w:sz w:val="20"/>
                <w:szCs w:val="20"/>
              </w:rPr>
            </w:pPr>
            <w:r w:rsidRPr="003B58FA">
              <w:rPr>
                <w:rFonts w:ascii="Times New Roman" w:hAnsi="Times New Roman" w:cs="Times New Roman"/>
                <w:sz w:val="20"/>
                <w:szCs w:val="20"/>
              </w:rPr>
              <w:t>Новоград-Волинська загальноосвіт</w:t>
            </w:r>
          </w:p>
          <w:p w:rsidR="004E441B" w:rsidRPr="003B58FA" w:rsidRDefault="004E441B" w:rsidP="00212D1E">
            <w:pPr>
              <w:autoSpaceDE w:val="0"/>
              <w:autoSpaceDN w:val="0"/>
              <w:adjustRightInd w:val="0"/>
              <w:jc w:val="both"/>
              <w:rPr>
                <w:rFonts w:ascii="Times New Roman" w:eastAsia="SimSun" w:hAnsi="Times New Roman" w:cs="Times New Roman"/>
                <w:sz w:val="20"/>
                <w:szCs w:val="20"/>
              </w:rPr>
            </w:pPr>
            <w:r w:rsidRPr="003B58FA">
              <w:rPr>
                <w:rFonts w:ascii="Times New Roman" w:hAnsi="Times New Roman" w:cs="Times New Roman"/>
                <w:sz w:val="20"/>
                <w:szCs w:val="20"/>
              </w:rPr>
              <w:t xml:space="preserve">ня школа І-ІІІ ступенів №5 Житомирської області </w:t>
            </w:r>
          </w:p>
          <w:p w:rsidR="004E441B" w:rsidRPr="003B58FA" w:rsidRDefault="004E441B" w:rsidP="00212D1E">
            <w:pPr>
              <w:autoSpaceDE w:val="0"/>
              <w:autoSpaceDN w:val="0"/>
              <w:adjustRightInd w:val="0"/>
              <w:jc w:val="both"/>
              <w:rPr>
                <w:rFonts w:ascii="Times New Roman" w:hAnsi="Times New Roman" w:cs="Times New Roman"/>
                <w:sz w:val="20"/>
                <w:szCs w:val="20"/>
              </w:rPr>
            </w:pPr>
          </w:p>
        </w:tc>
        <w:tc>
          <w:tcPr>
            <w:tcW w:w="1213" w:type="dxa"/>
          </w:tcPr>
          <w:p w:rsidR="004E441B" w:rsidRPr="003B58FA" w:rsidRDefault="004E441B" w:rsidP="00212D1E">
            <w:pPr>
              <w:rPr>
                <w:rFonts w:ascii="Times New Roman" w:hAnsi="Times New Roman" w:cs="Times New Roman"/>
                <w:sz w:val="20"/>
                <w:szCs w:val="20"/>
              </w:rPr>
            </w:pPr>
            <w:r w:rsidRPr="003B58FA">
              <w:rPr>
                <w:rFonts w:ascii="Times New Roman" w:hAnsi="Times New Roman" w:cs="Times New Roman"/>
                <w:sz w:val="20"/>
                <w:szCs w:val="20"/>
              </w:rPr>
              <w:t>22060215</w:t>
            </w:r>
          </w:p>
        </w:tc>
        <w:tc>
          <w:tcPr>
            <w:tcW w:w="1417" w:type="dxa"/>
          </w:tcPr>
          <w:p w:rsidR="004E441B" w:rsidRPr="003B58FA" w:rsidRDefault="004E441B" w:rsidP="00212D1E">
            <w:pPr>
              <w:rPr>
                <w:rFonts w:ascii="Times New Roman" w:hAnsi="Times New Roman" w:cs="Times New Roman"/>
                <w:sz w:val="20"/>
                <w:szCs w:val="20"/>
              </w:rPr>
            </w:pPr>
            <w:r w:rsidRPr="003B58FA">
              <w:rPr>
                <w:rFonts w:ascii="Times New Roman" w:hAnsi="Times New Roman" w:cs="Times New Roman"/>
                <w:sz w:val="20"/>
                <w:szCs w:val="20"/>
              </w:rPr>
              <w:t xml:space="preserve">11700,   </w:t>
            </w:r>
          </w:p>
          <w:p w:rsidR="004E441B" w:rsidRPr="003B58FA" w:rsidRDefault="004E441B" w:rsidP="00212D1E">
            <w:pPr>
              <w:rPr>
                <w:rFonts w:ascii="Times New Roman" w:hAnsi="Times New Roman" w:cs="Times New Roman"/>
                <w:sz w:val="20"/>
                <w:szCs w:val="20"/>
              </w:rPr>
            </w:pPr>
            <w:r w:rsidRPr="003B58FA">
              <w:rPr>
                <w:rFonts w:ascii="Times New Roman" w:hAnsi="Times New Roman" w:cs="Times New Roman"/>
                <w:sz w:val="20"/>
                <w:szCs w:val="20"/>
              </w:rPr>
              <w:t>Житомирсь</w:t>
            </w:r>
          </w:p>
          <w:p w:rsidR="004E441B" w:rsidRPr="003B58FA" w:rsidRDefault="004E441B" w:rsidP="00212D1E">
            <w:pPr>
              <w:rPr>
                <w:rFonts w:ascii="Times New Roman" w:hAnsi="Times New Roman" w:cs="Times New Roman"/>
                <w:sz w:val="20"/>
                <w:szCs w:val="20"/>
              </w:rPr>
            </w:pPr>
            <w:r w:rsidRPr="003B58FA">
              <w:rPr>
                <w:rFonts w:ascii="Times New Roman" w:hAnsi="Times New Roman" w:cs="Times New Roman"/>
                <w:sz w:val="20"/>
                <w:szCs w:val="20"/>
              </w:rPr>
              <w:t>ка область м.Новоград-Волинський, вул.Івана Франка,30</w:t>
            </w:r>
          </w:p>
        </w:tc>
        <w:tc>
          <w:tcPr>
            <w:tcW w:w="1418" w:type="dxa"/>
            <w:gridSpan w:val="2"/>
          </w:tcPr>
          <w:p w:rsidR="004E441B" w:rsidRPr="003B58FA" w:rsidRDefault="004E441B" w:rsidP="00212D1E">
            <w:pPr>
              <w:rPr>
                <w:rFonts w:ascii="Times New Roman" w:hAnsi="Times New Roman" w:cs="Times New Roman"/>
                <w:sz w:val="20"/>
                <w:szCs w:val="20"/>
              </w:rPr>
            </w:pPr>
            <w:r w:rsidRPr="003B58FA">
              <w:rPr>
                <w:rFonts w:ascii="Times New Roman" w:hAnsi="Times New Roman" w:cs="Times New Roman"/>
                <w:sz w:val="20"/>
                <w:szCs w:val="20"/>
              </w:rPr>
              <w:t>Капчинська Лариса Антонівна</w:t>
            </w:r>
          </w:p>
        </w:tc>
        <w:tc>
          <w:tcPr>
            <w:tcW w:w="1134" w:type="dxa"/>
          </w:tcPr>
          <w:p w:rsidR="004E441B" w:rsidRPr="003B58FA" w:rsidRDefault="004E441B" w:rsidP="00212D1E">
            <w:pPr>
              <w:rPr>
                <w:rFonts w:ascii="Times New Roman" w:hAnsi="Times New Roman" w:cs="Times New Roman"/>
                <w:sz w:val="20"/>
                <w:szCs w:val="20"/>
              </w:rPr>
            </w:pPr>
            <w:r w:rsidRPr="003B58FA">
              <w:rPr>
                <w:rFonts w:ascii="Times New Roman" w:hAnsi="Times New Roman" w:cs="Times New Roman"/>
                <w:sz w:val="20"/>
                <w:szCs w:val="20"/>
              </w:rPr>
              <w:t>Директор школи</w:t>
            </w:r>
          </w:p>
        </w:tc>
        <w:tc>
          <w:tcPr>
            <w:tcW w:w="1451" w:type="dxa"/>
          </w:tcPr>
          <w:p w:rsidR="004E441B" w:rsidRPr="00D8441D" w:rsidRDefault="004E441B" w:rsidP="00212D1E">
            <w:pPr>
              <w:rPr>
                <w:rFonts w:ascii="Times New Roman" w:hAnsi="Times New Roman" w:cs="Times New Roman"/>
                <w:sz w:val="20"/>
                <w:szCs w:val="20"/>
              </w:rPr>
            </w:pPr>
            <w:r w:rsidRPr="00D8441D">
              <w:rPr>
                <w:rFonts w:ascii="Times New Roman" w:hAnsi="Times New Roman" w:cs="Times New Roman"/>
                <w:sz w:val="20"/>
                <w:szCs w:val="20"/>
              </w:rPr>
              <w:t>Статут</w:t>
            </w:r>
          </w:p>
        </w:tc>
      </w:tr>
      <w:tr w:rsidR="004E441B" w:rsidRPr="003B58FA" w:rsidTr="004E441B">
        <w:tc>
          <w:tcPr>
            <w:tcW w:w="710" w:type="dxa"/>
          </w:tcPr>
          <w:p w:rsidR="004E441B" w:rsidRPr="003B58FA" w:rsidRDefault="004E441B" w:rsidP="00C87639">
            <w:pPr>
              <w:rPr>
                <w:rFonts w:ascii="Times New Roman" w:hAnsi="Times New Roman" w:cs="Times New Roman"/>
                <w:sz w:val="20"/>
                <w:szCs w:val="20"/>
              </w:rPr>
            </w:pPr>
            <w:r w:rsidRPr="003B58FA">
              <w:rPr>
                <w:rFonts w:ascii="Times New Roman" w:hAnsi="Times New Roman" w:cs="Times New Roman"/>
                <w:sz w:val="20"/>
                <w:szCs w:val="20"/>
              </w:rPr>
              <w:t>3.3.1</w:t>
            </w:r>
          </w:p>
        </w:tc>
        <w:tc>
          <w:tcPr>
            <w:tcW w:w="4473" w:type="dxa"/>
            <w:gridSpan w:val="4"/>
          </w:tcPr>
          <w:tbl>
            <w:tblPr>
              <w:tblW w:w="4320" w:type="dxa"/>
              <w:tblBorders>
                <w:top w:val="nil"/>
                <w:left w:val="nil"/>
                <w:bottom w:val="nil"/>
                <w:right w:val="nil"/>
              </w:tblBorders>
              <w:tblLayout w:type="fixed"/>
              <w:tblLook w:val="0000"/>
            </w:tblPr>
            <w:tblGrid>
              <w:gridCol w:w="4320"/>
            </w:tblGrid>
            <w:tr w:rsidR="004E441B" w:rsidRPr="003B58FA" w:rsidTr="00993735">
              <w:trPr>
                <w:trHeight w:val="320"/>
              </w:trPr>
              <w:tc>
                <w:tcPr>
                  <w:tcW w:w="4320" w:type="dxa"/>
                </w:tcPr>
                <w:p w:rsidR="004E441B" w:rsidRPr="003B58FA" w:rsidRDefault="004E441B">
                  <w:pPr>
                    <w:pStyle w:val="Default"/>
                    <w:rPr>
                      <w:sz w:val="20"/>
                      <w:szCs w:val="20"/>
                    </w:rPr>
                  </w:pPr>
                  <w:r w:rsidRPr="003B58FA">
                    <w:rPr>
                      <w:sz w:val="20"/>
                      <w:szCs w:val="20"/>
                    </w:rPr>
                    <w:t xml:space="preserve"> Адреса електронної пошти Балансоутримувача, на яку надсилаються офіційні повідомленням за цим Договором </w:t>
                  </w:r>
                </w:p>
              </w:tc>
            </w:tr>
          </w:tbl>
          <w:p w:rsidR="004E441B" w:rsidRPr="003B58FA" w:rsidRDefault="004E441B" w:rsidP="00C87639">
            <w:pPr>
              <w:pStyle w:val="Default"/>
              <w:rPr>
                <w:sz w:val="20"/>
                <w:szCs w:val="20"/>
              </w:rPr>
            </w:pPr>
          </w:p>
        </w:tc>
        <w:tc>
          <w:tcPr>
            <w:tcW w:w="5420" w:type="dxa"/>
            <w:gridSpan w:val="5"/>
          </w:tcPr>
          <w:p w:rsidR="004E441B" w:rsidRPr="003B58FA" w:rsidRDefault="004E441B" w:rsidP="00212D1E">
            <w:pPr>
              <w:rPr>
                <w:rFonts w:ascii="Times New Roman" w:hAnsi="Times New Roman" w:cs="Times New Roman"/>
                <w:sz w:val="20"/>
                <w:szCs w:val="20"/>
              </w:rPr>
            </w:pPr>
            <w:r w:rsidRPr="003B58FA">
              <w:rPr>
                <w:rFonts w:ascii="Times New Roman" w:hAnsi="Times New Roman" w:cs="Times New Roman"/>
                <w:bCs/>
                <w:sz w:val="20"/>
                <w:szCs w:val="20"/>
                <w:shd w:val="clear" w:color="auto" w:fill="FFFFFF"/>
              </w:rPr>
              <w:t>znvs5@ukr.net</w:t>
            </w:r>
          </w:p>
        </w:tc>
      </w:tr>
      <w:tr w:rsidR="009110E2" w:rsidRPr="003B58FA" w:rsidTr="004E441B">
        <w:tc>
          <w:tcPr>
            <w:tcW w:w="710" w:type="dxa"/>
          </w:tcPr>
          <w:p w:rsidR="009110E2" w:rsidRPr="003B58FA" w:rsidRDefault="009110E2" w:rsidP="00C87639">
            <w:pPr>
              <w:jc w:val="center"/>
              <w:rPr>
                <w:rFonts w:ascii="Times New Roman" w:hAnsi="Times New Roman" w:cs="Times New Roman"/>
                <w:b/>
                <w:sz w:val="20"/>
                <w:szCs w:val="20"/>
              </w:rPr>
            </w:pPr>
          </w:p>
        </w:tc>
        <w:tc>
          <w:tcPr>
            <w:tcW w:w="9893" w:type="dxa"/>
            <w:gridSpan w:val="9"/>
          </w:tcPr>
          <w:p w:rsidR="009110E2" w:rsidRPr="003B58FA" w:rsidRDefault="009110E2" w:rsidP="00C87639">
            <w:pPr>
              <w:jc w:val="center"/>
              <w:rPr>
                <w:rFonts w:ascii="Times New Roman" w:hAnsi="Times New Roman" w:cs="Times New Roman"/>
                <w:b/>
                <w:sz w:val="20"/>
                <w:szCs w:val="20"/>
              </w:rPr>
            </w:pPr>
          </w:p>
        </w:tc>
      </w:tr>
      <w:tr w:rsidR="009110E2" w:rsidRPr="003B58FA" w:rsidTr="004E441B">
        <w:tc>
          <w:tcPr>
            <w:tcW w:w="710" w:type="dxa"/>
          </w:tcPr>
          <w:p w:rsidR="009110E2" w:rsidRPr="003B58FA" w:rsidRDefault="009110E2" w:rsidP="00C87639">
            <w:pPr>
              <w:rPr>
                <w:rFonts w:ascii="Times New Roman" w:hAnsi="Times New Roman" w:cs="Times New Roman"/>
                <w:sz w:val="20"/>
                <w:szCs w:val="20"/>
              </w:rPr>
            </w:pPr>
            <w:r w:rsidRPr="003B58FA">
              <w:rPr>
                <w:rFonts w:ascii="Times New Roman" w:hAnsi="Times New Roman" w:cs="Times New Roman"/>
                <w:sz w:val="20"/>
                <w:szCs w:val="20"/>
              </w:rPr>
              <w:t>4</w:t>
            </w:r>
          </w:p>
        </w:tc>
        <w:tc>
          <w:tcPr>
            <w:tcW w:w="9893" w:type="dxa"/>
            <w:gridSpan w:val="9"/>
          </w:tcPr>
          <w:p w:rsidR="009110E2" w:rsidRPr="003B58FA" w:rsidRDefault="009110E2" w:rsidP="00C87639">
            <w:pPr>
              <w:rPr>
                <w:rFonts w:ascii="Times New Roman" w:hAnsi="Times New Roman" w:cs="Times New Roman"/>
                <w:sz w:val="20"/>
                <w:szCs w:val="20"/>
              </w:rPr>
            </w:pPr>
            <w:r w:rsidRPr="003B58FA">
              <w:rPr>
                <w:rFonts w:ascii="Times New Roman" w:hAnsi="Times New Roman" w:cs="Times New Roman"/>
                <w:sz w:val="20"/>
                <w:szCs w:val="20"/>
              </w:rPr>
              <w:t>Об’єкт оренди та склад майна  (далі Майно)</w:t>
            </w:r>
            <w:r w:rsidR="00D8441D">
              <w:rPr>
                <w:rFonts w:ascii="Times New Roman" w:hAnsi="Times New Roman" w:cs="Times New Roman"/>
                <w:sz w:val="20"/>
                <w:szCs w:val="20"/>
              </w:rPr>
              <w:t xml:space="preserve"> </w:t>
            </w:r>
            <w:r w:rsidR="00D8441D">
              <w:rPr>
                <w:rFonts w:ascii="Times New Roman" w:hAnsi="Times New Roman" w:cs="Times New Roman"/>
                <w:sz w:val="18"/>
                <w:szCs w:val="18"/>
              </w:rPr>
              <w:t>* заповнюється після проведення аукціону</w:t>
            </w:r>
          </w:p>
        </w:tc>
      </w:tr>
      <w:tr w:rsidR="009110E2" w:rsidRPr="003B58FA" w:rsidTr="004E441B">
        <w:tc>
          <w:tcPr>
            <w:tcW w:w="710" w:type="dxa"/>
          </w:tcPr>
          <w:p w:rsidR="009110E2" w:rsidRPr="003B58FA" w:rsidRDefault="009110E2" w:rsidP="00C87639">
            <w:pPr>
              <w:rPr>
                <w:rFonts w:ascii="Times New Roman" w:hAnsi="Times New Roman" w:cs="Times New Roman"/>
                <w:sz w:val="20"/>
                <w:szCs w:val="20"/>
              </w:rPr>
            </w:pPr>
            <w:r w:rsidRPr="003B58FA">
              <w:rPr>
                <w:rFonts w:ascii="Times New Roman" w:hAnsi="Times New Roman" w:cs="Times New Roman"/>
                <w:sz w:val="20"/>
                <w:szCs w:val="20"/>
              </w:rPr>
              <w:t>4.1</w:t>
            </w:r>
          </w:p>
        </w:tc>
        <w:tc>
          <w:tcPr>
            <w:tcW w:w="3260" w:type="dxa"/>
            <w:gridSpan w:val="3"/>
          </w:tcPr>
          <w:tbl>
            <w:tblPr>
              <w:tblW w:w="2821" w:type="dxa"/>
              <w:tblBorders>
                <w:top w:val="nil"/>
                <w:left w:val="nil"/>
                <w:bottom w:val="nil"/>
                <w:right w:val="nil"/>
              </w:tblBorders>
              <w:tblLayout w:type="fixed"/>
              <w:tblLook w:val="0000"/>
            </w:tblPr>
            <w:tblGrid>
              <w:gridCol w:w="2821"/>
            </w:tblGrid>
            <w:tr w:rsidR="009110E2" w:rsidRPr="003B58FA" w:rsidTr="00993735">
              <w:trPr>
                <w:trHeight w:val="205"/>
              </w:trPr>
              <w:tc>
                <w:tcPr>
                  <w:tcW w:w="2821" w:type="dxa"/>
                </w:tcPr>
                <w:p w:rsidR="009110E2" w:rsidRPr="003B58FA" w:rsidRDefault="009110E2">
                  <w:pPr>
                    <w:pStyle w:val="Default"/>
                    <w:rPr>
                      <w:sz w:val="20"/>
                      <w:szCs w:val="20"/>
                    </w:rPr>
                  </w:pPr>
                  <w:r w:rsidRPr="003B58FA">
                    <w:rPr>
                      <w:sz w:val="20"/>
                      <w:szCs w:val="20"/>
                    </w:rPr>
                    <w:t xml:space="preserve"> Інформація про об’єкт оренди – нерухоме майно </w:t>
                  </w:r>
                </w:p>
              </w:tc>
            </w:tr>
          </w:tbl>
          <w:p w:rsidR="009110E2" w:rsidRPr="003B58FA" w:rsidRDefault="009110E2" w:rsidP="00C87639">
            <w:pPr>
              <w:rPr>
                <w:rFonts w:ascii="Times New Roman" w:hAnsi="Times New Roman" w:cs="Times New Roman"/>
                <w:sz w:val="20"/>
                <w:szCs w:val="20"/>
              </w:rPr>
            </w:pPr>
          </w:p>
        </w:tc>
        <w:tc>
          <w:tcPr>
            <w:tcW w:w="6633" w:type="dxa"/>
            <w:gridSpan w:val="6"/>
          </w:tcPr>
          <w:p w:rsidR="00B3085A" w:rsidRPr="00B3085A" w:rsidRDefault="00B72743" w:rsidP="00B3085A">
            <w:pPr>
              <w:rPr>
                <w:rFonts w:ascii="Times New Roman" w:hAnsi="Times New Roman" w:cs="Times New Roman"/>
                <w:sz w:val="20"/>
                <w:szCs w:val="20"/>
              </w:rPr>
            </w:pPr>
            <w:r>
              <w:rPr>
                <w:rFonts w:ascii="Times New Roman" w:hAnsi="Times New Roman" w:cs="Times New Roman"/>
                <w:sz w:val="20"/>
                <w:szCs w:val="20"/>
                <w:bdr w:val="none" w:sz="0" w:space="0" w:color="auto" w:frame="1"/>
                <w:shd w:val="clear" w:color="auto" w:fill="FFFFFF"/>
              </w:rPr>
              <w:t>Частина нежитлового</w:t>
            </w:r>
            <w:r w:rsidR="00B3085A" w:rsidRPr="00B3085A">
              <w:rPr>
                <w:rFonts w:ascii="Times New Roman" w:hAnsi="Times New Roman" w:cs="Times New Roman"/>
                <w:sz w:val="20"/>
                <w:szCs w:val="20"/>
                <w:bdr w:val="none" w:sz="0" w:space="0" w:color="auto" w:frame="1"/>
                <w:shd w:val="clear" w:color="auto" w:fill="FFFFFF"/>
              </w:rPr>
              <w:t xml:space="preserve"> приміщення, а саме харчоблок на I-му поверсі будівлі  </w:t>
            </w:r>
            <w:r w:rsidR="00B3085A" w:rsidRPr="00B3085A">
              <w:rPr>
                <w:rFonts w:ascii="Times New Roman" w:hAnsi="Times New Roman" w:cs="Times New Roman"/>
                <w:bCs/>
                <w:color w:val="000000"/>
                <w:sz w:val="20"/>
                <w:szCs w:val="20"/>
                <w:shd w:val="clear" w:color="auto" w:fill="FFFFFF"/>
              </w:rPr>
              <w:t>з обладнанням, а саме:</w:t>
            </w:r>
            <w:r w:rsidR="00B3085A" w:rsidRPr="00B3085A">
              <w:rPr>
                <w:rFonts w:ascii="Times New Roman" w:hAnsi="Times New Roman" w:cs="Times New Roman"/>
                <w:color w:val="000000"/>
                <w:sz w:val="20"/>
                <w:szCs w:val="20"/>
              </w:rPr>
              <w:t xml:space="preserve"> електроплита – 1 шт., холодильна шафа 700л – 1 шт.,електробойлер – 1 шт., протирочно-різальна машина -1 шт., м’ясорубка – 1шт., жарочна шафа трьохсекційна – 1шт.,мийка двосекційна 1200х500х300 – 2 шт. </w:t>
            </w:r>
          </w:p>
          <w:p w:rsidR="009110E2" w:rsidRPr="00B3085A" w:rsidRDefault="00B3085A" w:rsidP="00B3085A">
            <w:pPr>
              <w:rPr>
                <w:rFonts w:ascii="Times New Roman" w:hAnsi="Times New Roman" w:cs="Times New Roman"/>
                <w:sz w:val="20"/>
                <w:szCs w:val="20"/>
              </w:rPr>
            </w:pPr>
            <w:r w:rsidRPr="00B3085A">
              <w:rPr>
                <w:rFonts w:ascii="Times New Roman" w:hAnsi="Times New Roman" w:cs="Times New Roman"/>
                <w:b/>
                <w:sz w:val="20"/>
                <w:szCs w:val="20"/>
              </w:rPr>
              <w:t>Загальна площа нежитлових приміщень 153,9  кв.м,  у тому числі площа спільного користування 0 кв.м. Місцезнаходження:</w:t>
            </w:r>
            <w:r w:rsidRPr="00B3085A">
              <w:rPr>
                <w:rFonts w:ascii="Times New Roman" w:hAnsi="Times New Roman" w:cs="Times New Roman"/>
                <w:sz w:val="20"/>
                <w:szCs w:val="20"/>
                <w:bdr w:val="none" w:sz="0" w:space="0" w:color="auto" w:frame="1"/>
                <w:shd w:val="clear" w:color="auto" w:fill="FFFFFF"/>
              </w:rPr>
              <w:t xml:space="preserve">  </w:t>
            </w:r>
            <w:r w:rsidRPr="00B3085A">
              <w:rPr>
                <w:rFonts w:ascii="Times New Roman" w:hAnsi="Times New Roman" w:cs="Times New Roman"/>
                <w:sz w:val="20"/>
                <w:szCs w:val="20"/>
              </w:rPr>
              <w:t xml:space="preserve">вул. Івана Франка,30,  м. Новоград-Волинський </w:t>
            </w:r>
            <w:r w:rsidRPr="00B3085A">
              <w:rPr>
                <w:rFonts w:ascii="Times New Roman" w:hAnsi="Times New Roman" w:cs="Times New Roman"/>
                <w:sz w:val="20"/>
                <w:szCs w:val="20"/>
                <w:bdr w:val="none" w:sz="0" w:space="0" w:color="auto" w:frame="1"/>
                <w:shd w:val="clear" w:color="auto" w:fill="FFFFFF"/>
              </w:rPr>
              <w:t>(</w:t>
            </w:r>
            <w:r w:rsidRPr="00B3085A">
              <w:rPr>
                <w:rFonts w:ascii="Times New Roman" w:hAnsi="Times New Roman" w:cs="Times New Roman"/>
                <w:sz w:val="20"/>
                <w:szCs w:val="20"/>
              </w:rPr>
              <w:t xml:space="preserve">Новоград-Волинська </w:t>
            </w:r>
            <w:r w:rsidRPr="00B3085A">
              <w:rPr>
                <w:rFonts w:ascii="Times New Roman" w:hAnsi="Times New Roman" w:cs="Times New Roman"/>
                <w:sz w:val="20"/>
                <w:szCs w:val="20"/>
              </w:rPr>
              <w:lastRenderedPageBreak/>
              <w:t xml:space="preserve">загальноосвітня школа І-ІІІ ступенів №5 Житомирської області </w:t>
            </w:r>
            <w:r w:rsidRPr="00B3085A">
              <w:rPr>
                <w:rFonts w:ascii="Times New Roman" w:hAnsi="Times New Roman" w:cs="Times New Roman"/>
                <w:sz w:val="20"/>
                <w:szCs w:val="20"/>
                <w:bdr w:val="none" w:sz="0" w:space="0" w:color="auto" w:frame="1"/>
                <w:shd w:val="clear" w:color="auto" w:fill="FFFFFF"/>
              </w:rPr>
              <w:t>)</w:t>
            </w:r>
          </w:p>
        </w:tc>
      </w:tr>
      <w:tr w:rsidR="009110E2" w:rsidRPr="003B58FA" w:rsidTr="00D8441D">
        <w:trPr>
          <w:trHeight w:val="268"/>
        </w:trPr>
        <w:tc>
          <w:tcPr>
            <w:tcW w:w="710" w:type="dxa"/>
          </w:tcPr>
          <w:p w:rsidR="009110E2" w:rsidRPr="003B58FA" w:rsidRDefault="009110E2" w:rsidP="00C87639">
            <w:pPr>
              <w:rPr>
                <w:rFonts w:ascii="Times New Roman" w:hAnsi="Times New Roman" w:cs="Times New Roman"/>
                <w:sz w:val="20"/>
                <w:szCs w:val="20"/>
              </w:rPr>
            </w:pPr>
            <w:r w:rsidRPr="003B58FA">
              <w:rPr>
                <w:rFonts w:ascii="Times New Roman" w:hAnsi="Times New Roman" w:cs="Times New Roman"/>
                <w:sz w:val="20"/>
                <w:szCs w:val="20"/>
              </w:rPr>
              <w:lastRenderedPageBreak/>
              <w:t>4.2</w:t>
            </w:r>
          </w:p>
        </w:tc>
        <w:tc>
          <w:tcPr>
            <w:tcW w:w="9893" w:type="dxa"/>
            <w:gridSpan w:val="9"/>
          </w:tcPr>
          <w:tbl>
            <w:tblPr>
              <w:tblW w:w="0" w:type="auto"/>
              <w:tblBorders>
                <w:top w:val="nil"/>
                <w:left w:val="nil"/>
                <w:bottom w:val="nil"/>
                <w:right w:val="nil"/>
              </w:tblBorders>
              <w:tblLayout w:type="fixed"/>
              <w:tblLook w:val="0000"/>
            </w:tblPr>
            <w:tblGrid>
              <w:gridCol w:w="9498"/>
            </w:tblGrid>
            <w:tr w:rsidR="009110E2" w:rsidRPr="003B58FA" w:rsidTr="00D8441D">
              <w:trPr>
                <w:trHeight w:val="278"/>
              </w:trPr>
              <w:tc>
                <w:tcPr>
                  <w:tcW w:w="9498" w:type="dxa"/>
                </w:tcPr>
                <w:p w:rsidR="009110E2" w:rsidRPr="003B58FA" w:rsidRDefault="009110E2" w:rsidP="00BF53A3">
                  <w:pPr>
                    <w:pStyle w:val="Default"/>
                    <w:rPr>
                      <w:color w:val="auto"/>
                      <w:sz w:val="20"/>
                      <w:szCs w:val="20"/>
                    </w:rPr>
                  </w:pPr>
                  <w:r w:rsidRPr="003B58FA">
                    <w:rPr>
                      <w:color w:val="auto"/>
                      <w:sz w:val="20"/>
                      <w:szCs w:val="20"/>
                    </w:rPr>
                    <w:t xml:space="preserve"> 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w:t>
                  </w:r>
                  <w:r w:rsidR="00782CEF" w:rsidRPr="003B58FA">
                    <w:rPr>
                      <w:color w:val="auto"/>
                      <w:sz w:val="20"/>
                      <w:szCs w:val="20"/>
                    </w:rPr>
                    <w:t>5</w:t>
                  </w:r>
                  <w:r w:rsidRPr="003B58FA">
                    <w:rPr>
                      <w:color w:val="auto"/>
                      <w:sz w:val="20"/>
                      <w:szCs w:val="20"/>
                    </w:rPr>
                    <w:t xml:space="preserve"> Порядку</w:t>
                  </w:r>
                  <w:r w:rsidR="00782CEF" w:rsidRPr="003B58FA">
                    <w:rPr>
                      <w:color w:val="auto"/>
                      <w:sz w:val="20"/>
                      <w:szCs w:val="20"/>
                    </w:rPr>
                    <w:t xml:space="preserve"> передачі в оренду державного та комунального майна, затвердженого постановою Кабінету Міністрів України від 03 червня 2020 року №483, Офіційний вісник України, 2020 рік, №51, ст. 1585</w:t>
                  </w:r>
                  <w:r w:rsidRPr="003B58FA">
                    <w:rPr>
                      <w:color w:val="auto"/>
                      <w:sz w:val="20"/>
                      <w:szCs w:val="20"/>
                    </w:rPr>
                    <w:t xml:space="preserve">) </w:t>
                  </w:r>
                  <w:r w:rsidR="00782CEF" w:rsidRPr="003B58FA">
                    <w:rPr>
                      <w:color w:val="auto"/>
                      <w:sz w:val="20"/>
                      <w:szCs w:val="20"/>
                    </w:rPr>
                    <w:t xml:space="preserve">(далі – Порядок), </w:t>
                  </w:r>
                  <w:r w:rsidRPr="003B58FA">
                    <w:rPr>
                      <w:color w:val="auto"/>
                      <w:sz w:val="20"/>
                      <w:szCs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w:t>
                  </w:r>
                  <w:r w:rsidR="00BF53A3" w:rsidRPr="003B58FA">
                    <w:rPr>
                      <w:color w:val="auto"/>
                      <w:sz w:val="20"/>
                      <w:szCs w:val="20"/>
                    </w:rPr>
                    <w:t>5</w:t>
                  </w:r>
                  <w:r w:rsidRPr="003B58FA">
                    <w:rPr>
                      <w:color w:val="auto"/>
                      <w:sz w:val="20"/>
                      <w:szCs w:val="20"/>
                    </w:rPr>
                    <w:t xml:space="preserve"> або пунктом 2</w:t>
                  </w:r>
                  <w:r w:rsidR="00BF53A3" w:rsidRPr="003B58FA">
                    <w:rPr>
                      <w:color w:val="auto"/>
                      <w:sz w:val="20"/>
                      <w:szCs w:val="20"/>
                    </w:rPr>
                    <w:t>6</w:t>
                  </w:r>
                  <w:r w:rsidRPr="003B58FA">
                    <w:rPr>
                      <w:color w:val="auto"/>
                      <w:sz w:val="20"/>
                      <w:szCs w:val="20"/>
                    </w:rPr>
                    <w:t xml:space="preserve"> Порядку)</w:t>
                  </w:r>
                </w:p>
              </w:tc>
            </w:tr>
          </w:tbl>
          <w:p w:rsidR="009110E2" w:rsidRPr="003B58FA" w:rsidRDefault="009110E2" w:rsidP="00C87639">
            <w:pPr>
              <w:rPr>
                <w:rFonts w:ascii="Times New Roman" w:hAnsi="Times New Roman" w:cs="Times New Roman"/>
                <w:sz w:val="20"/>
                <w:szCs w:val="20"/>
              </w:rPr>
            </w:pPr>
          </w:p>
        </w:tc>
      </w:tr>
      <w:tr w:rsidR="009110E2" w:rsidRPr="003B58FA" w:rsidTr="004E441B">
        <w:tc>
          <w:tcPr>
            <w:tcW w:w="710" w:type="dxa"/>
          </w:tcPr>
          <w:p w:rsidR="009110E2" w:rsidRPr="003B58FA" w:rsidRDefault="009110E2" w:rsidP="00C87639">
            <w:pPr>
              <w:rPr>
                <w:rFonts w:ascii="Times New Roman" w:hAnsi="Times New Roman" w:cs="Times New Roman"/>
                <w:sz w:val="20"/>
                <w:szCs w:val="20"/>
              </w:rPr>
            </w:pPr>
            <w:r w:rsidRPr="003B58FA">
              <w:rPr>
                <w:rFonts w:ascii="Times New Roman" w:hAnsi="Times New Roman" w:cs="Times New Roman"/>
                <w:sz w:val="20"/>
                <w:szCs w:val="20"/>
              </w:rPr>
              <w:t>4.3</w:t>
            </w:r>
          </w:p>
        </w:tc>
        <w:tc>
          <w:tcPr>
            <w:tcW w:w="3260" w:type="dxa"/>
            <w:gridSpan w:val="3"/>
          </w:tcPr>
          <w:tbl>
            <w:tblPr>
              <w:tblW w:w="2960" w:type="dxa"/>
              <w:tblBorders>
                <w:top w:val="nil"/>
                <w:left w:val="nil"/>
                <w:bottom w:val="nil"/>
                <w:right w:val="nil"/>
              </w:tblBorders>
              <w:tblLayout w:type="fixed"/>
              <w:tblLook w:val="0000"/>
            </w:tblPr>
            <w:tblGrid>
              <w:gridCol w:w="2960"/>
            </w:tblGrid>
            <w:tr w:rsidR="009110E2" w:rsidRPr="003B58FA" w:rsidTr="00F92DD6">
              <w:trPr>
                <w:trHeight w:val="204"/>
              </w:trPr>
              <w:tc>
                <w:tcPr>
                  <w:tcW w:w="2960" w:type="dxa"/>
                </w:tcPr>
                <w:p w:rsidR="009110E2" w:rsidRPr="003B58FA" w:rsidRDefault="009110E2">
                  <w:pPr>
                    <w:pStyle w:val="Default"/>
                    <w:rPr>
                      <w:sz w:val="20"/>
                      <w:szCs w:val="20"/>
                    </w:rPr>
                  </w:pPr>
                  <w:r w:rsidRPr="003B58FA">
                    <w:rPr>
                      <w:sz w:val="20"/>
                      <w:szCs w:val="20"/>
                    </w:rPr>
                    <w:t xml:space="preserve"> Інформація про належність Майна до пам’яток культурної спадщини, </w:t>
                  </w:r>
                </w:p>
                <w:p w:rsidR="009110E2" w:rsidRPr="003B58FA" w:rsidRDefault="009110E2" w:rsidP="00F92DD6">
                  <w:pPr>
                    <w:pStyle w:val="Default"/>
                    <w:rPr>
                      <w:sz w:val="20"/>
                      <w:szCs w:val="20"/>
                    </w:rPr>
                  </w:pPr>
                  <w:r w:rsidRPr="003B58FA">
                    <w:rPr>
                      <w:sz w:val="20"/>
                      <w:szCs w:val="20"/>
                    </w:rPr>
                    <w:t xml:space="preserve">щойно виявлених об'єктів культурної спадщини </w:t>
                  </w:r>
                </w:p>
              </w:tc>
            </w:tr>
          </w:tbl>
          <w:p w:rsidR="009110E2" w:rsidRPr="003B58FA" w:rsidRDefault="009110E2" w:rsidP="00C87639">
            <w:pPr>
              <w:pStyle w:val="Default"/>
              <w:rPr>
                <w:sz w:val="20"/>
                <w:szCs w:val="20"/>
              </w:rPr>
            </w:pPr>
          </w:p>
        </w:tc>
        <w:tc>
          <w:tcPr>
            <w:tcW w:w="6633" w:type="dxa"/>
            <w:gridSpan w:val="6"/>
          </w:tcPr>
          <w:p w:rsidR="009110E2" w:rsidRPr="0092175A" w:rsidRDefault="00D8441D" w:rsidP="00C87639">
            <w:pPr>
              <w:pStyle w:val="Default"/>
              <w:rPr>
                <w:sz w:val="20"/>
                <w:szCs w:val="20"/>
              </w:rPr>
            </w:pPr>
            <w:r w:rsidRPr="0092175A">
              <w:rPr>
                <w:sz w:val="20"/>
                <w:szCs w:val="20"/>
              </w:rPr>
              <w:t>Майно не належить до пам’ятки культурної спадщини та щойно виявлених об’єктів культурної спадщини</w:t>
            </w:r>
          </w:p>
        </w:tc>
      </w:tr>
      <w:tr w:rsidR="009110E2" w:rsidRPr="003B58FA" w:rsidTr="004E441B">
        <w:tc>
          <w:tcPr>
            <w:tcW w:w="710" w:type="dxa"/>
          </w:tcPr>
          <w:p w:rsidR="009110E2" w:rsidRPr="003B58FA" w:rsidRDefault="009110E2" w:rsidP="00C87639">
            <w:pPr>
              <w:rPr>
                <w:rFonts w:ascii="Times New Roman" w:hAnsi="Times New Roman" w:cs="Times New Roman"/>
                <w:b/>
                <w:sz w:val="20"/>
                <w:szCs w:val="20"/>
              </w:rPr>
            </w:pPr>
            <w:r w:rsidRPr="003B58FA">
              <w:rPr>
                <w:rFonts w:ascii="Times New Roman" w:hAnsi="Times New Roman" w:cs="Times New Roman"/>
                <w:b/>
                <w:sz w:val="20"/>
                <w:szCs w:val="20"/>
              </w:rPr>
              <w:t>5</w:t>
            </w:r>
          </w:p>
        </w:tc>
        <w:tc>
          <w:tcPr>
            <w:tcW w:w="9893" w:type="dxa"/>
            <w:gridSpan w:val="9"/>
          </w:tcPr>
          <w:p w:rsidR="009110E2" w:rsidRPr="003B58FA" w:rsidRDefault="009110E2" w:rsidP="00F92DD6">
            <w:pPr>
              <w:pStyle w:val="Default"/>
              <w:rPr>
                <w:b/>
                <w:sz w:val="20"/>
                <w:szCs w:val="20"/>
              </w:rPr>
            </w:pPr>
            <w:r w:rsidRPr="003B58FA">
              <w:rPr>
                <w:b/>
                <w:bCs/>
                <w:sz w:val="20"/>
                <w:szCs w:val="20"/>
              </w:rPr>
              <w:t xml:space="preserve">Процедура, внаслідок якої Майно отримано в оренду </w:t>
            </w:r>
          </w:p>
        </w:tc>
      </w:tr>
      <w:tr w:rsidR="009110E2" w:rsidRPr="003B58FA" w:rsidTr="004E441B">
        <w:tc>
          <w:tcPr>
            <w:tcW w:w="710" w:type="dxa"/>
          </w:tcPr>
          <w:p w:rsidR="009110E2" w:rsidRPr="003B58FA" w:rsidRDefault="009110E2" w:rsidP="00C87639">
            <w:pPr>
              <w:rPr>
                <w:rFonts w:ascii="Times New Roman" w:hAnsi="Times New Roman" w:cs="Times New Roman"/>
                <w:sz w:val="20"/>
                <w:szCs w:val="20"/>
              </w:rPr>
            </w:pPr>
            <w:r w:rsidRPr="003B58FA">
              <w:rPr>
                <w:rFonts w:ascii="Times New Roman" w:hAnsi="Times New Roman" w:cs="Times New Roman"/>
                <w:sz w:val="20"/>
                <w:szCs w:val="20"/>
              </w:rPr>
              <w:t>5.1</w:t>
            </w:r>
          </w:p>
        </w:tc>
        <w:tc>
          <w:tcPr>
            <w:tcW w:w="9893" w:type="dxa"/>
            <w:gridSpan w:val="9"/>
          </w:tcPr>
          <w:p w:rsidR="009110E2" w:rsidRPr="003B58FA" w:rsidRDefault="009110E2" w:rsidP="00BF53A3">
            <w:pPr>
              <w:pStyle w:val="Default"/>
              <w:rPr>
                <w:sz w:val="20"/>
                <w:szCs w:val="20"/>
              </w:rPr>
            </w:pPr>
            <w:r w:rsidRPr="003B58FA">
              <w:rPr>
                <w:sz w:val="20"/>
                <w:szCs w:val="20"/>
              </w:rPr>
              <w:t xml:space="preserve">(А) Аукціон </w:t>
            </w:r>
          </w:p>
          <w:p w:rsidR="009110E2" w:rsidRPr="003B58FA" w:rsidRDefault="009110E2" w:rsidP="00C97C37">
            <w:pPr>
              <w:pStyle w:val="Default"/>
              <w:rPr>
                <w:sz w:val="20"/>
                <w:szCs w:val="20"/>
              </w:rPr>
            </w:pPr>
            <w:r w:rsidRPr="003B58FA">
              <w:rPr>
                <w:i/>
                <w:iCs/>
                <w:sz w:val="20"/>
                <w:szCs w:val="20"/>
              </w:rPr>
              <w:t xml:space="preserve"> </w:t>
            </w:r>
          </w:p>
        </w:tc>
      </w:tr>
      <w:tr w:rsidR="009110E2" w:rsidRPr="003B58FA" w:rsidTr="004E441B">
        <w:tc>
          <w:tcPr>
            <w:tcW w:w="710" w:type="dxa"/>
          </w:tcPr>
          <w:p w:rsidR="009110E2" w:rsidRPr="003B58FA" w:rsidRDefault="009110E2" w:rsidP="00C87639">
            <w:pPr>
              <w:rPr>
                <w:rFonts w:ascii="Times New Roman" w:hAnsi="Times New Roman" w:cs="Times New Roman"/>
                <w:b/>
                <w:sz w:val="20"/>
                <w:szCs w:val="20"/>
              </w:rPr>
            </w:pPr>
            <w:r w:rsidRPr="003B58FA">
              <w:rPr>
                <w:rFonts w:ascii="Times New Roman" w:hAnsi="Times New Roman" w:cs="Times New Roman"/>
                <w:b/>
                <w:sz w:val="20"/>
                <w:szCs w:val="20"/>
              </w:rPr>
              <w:t>6</w:t>
            </w:r>
          </w:p>
        </w:tc>
        <w:tc>
          <w:tcPr>
            <w:tcW w:w="9893" w:type="dxa"/>
            <w:gridSpan w:val="9"/>
          </w:tcPr>
          <w:p w:rsidR="009110E2" w:rsidRPr="003B58FA" w:rsidRDefault="009110E2" w:rsidP="00C308FC">
            <w:pPr>
              <w:pStyle w:val="Default"/>
              <w:jc w:val="center"/>
              <w:rPr>
                <w:b/>
                <w:sz w:val="20"/>
                <w:szCs w:val="20"/>
              </w:rPr>
            </w:pPr>
            <w:r w:rsidRPr="003B58FA">
              <w:rPr>
                <w:b/>
                <w:bCs/>
                <w:sz w:val="20"/>
                <w:szCs w:val="20"/>
              </w:rPr>
              <w:t xml:space="preserve">Вартість Майна </w:t>
            </w:r>
          </w:p>
        </w:tc>
      </w:tr>
      <w:tr w:rsidR="00D8441D" w:rsidRPr="003B58FA" w:rsidTr="00212D1E">
        <w:tc>
          <w:tcPr>
            <w:tcW w:w="710" w:type="dxa"/>
          </w:tcPr>
          <w:p w:rsidR="00D8441D" w:rsidRPr="003B58FA" w:rsidRDefault="00D8441D" w:rsidP="00C87639">
            <w:pPr>
              <w:rPr>
                <w:rFonts w:ascii="Times New Roman" w:hAnsi="Times New Roman" w:cs="Times New Roman"/>
                <w:sz w:val="20"/>
                <w:szCs w:val="20"/>
              </w:rPr>
            </w:pPr>
          </w:p>
          <w:p w:rsidR="00D8441D" w:rsidRPr="003B58FA" w:rsidRDefault="00D8441D" w:rsidP="00C87639">
            <w:pPr>
              <w:rPr>
                <w:rFonts w:ascii="Times New Roman" w:hAnsi="Times New Roman" w:cs="Times New Roman"/>
                <w:sz w:val="20"/>
                <w:szCs w:val="20"/>
              </w:rPr>
            </w:pPr>
            <w:r w:rsidRPr="003B58FA">
              <w:rPr>
                <w:rFonts w:ascii="Times New Roman" w:hAnsi="Times New Roman" w:cs="Times New Roman"/>
                <w:sz w:val="20"/>
                <w:szCs w:val="20"/>
              </w:rPr>
              <w:t>6.1</w:t>
            </w:r>
            <w:r w:rsidR="005A2CDE">
              <w:rPr>
                <w:rFonts w:ascii="Times New Roman" w:hAnsi="Times New Roman" w:cs="Times New Roman"/>
                <w:sz w:val="20"/>
                <w:szCs w:val="20"/>
              </w:rPr>
              <w:t xml:space="preserve"> (1)</w:t>
            </w:r>
          </w:p>
        </w:tc>
        <w:tc>
          <w:tcPr>
            <w:tcW w:w="3260" w:type="dxa"/>
            <w:gridSpan w:val="3"/>
          </w:tcPr>
          <w:p w:rsidR="00D8441D" w:rsidRPr="003B58FA" w:rsidRDefault="00D8441D" w:rsidP="00C87639">
            <w:pPr>
              <w:pStyle w:val="Default"/>
              <w:rPr>
                <w:sz w:val="20"/>
                <w:szCs w:val="20"/>
              </w:rPr>
            </w:pPr>
            <w:r w:rsidRPr="005A21E2">
              <w:rPr>
                <w:sz w:val="18"/>
                <w:szCs w:val="18"/>
              </w:rPr>
              <w:t>Ринкова (оціночна) вартість, визначена на підставі звіту про оцінку Майна (</w:t>
            </w:r>
            <w:hyperlink r:id="rId6" w:history="1">
              <w:r w:rsidRPr="005A21E2">
                <w:rPr>
                  <w:rStyle w:val="a7"/>
                  <w:sz w:val="18"/>
                  <w:szCs w:val="18"/>
                </w:rPr>
                <w:t>частина четверта статті 8 Закону України від 3 жовтня 2019 р. N 157-IX “Про оренду державного і комунального майна”</w:t>
              </w:r>
            </w:hyperlink>
            <w:r w:rsidRPr="005A21E2">
              <w:rPr>
                <w:sz w:val="18"/>
                <w:szCs w:val="18"/>
              </w:rPr>
              <w:t> (Відомості Верховної Ради України, 2020 р., N 4, ст. 25) (далі – Закон)</w:t>
            </w:r>
          </w:p>
        </w:tc>
        <w:tc>
          <w:tcPr>
            <w:tcW w:w="6633" w:type="dxa"/>
            <w:gridSpan w:val="6"/>
            <w:vAlign w:val="center"/>
          </w:tcPr>
          <w:p w:rsidR="00D8441D" w:rsidRPr="0092175A" w:rsidRDefault="00057B55" w:rsidP="00212D1E">
            <w:pPr>
              <w:rPr>
                <w:rFonts w:ascii="Times New Roman" w:hAnsi="Times New Roman" w:cs="Times New Roman"/>
                <w:sz w:val="20"/>
                <w:szCs w:val="20"/>
              </w:rPr>
            </w:pPr>
            <w:r w:rsidRPr="0092175A">
              <w:rPr>
                <w:rFonts w:ascii="Times New Roman" w:hAnsi="Times New Roman" w:cs="Times New Roman"/>
                <w:sz w:val="20"/>
                <w:szCs w:val="20"/>
              </w:rPr>
              <w:t>426817,00 грн. (Чотириста двадцять шість тисяч вісімсот сімнадцять гривень 00 коп.) Без ПДВ.</w:t>
            </w:r>
          </w:p>
        </w:tc>
      </w:tr>
      <w:tr w:rsidR="00D8441D" w:rsidRPr="003B58FA" w:rsidTr="004E441B">
        <w:tc>
          <w:tcPr>
            <w:tcW w:w="710" w:type="dxa"/>
          </w:tcPr>
          <w:p w:rsidR="00D8441D" w:rsidRPr="003B58FA" w:rsidRDefault="00D8441D" w:rsidP="00C87639">
            <w:pPr>
              <w:rPr>
                <w:rFonts w:ascii="Times New Roman" w:hAnsi="Times New Roman" w:cs="Times New Roman"/>
                <w:sz w:val="20"/>
                <w:szCs w:val="20"/>
              </w:rPr>
            </w:pPr>
            <w:r w:rsidRPr="003B58FA">
              <w:rPr>
                <w:rFonts w:ascii="Times New Roman" w:hAnsi="Times New Roman" w:cs="Times New Roman"/>
                <w:sz w:val="20"/>
                <w:szCs w:val="20"/>
              </w:rPr>
              <w:t>6.1.1</w:t>
            </w:r>
          </w:p>
        </w:tc>
        <w:tc>
          <w:tcPr>
            <w:tcW w:w="3260" w:type="dxa"/>
            <w:gridSpan w:val="3"/>
          </w:tcPr>
          <w:p w:rsidR="00D8441D" w:rsidRPr="003B58FA" w:rsidRDefault="00D8441D" w:rsidP="00212D1E">
            <w:pPr>
              <w:pStyle w:val="Default"/>
              <w:rPr>
                <w:sz w:val="20"/>
                <w:szCs w:val="20"/>
              </w:rPr>
            </w:pPr>
            <w:r w:rsidRPr="003B58FA">
              <w:rPr>
                <w:sz w:val="20"/>
                <w:szCs w:val="20"/>
              </w:rPr>
              <w:t>Оцінювач:</w:t>
            </w:r>
          </w:p>
        </w:tc>
        <w:tc>
          <w:tcPr>
            <w:tcW w:w="2630" w:type="dxa"/>
            <w:gridSpan w:val="2"/>
          </w:tcPr>
          <w:p w:rsidR="00FB0433" w:rsidRPr="0092175A" w:rsidRDefault="00FB0433" w:rsidP="00D8441D">
            <w:pPr>
              <w:pStyle w:val="Default"/>
              <w:rPr>
                <w:sz w:val="20"/>
                <w:szCs w:val="20"/>
              </w:rPr>
            </w:pPr>
            <w:r w:rsidRPr="0092175A">
              <w:rPr>
                <w:sz w:val="20"/>
                <w:szCs w:val="20"/>
              </w:rPr>
              <w:t>Приватна фірма «ЮрЕкс» «Юридична консультація та майнова експертиза»</w:t>
            </w:r>
          </w:p>
          <w:p w:rsidR="00D8441D" w:rsidRPr="0092175A" w:rsidRDefault="00D8441D" w:rsidP="00D8441D">
            <w:pPr>
              <w:pStyle w:val="Default"/>
              <w:rPr>
                <w:sz w:val="20"/>
                <w:szCs w:val="20"/>
              </w:rPr>
            </w:pPr>
          </w:p>
        </w:tc>
        <w:tc>
          <w:tcPr>
            <w:tcW w:w="4003" w:type="dxa"/>
            <w:gridSpan w:val="4"/>
          </w:tcPr>
          <w:p w:rsidR="00FB0433" w:rsidRPr="0092175A" w:rsidRDefault="00FB0433" w:rsidP="00FB0433">
            <w:pPr>
              <w:spacing w:before="120"/>
              <w:rPr>
                <w:rFonts w:ascii="Times New Roman" w:hAnsi="Times New Roman" w:cs="Times New Roman"/>
                <w:color w:val="000000"/>
                <w:sz w:val="20"/>
                <w:szCs w:val="20"/>
              </w:rPr>
            </w:pPr>
            <w:r w:rsidRPr="0092175A">
              <w:rPr>
                <w:rFonts w:ascii="Times New Roman" w:hAnsi="Times New Roman" w:cs="Times New Roman"/>
                <w:color w:val="000000"/>
                <w:sz w:val="20"/>
                <w:szCs w:val="20"/>
              </w:rPr>
              <w:t>дата оцінки</w:t>
            </w:r>
          </w:p>
          <w:p w:rsidR="00FB0433" w:rsidRPr="0092175A" w:rsidRDefault="00FB0433" w:rsidP="00FB0433">
            <w:pPr>
              <w:spacing w:before="120"/>
              <w:rPr>
                <w:rFonts w:ascii="Times New Roman" w:hAnsi="Times New Roman" w:cs="Times New Roman"/>
                <w:color w:val="000000"/>
                <w:sz w:val="20"/>
                <w:szCs w:val="20"/>
              </w:rPr>
            </w:pPr>
            <w:r w:rsidRPr="0092175A">
              <w:rPr>
                <w:rFonts w:ascii="Times New Roman" w:hAnsi="Times New Roman" w:cs="Times New Roman"/>
                <w:color w:val="000000"/>
                <w:sz w:val="20"/>
                <w:szCs w:val="20"/>
              </w:rPr>
              <w:t>“</w:t>
            </w:r>
            <w:r w:rsidRPr="0092175A">
              <w:rPr>
                <w:rFonts w:ascii="Times New Roman" w:hAnsi="Times New Roman" w:cs="Times New Roman"/>
                <w:color w:val="000000"/>
                <w:sz w:val="20"/>
                <w:szCs w:val="20"/>
                <w:u w:val="single"/>
              </w:rPr>
              <w:t>03</w:t>
            </w:r>
            <w:r w:rsidRPr="0092175A">
              <w:rPr>
                <w:rFonts w:ascii="Times New Roman" w:hAnsi="Times New Roman" w:cs="Times New Roman"/>
                <w:color w:val="000000"/>
                <w:sz w:val="20"/>
                <w:szCs w:val="20"/>
              </w:rPr>
              <w:t xml:space="preserve">” </w:t>
            </w:r>
            <w:r w:rsidRPr="0092175A">
              <w:rPr>
                <w:rFonts w:ascii="Times New Roman" w:hAnsi="Times New Roman" w:cs="Times New Roman"/>
                <w:color w:val="000000"/>
                <w:sz w:val="20"/>
                <w:szCs w:val="20"/>
                <w:u w:val="single"/>
              </w:rPr>
              <w:t>лютого</w:t>
            </w:r>
            <w:r w:rsidRPr="0092175A">
              <w:rPr>
                <w:rFonts w:ascii="Times New Roman" w:hAnsi="Times New Roman" w:cs="Times New Roman"/>
                <w:color w:val="000000"/>
                <w:sz w:val="20"/>
                <w:szCs w:val="20"/>
              </w:rPr>
              <w:t xml:space="preserve"> 20</w:t>
            </w:r>
            <w:r w:rsidRPr="0092175A">
              <w:rPr>
                <w:rFonts w:ascii="Times New Roman" w:hAnsi="Times New Roman" w:cs="Times New Roman"/>
                <w:color w:val="000000"/>
                <w:sz w:val="20"/>
                <w:szCs w:val="20"/>
                <w:u w:val="single"/>
              </w:rPr>
              <w:t>21</w:t>
            </w:r>
            <w:r w:rsidRPr="0092175A">
              <w:rPr>
                <w:rFonts w:ascii="Times New Roman" w:hAnsi="Times New Roman" w:cs="Times New Roman"/>
                <w:color w:val="000000"/>
                <w:sz w:val="20"/>
                <w:szCs w:val="20"/>
              </w:rPr>
              <w:t>р.</w:t>
            </w:r>
          </w:p>
          <w:p w:rsidR="00FB0433" w:rsidRPr="0092175A" w:rsidRDefault="00FB0433" w:rsidP="00FB0433">
            <w:pPr>
              <w:rPr>
                <w:rFonts w:ascii="Times New Roman" w:hAnsi="Times New Roman" w:cs="Times New Roman"/>
                <w:color w:val="000000"/>
                <w:sz w:val="20"/>
                <w:szCs w:val="20"/>
              </w:rPr>
            </w:pPr>
            <w:r w:rsidRPr="0092175A">
              <w:rPr>
                <w:rFonts w:ascii="Times New Roman" w:hAnsi="Times New Roman" w:cs="Times New Roman"/>
                <w:color w:val="000000"/>
                <w:sz w:val="20"/>
                <w:szCs w:val="20"/>
              </w:rPr>
              <w:t>дата затвердження висновку про вартість Майна</w:t>
            </w:r>
          </w:p>
          <w:p w:rsidR="00FB0433" w:rsidRPr="0092175A" w:rsidRDefault="00FB0433" w:rsidP="00FB0433">
            <w:pPr>
              <w:rPr>
                <w:rFonts w:ascii="Times New Roman" w:hAnsi="Times New Roman" w:cs="Times New Roman"/>
                <w:color w:val="000000"/>
                <w:sz w:val="20"/>
                <w:szCs w:val="20"/>
              </w:rPr>
            </w:pPr>
            <w:r w:rsidRPr="0092175A">
              <w:rPr>
                <w:rFonts w:ascii="Times New Roman" w:hAnsi="Times New Roman" w:cs="Times New Roman"/>
                <w:color w:val="000000"/>
                <w:sz w:val="20"/>
                <w:szCs w:val="20"/>
                <w:lang w:val="en-US"/>
              </w:rPr>
              <w:t>“</w:t>
            </w:r>
            <w:r w:rsidRPr="0092175A">
              <w:rPr>
                <w:rFonts w:ascii="Times New Roman" w:hAnsi="Times New Roman" w:cs="Times New Roman"/>
                <w:color w:val="000000"/>
                <w:sz w:val="20"/>
                <w:szCs w:val="20"/>
                <w:u w:val="single"/>
              </w:rPr>
              <w:t>08</w:t>
            </w:r>
            <w:r w:rsidRPr="0092175A">
              <w:rPr>
                <w:rFonts w:ascii="Times New Roman" w:hAnsi="Times New Roman" w:cs="Times New Roman"/>
                <w:color w:val="000000"/>
                <w:sz w:val="20"/>
                <w:szCs w:val="20"/>
                <w:lang w:val="en-US"/>
              </w:rPr>
              <w:t>”</w:t>
            </w:r>
            <w:r w:rsidRPr="0092175A">
              <w:rPr>
                <w:rFonts w:ascii="Times New Roman" w:hAnsi="Times New Roman" w:cs="Times New Roman"/>
                <w:color w:val="000000"/>
                <w:sz w:val="20"/>
                <w:szCs w:val="20"/>
              </w:rPr>
              <w:t xml:space="preserve"> </w:t>
            </w:r>
            <w:r w:rsidRPr="0092175A">
              <w:rPr>
                <w:rFonts w:ascii="Times New Roman" w:hAnsi="Times New Roman" w:cs="Times New Roman"/>
                <w:color w:val="000000"/>
                <w:sz w:val="20"/>
                <w:szCs w:val="20"/>
                <w:u w:val="single"/>
              </w:rPr>
              <w:t>лютого</w:t>
            </w:r>
            <w:r w:rsidRPr="0092175A">
              <w:rPr>
                <w:rFonts w:ascii="Times New Roman" w:hAnsi="Times New Roman" w:cs="Times New Roman"/>
                <w:color w:val="000000"/>
                <w:sz w:val="20"/>
                <w:szCs w:val="20"/>
              </w:rPr>
              <w:t xml:space="preserve"> 20</w:t>
            </w:r>
            <w:r w:rsidRPr="0092175A">
              <w:rPr>
                <w:rFonts w:ascii="Times New Roman" w:hAnsi="Times New Roman" w:cs="Times New Roman"/>
                <w:color w:val="000000"/>
                <w:sz w:val="20"/>
                <w:szCs w:val="20"/>
                <w:u w:val="single"/>
              </w:rPr>
              <w:t>21</w:t>
            </w:r>
            <w:r w:rsidRPr="0092175A">
              <w:rPr>
                <w:rFonts w:ascii="Times New Roman" w:hAnsi="Times New Roman" w:cs="Times New Roman"/>
                <w:color w:val="000000"/>
                <w:sz w:val="20"/>
                <w:szCs w:val="20"/>
              </w:rPr>
              <w:t>р.</w:t>
            </w:r>
          </w:p>
          <w:p w:rsidR="00D8441D" w:rsidRPr="0092175A" w:rsidRDefault="00D8441D" w:rsidP="00D8441D">
            <w:pPr>
              <w:pStyle w:val="Default"/>
              <w:jc w:val="center"/>
              <w:rPr>
                <w:color w:val="auto"/>
                <w:sz w:val="20"/>
                <w:szCs w:val="20"/>
              </w:rPr>
            </w:pPr>
          </w:p>
        </w:tc>
      </w:tr>
      <w:tr w:rsidR="00FB0433" w:rsidRPr="003B58FA" w:rsidTr="004E441B">
        <w:tc>
          <w:tcPr>
            <w:tcW w:w="710" w:type="dxa"/>
          </w:tcPr>
          <w:p w:rsidR="00FB0433" w:rsidRPr="003B58FA" w:rsidRDefault="00FB0433" w:rsidP="00C87639">
            <w:pPr>
              <w:rPr>
                <w:rFonts w:ascii="Times New Roman" w:hAnsi="Times New Roman" w:cs="Times New Roman"/>
                <w:sz w:val="20"/>
                <w:szCs w:val="20"/>
              </w:rPr>
            </w:pPr>
            <w:r w:rsidRPr="003B58FA">
              <w:rPr>
                <w:rFonts w:ascii="Times New Roman" w:hAnsi="Times New Roman" w:cs="Times New Roman"/>
                <w:sz w:val="20"/>
                <w:szCs w:val="20"/>
              </w:rPr>
              <w:t>6.1.2</w:t>
            </w:r>
          </w:p>
        </w:tc>
        <w:tc>
          <w:tcPr>
            <w:tcW w:w="3260" w:type="dxa"/>
            <w:gridSpan w:val="3"/>
          </w:tcPr>
          <w:p w:rsidR="00FB0433" w:rsidRPr="003B58FA" w:rsidRDefault="00FB0433" w:rsidP="00212D1E">
            <w:pPr>
              <w:pStyle w:val="Default"/>
              <w:rPr>
                <w:sz w:val="20"/>
                <w:szCs w:val="20"/>
              </w:rPr>
            </w:pPr>
            <w:r w:rsidRPr="003B58FA">
              <w:rPr>
                <w:sz w:val="20"/>
                <w:szCs w:val="20"/>
              </w:rPr>
              <w:t>Рецензент:</w:t>
            </w:r>
          </w:p>
        </w:tc>
        <w:tc>
          <w:tcPr>
            <w:tcW w:w="2630" w:type="dxa"/>
            <w:gridSpan w:val="2"/>
          </w:tcPr>
          <w:p w:rsidR="00FB0433" w:rsidRPr="0092175A" w:rsidRDefault="00FB0433" w:rsidP="00212D1E">
            <w:pPr>
              <w:spacing w:before="120"/>
              <w:rPr>
                <w:rFonts w:ascii="Times New Roman" w:hAnsi="Times New Roman" w:cs="Times New Roman"/>
                <w:color w:val="000000"/>
                <w:sz w:val="20"/>
                <w:szCs w:val="20"/>
              </w:rPr>
            </w:pPr>
            <w:r w:rsidRPr="0092175A">
              <w:rPr>
                <w:rFonts w:ascii="Times New Roman" w:hAnsi="Times New Roman" w:cs="Times New Roman"/>
                <w:color w:val="000000"/>
                <w:sz w:val="20"/>
                <w:szCs w:val="20"/>
              </w:rPr>
              <w:t>ФОП Грибинюк Валентин Михайлович</w:t>
            </w:r>
          </w:p>
        </w:tc>
        <w:tc>
          <w:tcPr>
            <w:tcW w:w="4003" w:type="dxa"/>
            <w:gridSpan w:val="4"/>
          </w:tcPr>
          <w:p w:rsidR="00FB0433" w:rsidRPr="0092175A" w:rsidRDefault="00FB0433" w:rsidP="00212D1E">
            <w:pPr>
              <w:spacing w:before="120"/>
              <w:rPr>
                <w:rFonts w:ascii="Times New Roman" w:hAnsi="Times New Roman" w:cs="Times New Roman"/>
                <w:color w:val="000000"/>
                <w:sz w:val="20"/>
                <w:szCs w:val="20"/>
              </w:rPr>
            </w:pPr>
            <w:r w:rsidRPr="0092175A">
              <w:rPr>
                <w:rFonts w:ascii="Times New Roman" w:hAnsi="Times New Roman" w:cs="Times New Roman"/>
                <w:color w:val="000000"/>
                <w:sz w:val="20"/>
                <w:szCs w:val="20"/>
              </w:rPr>
              <w:t>дата рецензії</w:t>
            </w:r>
          </w:p>
          <w:p w:rsidR="00FB0433" w:rsidRPr="0092175A" w:rsidRDefault="00FB0433" w:rsidP="00212D1E">
            <w:pPr>
              <w:spacing w:before="120"/>
              <w:rPr>
                <w:rFonts w:ascii="Times New Roman" w:hAnsi="Times New Roman" w:cs="Times New Roman"/>
                <w:color w:val="000000"/>
                <w:sz w:val="20"/>
                <w:szCs w:val="20"/>
              </w:rPr>
            </w:pPr>
            <w:r w:rsidRPr="0092175A">
              <w:rPr>
                <w:rFonts w:ascii="Times New Roman" w:hAnsi="Times New Roman" w:cs="Times New Roman"/>
                <w:color w:val="000000"/>
                <w:sz w:val="20"/>
                <w:szCs w:val="20"/>
                <w:lang w:val="en-US"/>
              </w:rPr>
              <w:t>“</w:t>
            </w:r>
            <w:r w:rsidRPr="0092175A">
              <w:rPr>
                <w:rFonts w:ascii="Times New Roman" w:hAnsi="Times New Roman" w:cs="Times New Roman"/>
                <w:color w:val="000000"/>
                <w:sz w:val="20"/>
                <w:szCs w:val="20"/>
                <w:u w:val="single"/>
              </w:rPr>
              <w:t>10</w:t>
            </w:r>
            <w:r w:rsidRPr="0092175A">
              <w:rPr>
                <w:rFonts w:ascii="Times New Roman" w:hAnsi="Times New Roman" w:cs="Times New Roman"/>
                <w:color w:val="000000"/>
                <w:sz w:val="20"/>
                <w:szCs w:val="20"/>
                <w:lang w:val="en-US"/>
              </w:rPr>
              <w:t>”</w:t>
            </w:r>
            <w:r w:rsidRPr="0092175A">
              <w:rPr>
                <w:rFonts w:ascii="Times New Roman" w:hAnsi="Times New Roman" w:cs="Times New Roman"/>
                <w:color w:val="000000"/>
                <w:sz w:val="20"/>
                <w:szCs w:val="20"/>
              </w:rPr>
              <w:t xml:space="preserve"> </w:t>
            </w:r>
            <w:r w:rsidRPr="0092175A">
              <w:rPr>
                <w:rFonts w:ascii="Times New Roman" w:hAnsi="Times New Roman" w:cs="Times New Roman"/>
                <w:color w:val="000000"/>
                <w:sz w:val="20"/>
                <w:szCs w:val="20"/>
                <w:u w:val="single"/>
              </w:rPr>
              <w:t>лютого</w:t>
            </w:r>
            <w:r w:rsidRPr="0092175A">
              <w:rPr>
                <w:rFonts w:ascii="Times New Roman" w:hAnsi="Times New Roman" w:cs="Times New Roman"/>
                <w:color w:val="000000"/>
                <w:sz w:val="20"/>
                <w:szCs w:val="20"/>
              </w:rPr>
              <w:t xml:space="preserve">  20</w:t>
            </w:r>
            <w:r w:rsidRPr="0092175A">
              <w:rPr>
                <w:rFonts w:ascii="Times New Roman" w:hAnsi="Times New Roman" w:cs="Times New Roman"/>
                <w:color w:val="000000"/>
                <w:sz w:val="20"/>
                <w:szCs w:val="20"/>
                <w:u w:val="single"/>
              </w:rPr>
              <w:t>21</w:t>
            </w:r>
            <w:r w:rsidRPr="0092175A">
              <w:rPr>
                <w:rFonts w:ascii="Times New Roman" w:hAnsi="Times New Roman" w:cs="Times New Roman"/>
                <w:color w:val="000000"/>
                <w:sz w:val="20"/>
                <w:szCs w:val="20"/>
              </w:rPr>
              <w:t>р.</w:t>
            </w:r>
          </w:p>
          <w:p w:rsidR="00FB0433" w:rsidRPr="0092175A" w:rsidRDefault="00FB0433" w:rsidP="00212D1E">
            <w:pPr>
              <w:spacing w:before="120"/>
              <w:rPr>
                <w:rFonts w:ascii="Times New Roman" w:hAnsi="Times New Roman" w:cs="Times New Roman"/>
                <w:color w:val="000000"/>
                <w:sz w:val="20"/>
                <w:szCs w:val="20"/>
              </w:rPr>
            </w:pPr>
          </w:p>
        </w:tc>
      </w:tr>
      <w:tr w:rsidR="005A2CDE" w:rsidRPr="003B58FA" w:rsidTr="004E441B">
        <w:tc>
          <w:tcPr>
            <w:tcW w:w="710" w:type="dxa"/>
          </w:tcPr>
          <w:p w:rsidR="005A2CDE" w:rsidRPr="003B58FA" w:rsidRDefault="005A2CDE" w:rsidP="00C87639">
            <w:pPr>
              <w:rPr>
                <w:rFonts w:ascii="Times New Roman" w:hAnsi="Times New Roman" w:cs="Times New Roman"/>
                <w:sz w:val="20"/>
                <w:szCs w:val="20"/>
              </w:rPr>
            </w:pPr>
            <w:r>
              <w:rPr>
                <w:rFonts w:ascii="Times New Roman" w:hAnsi="Times New Roman" w:cs="Times New Roman"/>
                <w:sz w:val="20"/>
                <w:szCs w:val="20"/>
              </w:rPr>
              <w:t>6.1. (2)</w:t>
            </w:r>
          </w:p>
        </w:tc>
        <w:tc>
          <w:tcPr>
            <w:tcW w:w="3260" w:type="dxa"/>
            <w:gridSpan w:val="3"/>
          </w:tcPr>
          <w:p w:rsidR="005A2CDE" w:rsidRPr="005A2CDE" w:rsidRDefault="005A2CDE" w:rsidP="00212D1E">
            <w:pPr>
              <w:pStyle w:val="Default"/>
              <w:rPr>
                <w:sz w:val="20"/>
                <w:szCs w:val="20"/>
              </w:rPr>
            </w:pPr>
            <w:r w:rsidRPr="005A2CDE">
              <w:rPr>
                <w:sz w:val="20"/>
                <w:szCs w:val="20"/>
              </w:rPr>
              <w:t>Балансова залишкова вартість, визначена на підставі фінансової звітності Балансоутримувача (частина перша статті 8 Закону)</w:t>
            </w:r>
          </w:p>
        </w:tc>
        <w:tc>
          <w:tcPr>
            <w:tcW w:w="2630" w:type="dxa"/>
            <w:gridSpan w:val="2"/>
          </w:tcPr>
          <w:p w:rsidR="005A2CDE" w:rsidRPr="005A2CDE" w:rsidRDefault="005A2CDE" w:rsidP="005A2CDE">
            <w:pPr>
              <w:spacing w:before="120"/>
              <w:rPr>
                <w:rFonts w:ascii="Times New Roman" w:hAnsi="Times New Roman" w:cs="Times New Roman"/>
                <w:color w:val="000000"/>
                <w:sz w:val="20"/>
                <w:szCs w:val="20"/>
              </w:rPr>
            </w:pPr>
            <w:r>
              <w:rPr>
                <w:rFonts w:ascii="Times New Roman" w:hAnsi="Times New Roman" w:cs="Times New Roman"/>
                <w:color w:val="000000"/>
                <w:sz w:val="20"/>
                <w:szCs w:val="20"/>
              </w:rPr>
              <w:t>26344</w:t>
            </w:r>
            <w:r w:rsidRPr="005A2CDE">
              <w:rPr>
                <w:rFonts w:ascii="Times New Roman" w:hAnsi="Times New Roman" w:cs="Times New Roman"/>
                <w:color w:val="000000"/>
                <w:sz w:val="20"/>
                <w:szCs w:val="20"/>
              </w:rPr>
              <w:t>,00 грн.(</w:t>
            </w:r>
            <w:r>
              <w:rPr>
                <w:rFonts w:ascii="Times New Roman" w:hAnsi="Times New Roman" w:cs="Times New Roman"/>
                <w:color w:val="000000"/>
                <w:sz w:val="20"/>
                <w:szCs w:val="20"/>
              </w:rPr>
              <w:t>Двадцять шість</w:t>
            </w:r>
            <w:r w:rsidRPr="005A2CDE">
              <w:rPr>
                <w:rFonts w:ascii="Times New Roman" w:hAnsi="Times New Roman" w:cs="Times New Roman"/>
                <w:color w:val="000000"/>
                <w:sz w:val="20"/>
                <w:szCs w:val="20"/>
              </w:rPr>
              <w:t xml:space="preserve"> тисяч </w:t>
            </w:r>
            <w:r>
              <w:rPr>
                <w:rFonts w:ascii="Times New Roman" w:hAnsi="Times New Roman" w:cs="Times New Roman"/>
                <w:color w:val="000000"/>
                <w:sz w:val="20"/>
                <w:szCs w:val="20"/>
              </w:rPr>
              <w:t>триста сорок</w:t>
            </w:r>
            <w:r w:rsidRPr="005A2CDE">
              <w:rPr>
                <w:rFonts w:ascii="Times New Roman" w:hAnsi="Times New Roman" w:cs="Times New Roman"/>
                <w:color w:val="000000"/>
                <w:sz w:val="20"/>
                <w:szCs w:val="20"/>
              </w:rPr>
              <w:t xml:space="preserve"> чотири гривні 00 копійок) без ПДВ (балансова залишкова вартість обладнання)</w:t>
            </w:r>
          </w:p>
        </w:tc>
        <w:tc>
          <w:tcPr>
            <w:tcW w:w="4003" w:type="dxa"/>
            <w:gridSpan w:val="4"/>
          </w:tcPr>
          <w:p w:rsidR="005A2CDE" w:rsidRPr="005A2CDE" w:rsidRDefault="005A2CDE" w:rsidP="00212D1E">
            <w:pPr>
              <w:spacing w:before="120"/>
              <w:ind w:right="63"/>
              <w:rPr>
                <w:rFonts w:ascii="Times New Roman" w:hAnsi="Times New Roman" w:cs="Times New Roman"/>
                <w:color w:val="000000"/>
                <w:sz w:val="20"/>
                <w:szCs w:val="20"/>
              </w:rPr>
            </w:pPr>
            <w:r w:rsidRPr="005A2CDE">
              <w:rPr>
                <w:rFonts w:ascii="Times New Roman" w:hAnsi="Times New Roman" w:cs="Times New Roman"/>
                <w:color w:val="000000"/>
                <w:sz w:val="20"/>
                <w:szCs w:val="20"/>
              </w:rPr>
              <w:t xml:space="preserve">станом на </w:t>
            </w:r>
            <w:r w:rsidRPr="005A2CDE">
              <w:rPr>
                <w:rFonts w:ascii="Times New Roman" w:hAnsi="Times New Roman" w:cs="Times New Roman"/>
                <w:color w:val="000000"/>
                <w:sz w:val="20"/>
                <w:szCs w:val="20"/>
                <w:lang w:val="ru-RU"/>
              </w:rPr>
              <w:t>“</w:t>
            </w:r>
            <w:r w:rsidRPr="005A2CDE">
              <w:rPr>
                <w:rFonts w:ascii="Times New Roman" w:hAnsi="Times New Roman" w:cs="Times New Roman"/>
                <w:color w:val="000000"/>
                <w:sz w:val="20"/>
                <w:szCs w:val="20"/>
                <w:u w:val="single"/>
              </w:rPr>
              <w:t>28</w:t>
            </w:r>
            <w:r w:rsidRPr="005A2CDE">
              <w:rPr>
                <w:rFonts w:ascii="Times New Roman" w:hAnsi="Times New Roman" w:cs="Times New Roman"/>
                <w:color w:val="000000"/>
                <w:sz w:val="20"/>
                <w:szCs w:val="20"/>
                <w:lang w:val="ru-RU"/>
              </w:rPr>
              <w:t>”</w:t>
            </w:r>
            <w:r w:rsidRPr="005A2CDE">
              <w:rPr>
                <w:rFonts w:ascii="Times New Roman" w:hAnsi="Times New Roman" w:cs="Times New Roman"/>
                <w:color w:val="000000"/>
                <w:sz w:val="20"/>
                <w:szCs w:val="20"/>
              </w:rPr>
              <w:t xml:space="preserve"> </w:t>
            </w:r>
            <w:r w:rsidRPr="005A2CDE">
              <w:rPr>
                <w:rFonts w:ascii="Times New Roman" w:hAnsi="Times New Roman" w:cs="Times New Roman"/>
                <w:color w:val="000000"/>
                <w:sz w:val="20"/>
                <w:szCs w:val="20"/>
                <w:u w:val="single"/>
              </w:rPr>
              <w:t xml:space="preserve">лютого </w:t>
            </w:r>
            <w:r w:rsidRPr="005A2CDE">
              <w:rPr>
                <w:rFonts w:ascii="Times New Roman" w:hAnsi="Times New Roman" w:cs="Times New Roman"/>
                <w:color w:val="000000"/>
                <w:sz w:val="20"/>
                <w:szCs w:val="20"/>
              </w:rPr>
              <w:t>20</w:t>
            </w:r>
            <w:r w:rsidRPr="005A2CDE">
              <w:rPr>
                <w:rFonts w:ascii="Times New Roman" w:hAnsi="Times New Roman" w:cs="Times New Roman"/>
                <w:color w:val="000000"/>
                <w:sz w:val="20"/>
                <w:szCs w:val="20"/>
                <w:u w:val="single"/>
              </w:rPr>
              <w:t>21</w:t>
            </w:r>
            <w:r w:rsidRPr="005A2CDE">
              <w:rPr>
                <w:rFonts w:ascii="Times New Roman" w:hAnsi="Times New Roman" w:cs="Times New Roman"/>
                <w:color w:val="000000"/>
                <w:sz w:val="20"/>
                <w:szCs w:val="20"/>
              </w:rPr>
              <w:t>р.</w:t>
            </w:r>
          </w:p>
          <w:p w:rsidR="005A2CDE" w:rsidRPr="005A2CDE" w:rsidRDefault="005A2CDE" w:rsidP="00212D1E">
            <w:pPr>
              <w:spacing w:before="120"/>
              <w:rPr>
                <w:rFonts w:ascii="Times New Roman" w:hAnsi="Times New Roman" w:cs="Times New Roman"/>
                <w:color w:val="000000"/>
                <w:sz w:val="20"/>
                <w:szCs w:val="20"/>
              </w:rPr>
            </w:pPr>
          </w:p>
        </w:tc>
      </w:tr>
      <w:tr w:rsidR="00D8441D" w:rsidRPr="003B58FA" w:rsidTr="004E441B">
        <w:tc>
          <w:tcPr>
            <w:tcW w:w="710" w:type="dxa"/>
          </w:tcPr>
          <w:p w:rsidR="00D8441D" w:rsidRPr="00DE2E42" w:rsidRDefault="00D8441D" w:rsidP="00C87639">
            <w:pPr>
              <w:rPr>
                <w:rFonts w:ascii="Times New Roman" w:hAnsi="Times New Roman" w:cs="Times New Roman"/>
                <w:sz w:val="20"/>
                <w:szCs w:val="20"/>
              </w:rPr>
            </w:pPr>
            <w:r w:rsidRPr="00DE2E42">
              <w:rPr>
                <w:rFonts w:ascii="Times New Roman" w:hAnsi="Times New Roman" w:cs="Times New Roman"/>
                <w:sz w:val="20"/>
                <w:szCs w:val="20"/>
              </w:rPr>
              <w:t>6.2</w:t>
            </w:r>
          </w:p>
        </w:tc>
        <w:tc>
          <w:tcPr>
            <w:tcW w:w="9893" w:type="dxa"/>
            <w:gridSpan w:val="9"/>
          </w:tcPr>
          <w:p w:rsidR="00D8441D" w:rsidRPr="00DE2E42" w:rsidRDefault="00D8441D" w:rsidP="00132BD8">
            <w:pPr>
              <w:pStyle w:val="Default"/>
              <w:jc w:val="center"/>
              <w:rPr>
                <w:sz w:val="20"/>
                <w:szCs w:val="20"/>
              </w:rPr>
            </w:pPr>
            <w:r w:rsidRPr="00DE2E42">
              <w:rPr>
                <w:b/>
                <w:bCs/>
                <w:sz w:val="20"/>
                <w:szCs w:val="20"/>
              </w:rPr>
              <w:t xml:space="preserve">Страхова вартість </w:t>
            </w:r>
          </w:p>
          <w:p w:rsidR="00D8441D" w:rsidRPr="00DE2E42" w:rsidRDefault="00D8441D" w:rsidP="00132BD8">
            <w:pPr>
              <w:jc w:val="center"/>
              <w:rPr>
                <w:rFonts w:ascii="Times New Roman" w:hAnsi="Times New Roman" w:cs="Times New Roman"/>
                <w:b/>
                <w:sz w:val="20"/>
                <w:szCs w:val="20"/>
              </w:rPr>
            </w:pPr>
            <w:r w:rsidRPr="00DE2E42">
              <w:rPr>
                <w:rFonts w:ascii="Times New Roman" w:hAnsi="Times New Roman" w:cs="Times New Roman"/>
                <w:sz w:val="20"/>
                <w:szCs w:val="20"/>
              </w:rPr>
              <w:t>(Залишити одне з двох альтернативних формулювань пункту 6.2.1)</w:t>
            </w:r>
            <w:r w:rsidRPr="00DE2E42">
              <w:rPr>
                <w:sz w:val="20"/>
                <w:szCs w:val="20"/>
              </w:rPr>
              <w:t xml:space="preserve"> </w:t>
            </w:r>
          </w:p>
        </w:tc>
      </w:tr>
      <w:tr w:rsidR="00D8441D" w:rsidRPr="003B58FA" w:rsidTr="004E441B">
        <w:tc>
          <w:tcPr>
            <w:tcW w:w="710" w:type="dxa"/>
          </w:tcPr>
          <w:p w:rsidR="00D8441D" w:rsidRPr="00DE2E42" w:rsidRDefault="00D8441D" w:rsidP="00C87639">
            <w:pPr>
              <w:rPr>
                <w:rFonts w:ascii="Times New Roman" w:hAnsi="Times New Roman" w:cs="Times New Roman"/>
                <w:sz w:val="20"/>
                <w:szCs w:val="20"/>
              </w:rPr>
            </w:pPr>
            <w:r w:rsidRPr="00DE2E42">
              <w:rPr>
                <w:rFonts w:ascii="Times New Roman" w:hAnsi="Times New Roman" w:cs="Times New Roman"/>
                <w:sz w:val="20"/>
                <w:szCs w:val="20"/>
              </w:rPr>
              <w:t>(1)</w:t>
            </w:r>
          </w:p>
          <w:p w:rsidR="00D8441D" w:rsidRPr="00DE2E42" w:rsidRDefault="00D8441D" w:rsidP="00C87639">
            <w:pPr>
              <w:rPr>
                <w:rFonts w:ascii="Times New Roman" w:hAnsi="Times New Roman" w:cs="Times New Roman"/>
                <w:sz w:val="20"/>
                <w:szCs w:val="20"/>
              </w:rPr>
            </w:pPr>
            <w:r w:rsidRPr="00DE2E42">
              <w:rPr>
                <w:rFonts w:ascii="Times New Roman" w:hAnsi="Times New Roman" w:cs="Times New Roman"/>
                <w:sz w:val="20"/>
                <w:szCs w:val="20"/>
              </w:rPr>
              <w:t>6.2.1</w:t>
            </w:r>
          </w:p>
        </w:tc>
        <w:tc>
          <w:tcPr>
            <w:tcW w:w="3260" w:type="dxa"/>
            <w:gridSpan w:val="3"/>
          </w:tcPr>
          <w:p w:rsidR="00D8441D" w:rsidRPr="00DE2E42" w:rsidRDefault="00D8441D" w:rsidP="00132BD8">
            <w:pPr>
              <w:pStyle w:val="Default"/>
              <w:rPr>
                <w:sz w:val="20"/>
                <w:szCs w:val="20"/>
              </w:rPr>
            </w:pPr>
            <w:r w:rsidRPr="00DE2E42">
              <w:rPr>
                <w:sz w:val="20"/>
                <w:szCs w:val="20"/>
              </w:rPr>
              <w:t>Сума, яка дорівнює визначеній у пункті 6.1 Умов</w:t>
            </w:r>
          </w:p>
        </w:tc>
        <w:tc>
          <w:tcPr>
            <w:tcW w:w="6633" w:type="dxa"/>
            <w:gridSpan w:val="6"/>
          </w:tcPr>
          <w:p w:rsidR="00D8441D" w:rsidRPr="005A2CDE" w:rsidRDefault="005A2CDE" w:rsidP="005A2CDE">
            <w:pPr>
              <w:pStyle w:val="Default"/>
              <w:rPr>
                <w:sz w:val="20"/>
                <w:szCs w:val="20"/>
              </w:rPr>
            </w:pPr>
            <w:r>
              <w:rPr>
                <w:sz w:val="20"/>
                <w:szCs w:val="20"/>
              </w:rPr>
              <w:t>453161,00 грн.</w:t>
            </w:r>
            <w:r w:rsidRPr="005D77F5">
              <w:rPr>
                <w:sz w:val="22"/>
                <w:szCs w:val="22"/>
              </w:rPr>
              <w:t xml:space="preserve"> </w:t>
            </w:r>
            <w:r>
              <w:rPr>
                <w:sz w:val="20"/>
                <w:szCs w:val="20"/>
              </w:rPr>
              <w:t>(Чотириста п’</w:t>
            </w:r>
            <w:r w:rsidRPr="005A2CDE">
              <w:rPr>
                <w:sz w:val="20"/>
                <w:szCs w:val="20"/>
                <w:lang w:val="ru-RU"/>
              </w:rPr>
              <w:t>ятдесят три тисячі сто шістдесят одна гривня 00 коп.)</w:t>
            </w:r>
            <w:r>
              <w:rPr>
                <w:sz w:val="20"/>
                <w:szCs w:val="20"/>
                <w:lang w:val="ru-RU"/>
              </w:rPr>
              <w:t xml:space="preserve"> </w:t>
            </w:r>
            <w:r w:rsidRPr="005A2CDE">
              <w:rPr>
                <w:sz w:val="20"/>
                <w:szCs w:val="20"/>
              </w:rPr>
              <w:t>без податку на додану вартість</w:t>
            </w:r>
          </w:p>
        </w:tc>
      </w:tr>
      <w:tr w:rsidR="00D8441D" w:rsidRPr="003B58FA" w:rsidTr="004E441B">
        <w:tc>
          <w:tcPr>
            <w:tcW w:w="710" w:type="dxa"/>
          </w:tcPr>
          <w:p w:rsidR="00D8441D" w:rsidRPr="00DE2E42" w:rsidRDefault="00D8441D" w:rsidP="00C87639">
            <w:pPr>
              <w:rPr>
                <w:rFonts w:ascii="Times New Roman" w:hAnsi="Times New Roman" w:cs="Times New Roman"/>
                <w:sz w:val="20"/>
                <w:szCs w:val="20"/>
              </w:rPr>
            </w:pPr>
            <w:r w:rsidRPr="00DE2E42">
              <w:rPr>
                <w:rFonts w:ascii="Times New Roman" w:hAnsi="Times New Roman" w:cs="Times New Roman"/>
                <w:sz w:val="20"/>
                <w:szCs w:val="20"/>
              </w:rPr>
              <w:t>6.3.</w:t>
            </w:r>
          </w:p>
        </w:tc>
        <w:tc>
          <w:tcPr>
            <w:tcW w:w="3260" w:type="dxa"/>
            <w:gridSpan w:val="3"/>
          </w:tcPr>
          <w:p w:rsidR="00D8441D" w:rsidRPr="00DE2E42" w:rsidRDefault="00D8441D" w:rsidP="00212D1E">
            <w:pPr>
              <w:pStyle w:val="Default"/>
              <w:rPr>
                <w:sz w:val="20"/>
                <w:szCs w:val="20"/>
              </w:rPr>
            </w:pPr>
            <w:r w:rsidRPr="00DE2E42">
              <w:rPr>
                <w:sz w:val="20"/>
                <w:szCs w:val="20"/>
              </w:rPr>
              <w:t>Витрати Балансоутримувача</w:t>
            </w:r>
            <w:r w:rsidR="00766A77">
              <w:rPr>
                <w:sz w:val="20"/>
                <w:szCs w:val="20"/>
              </w:rPr>
              <w:t>/Орендодавця</w:t>
            </w:r>
            <w:r w:rsidRPr="00DE2E42">
              <w:rPr>
                <w:sz w:val="20"/>
                <w:szCs w:val="20"/>
              </w:rPr>
              <w:t xml:space="preserve">, пов’язані із проведенням оцінки Майна </w:t>
            </w:r>
          </w:p>
        </w:tc>
        <w:tc>
          <w:tcPr>
            <w:tcW w:w="6633" w:type="dxa"/>
            <w:gridSpan w:val="6"/>
          </w:tcPr>
          <w:p w:rsidR="00D8441D" w:rsidRPr="00DE2E42" w:rsidRDefault="005A2CDE" w:rsidP="00D8441D">
            <w:pPr>
              <w:pStyle w:val="Default"/>
              <w:rPr>
                <w:sz w:val="20"/>
                <w:szCs w:val="20"/>
              </w:rPr>
            </w:pPr>
            <w:r>
              <w:rPr>
                <w:sz w:val="20"/>
                <w:szCs w:val="20"/>
              </w:rPr>
              <w:t>2200,00 грн.</w:t>
            </w:r>
            <w:r w:rsidR="00D8441D" w:rsidRPr="00DE2E42">
              <w:rPr>
                <w:sz w:val="20"/>
                <w:szCs w:val="20"/>
              </w:rPr>
              <w:t xml:space="preserve"> </w:t>
            </w:r>
            <w:r>
              <w:rPr>
                <w:sz w:val="20"/>
                <w:szCs w:val="20"/>
              </w:rPr>
              <w:t xml:space="preserve">(Дві тисячі двісті гривні) </w:t>
            </w:r>
            <w:r w:rsidRPr="005A2CDE">
              <w:rPr>
                <w:sz w:val="20"/>
                <w:szCs w:val="20"/>
              </w:rPr>
              <w:t>без податку на додану вартість</w:t>
            </w:r>
            <w:r w:rsidR="00D8441D" w:rsidRPr="00DE2E42">
              <w:rPr>
                <w:sz w:val="20"/>
                <w:szCs w:val="20"/>
              </w:rPr>
              <w:t xml:space="preserve"> </w:t>
            </w:r>
          </w:p>
        </w:tc>
      </w:tr>
      <w:tr w:rsidR="00D8441D" w:rsidRPr="003B58FA" w:rsidTr="004E441B">
        <w:tc>
          <w:tcPr>
            <w:tcW w:w="710" w:type="dxa"/>
          </w:tcPr>
          <w:p w:rsidR="00D8441D" w:rsidRPr="003B58FA" w:rsidRDefault="00D8441D" w:rsidP="00C87639">
            <w:pPr>
              <w:rPr>
                <w:rFonts w:ascii="Times New Roman" w:hAnsi="Times New Roman" w:cs="Times New Roman"/>
                <w:sz w:val="20"/>
                <w:szCs w:val="20"/>
              </w:rPr>
            </w:pPr>
            <w:r w:rsidRPr="003B58FA">
              <w:rPr>
                <w:rFonts w:ascii="Times New Roman" w:hAnsi="Times New Roman" w:cs="Times New Roman"/>
                <w:sz w:val="20"/>
                <w:szCs w:val="20"/>
              </w:rPr>
              <w:t>7</w:t>
            </w:r>
          </w:p>
        </w:tc>
        <w:tc>
          <w:tcPr>
            <w:tcW w:w="9893" w:type="dxa"/>
            <w:gridSpan w:val="9"/>
          </w:tcPr>
          <w:p w:rsidR="00D8441D" w:rsidRPr="003B58FA" w:rsidRDefault="00D8441D" w:rsidP="00752D86">
            <w:pPr>
              <w:pStyle w:val="Default"/>
              <w:jc w:val="center"/>
              <w:rPr>
                <w:sz w:val="20"/>
                <w:szCs w:val="20"/>
              </w:rPr>
            </w:pPr>
            <w:r w:rsidRPr="003B58FA">
              <w:rPr>
                <w:b/>
                <w:bCs/>
                <w:sz w:val="20"/>
                <w:szCs w:val="20"/>
              </w:rPr>
              <w:t>Цільове призначення Майна</w:t>
            </w:r>
          </w:p>
        </w:tc>
      </w:tr>
      <w:tr w:rsidR="00D8441D" w:rsidRPr="003B58FA" w:rsidTr="004E441B">
        <w:tc>
          <w:tcPr>
            <w:tcW w:w="710" w:type="dxa"/>
          </w:tcPr>
          <w:p w:rsidR="00D8441D" w:rsidRPr="003B58FA" w:rsidRDefault="00D8441D" w:rsidP="00C87639">
            <w:pPr>
              <w:rPr>
                <w:rFonts w:ascii="Times New Roman" w:hAnsi="Times New Roman" w:cs="Times New Roman"/>
                <w:sz w:val="20"/>
                <w:szCs w:val="20"/>
              </w:rPr>
            </w:pPr>
          </w:p>
          <w:p w:rsidR="00D8441D" w:rsidRPr="003B58FA" w:rsidRDefault="00D8441D" w:rsidP="00C87639">
            <w:pPr>
              <w:rPr>
                <w:rFonts w:ascii="Times New Roman" w:hAnsi="Times New Roman" w:cs="Times New Roman"/>
                <w:sz w:val="20"/>
                <w:szCs w:val="20"/>
              </w:rPr>
            </w:pPr>
            <w:r w:rsidRPr="003B58FA">
              <w:rPr>
                <w:rFonts w:ascii="Times New Roman" w:hAnsi="Times New Roman" w:cs="Times New Roman"/>
                <w:sz w:val="20"/>
                <w:szCs w:val="20"/>
              </w:rPr>
              <w:t>7.1</w:t>
            </w:r>
          </w:p>
        </w:tc>
        <w:tc>
          <w:tcPr>
            <w:tcW w:w="9893" w:type="dxa"/>
            <w:gridSpan w:val="9"/>
          </w:tcPr>
          <w:p w:rsidR="00835227" w:rsidRPr="00763FBC" w:rsidRDefault="00835227" w:rsidP="00D8441D">
            <w:pPr>
              <w:spacing w:after="160" w:line="259" w:lineRule="auto"/>
              <w:rPr>
                <w:rFonts w:ascii="Times New Roman" w:eastAsia="Calibri" w:hAnsi="Times New Roman" w:cs="Times New Roman"/>
                <w:sz w:val="20"/>
                <w:szCs w:val="20"/>
              </w:rPr>
            </w:pPr>
            <w:r w:rsidRPr="00763FBC">
              <w:rPr>
                <w:rFonts w:ascii="Times New Roman" w:hAnsi="Times New Roman" w:cs="Times New Roman"/>
                <w:sz w:val="20"/>
                <w:szCs w:val="20"/>
              </w:rPr>
              <w:t xml:space="preserve">Об’єкт оренди має бути використаний  орендарем  </w:t>
            </w:r>
            <w:r w:rsidRPr="00763FBC">
              <w:rPr>
                <w:rFonts w:ascii="Times New Roman" w:hAnsi="Times New Roman" w:cs="Times New Roman"/>
                <w:color w:val="000000"/>
                <w:sz w:val="20"/>
                <w:szCs w:val="20"/>
              </w:rPr>
              <w:t>відповідного до нового санітарного регламенту для закладів загальної середньої освіти, затвердженого МОЗ України 25.09.2020р. №2205 для організації шкільного харчування учнів Новоград-Волинської загальноосвітньої школи І-ІІІ ступенів №5 Житомирської області, в тому числі пільгових категорій</w:t>
            </w:r>
          </w:p>
        </w:tc>
      </w:tr>
      <w:tr w:rsidR="00D8441D" w:rsidRPr="003B58FA" w:rsidTr="00212D1E">
        <w:tc>
          <w:tcPr>
            <w:tcW w:w="710" w:type="dxa"/>
          </w:tcPr>
          <w:p w:rsidR="00D8441D" w:rsidRPr="003B58FA" w:rsidRDefault="00D8441D" w:rsidP="00B92E51">
            <w:pPr>
              <w:jc w:val="center"/>
              <w:rPr>
                <w:rFonts w:ascii="Times New Roman" w:hAnsi="Times New Roman" w:cs="Times New Roman"/>
                <w:sz w:val="20"/>
                <w:szCs w:val="20"/>
              </w:rPr>
            </w:pPr>
            <w:r w:rsidRPr="003B58FA">
              <w:rPr>
                <w:rFonts w:ascii="Times New Roman" w:hAnsi="Times New Roman" w:cs="Times New Roman"/>
                <w:sz w:val="20"/>
                <w:szCs w:val="20"/>
              </w:rPr>
              <w:t>8</w:t>
            </w:r>
          </w:p>
        </w:tc>
        <w:tc>
          <w:tcPr>
            <w:tcW w:w="3260" w:type="dxa"/>
            <w:gridSpan w:val="3"/>
          </w:tcPr>
          <w:p w:rsidR="00D8441D" w:rsidRPr="003B58FA" w:rsidRDefault="00D8441D" w:rsidP="00B92E51">
            <w:pPr>
              <w:pStyle w:val="Default"/>
              <w:rPr>
                <w:sz w:val="20"/>
                <w:szCs w:val="20"/>
              </w:rPr>
            </w:pPr>
            <w:r w:rsidRPr="003B58FA">
              <w:rPr>
                <w:sz w:val="20"/>
                <w:szCs w:val="20"/>
              </w:rPr>
              <w:t>Графік використання (</w:t>
            </w:r>
            <w:r w:rsidRPr="003B58FA">
              <w:rPr>
                <w:i/>
                <w:iCs/>
                <w:sz w:val="20"/>
                <w:szCs w:val="20"/>
              </w:rPr>
              <w:t>заповнюється, якщо майно передається в погодинну оренду</w:t>
            </w:r>
            <w:r w:rsidRPr="003B58FA">
              <w:rPr>
                <w:sz w:val="20"/>
                <w:szCs w:val="20"/>
              </w:rPr>
              <w:t xml:space="preserve">) </w:t>
            </w:r>
          </w:p>
        </w:tc>
        <w:tc>
          <w:tcPr>
            <w:tcW w:w="6633" w:type="dxa"/>
            <w:gridSpan w:val="6"/>
            <w:vAlign w:val="center"/>
          </w:tcPr>
          <w:p w:rsidR="00D8441D" w:rsidRPr="00E53ED7" w:rsidRDefault="00D8441D" w:rsidP="00212D1E">
            <w:pPr>
              <w:rPr>
                <w:rFonts w:ascii="Times New Roman" w:hAnsi="Times New Roman" w:cs="Times New Roman"/>
                <w:sz w:val="18"/>
                <w:szCs w:val="18"/>
              </w:rPr>
            </w:pPr>
            <w:r w:rsidRPr="005A21E2">
              <w:rPr>
                <w:rFonts w:ascii="Times New Roman" w:hAnsi="Times New Roman" w:cs="Times New Roman"/>
                <w:sz w:val="18"/>
                <w:szCs w:val="18"/>
              </w:rPr>
              <w:t> </w:t>
            </w:r>
            <w:r>
              <w:rPr>
                <w:rFonts w:ascii="Times New Roman" w:hAnsi="Times New Roman" w:cs="Times New Roman"/>
                <w:sz w:val="18"/>
                <w:szCs w:val="18"/>
              </w:rPr>
              <w:t>Не застосовується</w:t>
            </w:r>
          </w:p>
        </w:tc>
      </w:tr>
      <w:tr w:rsidR="00D8441D" w:rsidRPr="003B58FA" w:rsidTr="004E441B">
        <w:tc>
          <w:tcPr>
            <w:tcW w:w="710" w:type="dxa"/>
          </w:tcPr>
          <w:p w:rsidR="00D8441D" w:rsidRPr="003B58FA" w:rsidRDefault="00D8441D" w:rsidP="00B92E51">
            <w:pPr>
              <w:jc w:val="center"/>
              <w:rPr>
                <w:rFonts w:ascii="Times New Roman" w:hAnsi="Times New Roman" w:cs="Times New Roman"/>
                <w:sz w:val="20"/>
                <w:szCs w:val="20"/>
              </w:rPr>
            </w:pPr>
            <w:r w:rsidRPr="003B58FA">
              <w:rPr>
                <w:rFonts w:ascii="Times New Roman" w:hAnsi="Times New Roman" w:cs="Times New Roman"/>
                <w:sz w:val="20"/>
                <w:szCs w:val="20"/>
              </w:rPr>
              <w:t>9</w:t>
            </w:r>
          </w:p>
        </w:tc>
        <w:tc>
          <w:tcPr>
            <w:tcW w:w="9893" w:type="dxa"/>
            <w:gridSpan w:val="9"/>
          </w:tcPr>
          <w:p w:rsidR="00D8441D" w:rsidRPr="003B58FA" w:rsidRDefault="00D8441D" w:rsidP="00452303">
            <w:pPr>
              <w:jc w:val="center"/>
              <w:rPr>
                <w:rFonts w:ascii="Times New Roman" w:hAnsi="Times New Roman" w:cs="Times New Roman"/>
                <w:sz w:val="20"/>
                <w:szCs w:val="20"/>
              </w:rPr>
            </w:pPr>
            <w:r w:rsidRPr="003B58FA">
              <w:rPr>
                <w:rFonts w:ascii="Times New Roman" w:hAnsi="Times New Roman" w:cs="Times New Roman"/>
                <w:sz w:val="20"/>
                <w:szCs w:val="20"/>
              </w:rPr>
              <w:t>Орендна плата та інші платежі</w:t>
            </w:r>
          </w:p>
        </w:tc>
      </w:tr>
      <w:tr w:rsidR="00D8441D" w:rsidRPr="003B58FA" w:rsidTr="004E441B">
        <w:tc>
          <w:tcPr>
            <w:tcW w:w="710" w:type="dxa"/>
          </w:tcPr>
          <w:p w:rsidR="00D8441D" w:rsidRPr="003B58FA" w:rsidRDefault="00D8441D" w:rsidP="00C87639">
            <w:pPr>
              <w:rPr>
                <w:rFonts w:ascii="Times New Roman" w:hAnsi="Times New Roman" w:cs="Times New Roman"/>
                <w:sz w:val="20"/>
                <w:szCs w:val="20"/>
              </w:rPr>
            </w:pPr>
            <w:r w:rsidRPr="003B58FA">
              <w:rPr>
                <w:rFonts w:ascii="Times New Roman" w:hAnsi="Times New Roman" w:cs="Times New Roman"/>
                <w:sz w:val="20"/>
                <w:szCs w:val="20"/>
              </w:rPr>
              <w:t>9.1</w:t>
            </w:r>
          </w:p>
        </w:tc>
        <w:tc>
          <w:tcPr>
            <w:tcW w:w="3260" w:type="dxa"/>
            <w:gridSpan w:val="3"/>
          </w:tcPr>
          <w:p w:rsidR="00D8441D" w:rsidRPr="003B58FA" w:rsidRDefault="00D8441D" w:rsidP="00B92E51">
            <w:pPr>
              <w:pStyle w:val="Default"/>
              <w:rPr>
                <w:sz w:val="20"/>
                <w:szCs w:val="20"/>
              </w:rPr>
            </w:pPr>
            <w:r w:rsidRPr="003B58FA">
              <w:rPr>
                <w:sz w:val="20"/>
                <w:szCs w:val="20"/>
              </w:rPr>
              <w:t xml:space="preserve">Місячна орендна плата, визначена за результатами проведення аукціону </w:t>
            </w:r>
          </w:p>
        </w:tc>
        <w:tc>
          <w:tcPr>
            <w:tcW w:w="3249" w:type="dxa"/>
            <w:gridSpan w:val="3"/>
          </w:tcPr>
          <w:p w:rsidR="00D8441D" w:rsidRPr="003B58FA" w:rsidRDefault="00D8441D">
            <w:pPr>
              <w:pStyle w:val="Default"/>
              <w:rPr>
                <w:sz w:val="20"/>
                <w:szCs w:val="20"/>
              </w:rPr>
            </w:pPr>
            <w:r w:rsidRPr="003B58FA">
              <w:rPr>
                <w:sz w:val="20"/>
                <w:szCs w:val="20"/>
              </w:rPr>
              <w:t xml:space="preserve">Сума, грн, без ПДВ ___________ </w:t>
            </w:r>
          </w:p>
        </w:tc>
        <w:tc>
          <w:tcPr>
            <w:tcW w:w="3384" w:type="dxa"/>
            <w:gridSpan w:val="3"/>
          </w:tcPr>
          <w:p w:rsidR="00D8441D" w:rsidRPr="003B58FA" w:rsidRDefault="00D8441D">
            <w:pPr>
              <w:pStyle w:val="Default"/>
              <w:rPr>
                <w:sz w:val="20"/>
                <w:szCs w:val="20"/>
              </w:rPr>
            </w:pPr>
            <w:r w:rsidRPr="003B58FA">
              <w:rPr>
                <w:sz w:val="20"/>
                <w:szCs w:val="20"/>
              </w:rPr>
              <w:t xml:space="preserve">Дата і реквізити протоколу електронного аукціону ________________ </w:t>
            </w:r>
          </w:p>
        </w:tc>
      </w:tr>
      <w:tr w:rsidR="00D8441D" w:rsidRPr="003B58FA" w:rsidTr="004E441B">
        <w:tc>
          <w:tcPr>
            <w:tcW w:w="710" w:type="dxa"/>
          </w:tcPr>
          <w:p w:rsidR="00D8441D" w:rsidRPr="003B58FA" w:rsidRDefault="00D8441D">
            <w:pPr>
              <w:pStyle w:val="Default"/>
              <w:rPr>
                <w:sz w:val="20"/>
                <w:szCs w:val="20"/>
              </w:rPr>
            </w:pPr>
            <w:r w:rsidRPr="003B58FA">
              <w:rPr>
                <w:sz w:val="20"/>
                <w:szCs w:val="20"/>
              </w:rPr>
              <w:t xml:space="preserve">9.2 </w:t>
            </w:r>
          </w:p>
        </w:tc>
        <w:tc>
          <w:tcPr>
            <w:tcW w:w="3260" w:type="dxa"/>
            <w:gridSpan w:val="3"/>
          </w:tcPr>
          <w:p w:rsidR="00D8441D" w:rsidRPr="003B58FA" w:rsidRDefault="00D8441D" w:rsidP="005E0AAE">
            <w:pPr>
              <w:pStyle w:val="Default"/>
              <w:rPr>
                <w:sz w:val="20"/>
                <w:szCs w:val="20"/>
              </w:rPr>
            </w:pPr>
            <w:r w:rsidRPr="003B58FA">
              <w:rPr>
                <w:sz w:val="20"/>
                <w:szCs w:val="20"/>
              </w:rPr>
              <w:t xml:space="preserve">Витрати на утримання орендованого Майна та надання комунальних послуг Орендарю </w:t>
            </w:r>
          </w:p>
        </w:tc>
        <w:tc>
          <w:tcPr>
            <w:tcW w:w="6633" w:type="dxa"/>
            <w:gridSpan w:val="6"/>
          </w:tcPr>
          <w:p w:rsidR="00763FBC" w:rsidRPr="00763FBC" w:rsidRDefault="00763FBC" w:rsidP="00763FBC">
            <w:pPr>
              <w:pStyle w:val="Default"/>
              <w:rPr>
                <w:sz w:val="20"/>
                <w:szCs w:val="20"/>
              </w:rPr>
            </w:pPr>
            <w:r w:rsidRPr="00763FBC">
              <w:rPr>
                <w:sz w:val="20"/>
                <w:szCs w:val="20"/>
              </w:rPr>
              <w:t>компенсуються Орендарем в порядку, передбаченому пунктом 6.5 договору</w:t>
            </w:r>
            <w:r w:rsidRPr="00763FBC">
              <w:rPr>
                <w:color w:val="auto"/>
                <w:sz w:val="20"/>
                <w:szCs w:val="20"/>
              </w:rPr>
              <w:t xml:space="preserve"> </w:t>
            </w:r>
          </w:p>
          <w:p w:rsidR="00D8441D" w:rsidRPr="00763FBC" w:rsidRDefault="00D8441D">
            <w:pPr>
              <w:pStyle w:val="Default"/>
              <w:rPr>
                <w:sz w:val="20"/>
                <w:szCs w:val="20"/>
                <w:highlight w:val="yellow"/>
              </w:rPr>
            </w:pPr>
          </w:p>
        </w:tc>
      </w:tr>
      <w:tr w:rsidR="00D8441D" w:rsidRPr="003B58FA" w:rsidTr="004E441B">
        <w:tc>
          <w:tcPr>
            <w:tcW w:w="710" w:type="dxa"/>
          </w:tcPr>
          <w:p w:rsidR="00D8441D" w:rsidRPr="003B58FA" w:rsidRDefault="00D8441D" w:rsidP="005E0AAE">
            <w:pPr>
              <w:pStyle w:val="Default"/>
              <w:jc w:val="center"/>
              <w:rPr>
                <w:sz w:val="20"/>
                <w:szCs w:val="20"/>
              </w:rPr>
            </w:pPr>
            <w:r w:rsidRPr="003B58FA">
              <w:rPr>
                <w:sz w:val="20"/>
                <w:szCs w:val="20"/>
              </w:rPr>
              <w:t>10</w:t>
            </w:r>
          </w:p>
        </w:tc>
        <w:tc>
          <w:tcPr>
            <w:tcW w:w="9893" w:type="dxa"/>
            <w:gridSpan w:val="9"/>
          </w:tcPr>
          <w:p w:rsidR="00D8441D" w:rsidRPr="003B58FA" w:rsidRDefault="00D8441D" w:rsidP="005E0AAE">
            <w:pPr>
              <w:pStyle w:val="Default"/>
              <w:jc w:val="center"/>
              <w:rPr>
                <w:sz w:val="20"/>
                <w:szCs w:val="20"/>
              </w:rPr>
            </w:pPr>
            <w:r w:rsidRPr="003B58FA">
              <w:rPr>
                <w:b/>
                <w:bCs/>
                <w:sz w:val="20"/>
                <w:szCs w:val="20"/>
              </w:rPr>
              <w:t>Розмір авансового орендного платежу</w:t>
            </w:r>
          </w:p>
          <w:p w:rsidR="00D8441D" w:rsidRPr="003B58FA" w:rsidRDefault="00D8441D" w:rsidP="005E0AAE">
            <w:pPr>
              <w:pStyle w:val="Default"/>
              <w:jc w:val="center"/>
              <w:rPr>
                <w:sz w:val="20"/>
                <w:szCs w:val="20"/>
              </w:rPr>
            </w:pPr>
            <w:r w:rsidRPr="003B58FA">
              <w:rPr>
                <w:sz w:val="20"/>
                <w:szCs w:val="20"/>
              </w:rPr>
              <w:t>(В залежності від типу Договору залишити одне із двох альтернативних формулювань пункту 10.1)</w:t>
            </w:r>
          </w:p>
        </w:tc>
      </w:tr>
      <w:tr w:rsidR="00D8441D" w:rsidRPr="003B58FA" w:rsidTr="004E441B">
        <w:tc>
          <w:tcPr>
            <w:tcW w:w="710" w:type="dxa"/>
          </w:tcPr>
          <w:p w:rsidR="00D8441D" w:rsidRPr="003B58FA" w:rsidRDefault="00D8441D">
            <w:pPr>
              <w:pStyle w:val="Default"/>
              <w:rPr>
                <w:sz w:val="20"/>
                <w:szCs w:val="20"/>
              </w:rPr>
            </w:pPr>
          </w:p>
          <w:p w:rsidR="00D8441D" w:rsidRPr="003B58FA" w:rsidRDefault="00D8441D">
            <w:pPr>
              <w:pStyle w:val="Default"/>
              <w:rPr>
                <w:sz w:val="20"/>
                <w:szCs w:val="20"/>
              </w:rPr>
            </w:pPr>
            <w:r w:rsidRPr="003B58FA">
              <w:rPr>
                <w:sz w:val="20"/>
                <w:szCs w:val="20"/>
              </w:rPr>
              <w:lastRenderedPageBreak/>
              <w:t>10.1</w:t>
            </w:r>
          </w:p>
        </w:tc>
        <w:tc>
          <w:tcPr>
            <w:tcW w:w="3260" w:type="dxa"/>
            <w:gridSpan w:val="3"/>
          </w:tcPr>
          <w:p w:rsidR="00D8441D" w:rsidRPr="003B58FA" w:rsidRDefault="00D8441D" w:rsidP="00925814">
            <w:pPr>
              <w:pStyle w:val="Default"/>
              <w:rPr>
                <w:sz w:val="20"/>
                <w:szCs w:val="20"/>
              </w:rPr>
            </w:pPr>
            <w:r w:rsidRPr="003B58FA">
              <w:rPr>
                <w:b/>
                <w:bCs/>
                <w:sz w:val="20"/>
                <w:szCs w:val="20"/>
              </w:rPr>
              <w:lastRenderedPageBreak/>
              <w:t xml:space="preserve">2 (дві) </w:t>
            </w:r>
            <w:r w:rsidRPr="003B58FA">
              <w:rPr>
                <w:sz w:val="20"/>
                <w:szCs w:val="20"/>
              </w:rPr>
              <w:t xml:space="preserve">місячні орендні плати </w:t>
            </w:r>
          </w:p>
        </w:tc>
        <w:tc>
          <w:tcPr>
            <w:tcW w:w="6633" w:type="dxa"/>
            <w:gridSpan w:val="6"/>
          </w:tcPr>
          <w:p w:rsidR="00D8441D" w:rsidRPr="003B58FA" w:rsidRDefault="00D8441D" w:rsidP="005E0AAE">
            <w:pPr>
              <w:pStyle w:val="Default"/>
              <w:rPr>
                <w:sz w:val="20"/>
                <w:szCs w:val="20"/>
              </w:rPr>
            </w:pPr>
            <w:r w:rsidRPr="003B58FA">
              <w:rPr>
                <w:sz w:val="20"/>
                <w:szCs w:val="20"/>
              </w:rPr>
              <w:t xml:space="preserve">Сума, грн., без ПДВ _____________* </w:t>
            </w:r>
          </w:p>
          <w:p w:rsidR="00D8441D" w:rsidRPr="003B58FA" w:rsidRDefault="00D8441D" w:rsidP="005E0AAE">
            <w:pPr>
              <w:pStyle w:val="Default"/>
              <w:rPr>
                <w:sz w:val="20"/>
                <w:szCs w:val="20"/>
              </w:rPr>
            </w:pPr>
            <w:r w:rsidRPr="003B58FA">
              <w:rPr>
                <w:sz w:val="20"/>
                <w:szCs w:val="20"/>
              </w:rPr>
              <w:lastRenderedPageBreak/>
              <w:t xml:space="preserve">*Якщо договір оренди укладено на строк, менший ніж два місяці, розмір авансового орендного платежу становить суму орендної плати за цей строк оренди. </w:t>
            </w:r>
          </w:p>
        </w:tc>
      </w:tr>
      <w:tr w:rsidR="00D8441D" w:rsidRPr="003B58FA" w:rsidTr="004E441B">
        <w:tc>
          <w:tcPr>
            <w:tcW w:w="710" w:type="dxa"/>
          </w:tcPr>
          <w:p w:rsidR="00D8441D" w:rsidRPr="003B58FA" w:rsidRDefault="00D8441D">
            <w:pPr>
              <w:pStyle w:val="Default"/>
              <w:rPr>
                <w:sz w:val="20"/>
                <w:szCs w:val="20"/>
              </w:rPr>
            </w:pPr>
            <w:r w:rsidRPr="003B58FA">
              <w:rPr>
                <w:sz w:val="20"/>
                <w:szCs w:val="20"/>
              </w:rPr>
              <w:lastRenderedPageBreak/>
              <w:t>11</w:t>
            </w:r>
          </w:p>
        </w:tc>
        <w:tc>
          <w:tcPr>
            <w:tcW w:w="3260" w:type="dxa"/>
            <w:gridSpan w:val="3"/>
          </w:tcPr>
          <w:p w:rsidR="00D8441D" w:rsidRPr="003B58FA" w:rsidRDefault="00D8441D" w:rsidP="00881464">
            <w:pPr>
              <w:pStyle w:val="Default"/>
              <w:rPr>
                <w:sz w:val="20"/>
                <w:szCs w:val="20"/>
              </w:rPr>
            </w:pPr>
            <w:r w:rsidRPr="003B58FA">
              <w:rPr>
                <w:sz w:val="20"/>
                <w:szCs w:val="20"/>
              </w:rPr>
              <w:t xml:space="preserve">Сума забезпечувального депозиту </w:t>
            </w:r>
          </w:p>
          <w:p w:rsidR="00D8441D" w:rsidRPr="003B58FA" w:rsidRDefault="00D8441D" w:rsidP="005E0AAE">
            <w:pPr>
              <w:pStyle w:val="Default"/>
              <w:rPr>
                <w:sz w:val="20"/>
                <w:szCs w:val="20"/>
              </w:rPr>
            </w:pPr>
          </w:p>
        </w:tc>
        <w:tc>
          <w:tcPr>
            <w:tcW w:w="6633" w:type="dxa"/>
            <w:gridSpan w:val="6"/>
          </w:tcPr>
          <w:p w:rsidR="00D8441D" w:rsidRPr="003B58FA" w:rsidRDefault="00763FBC">
            <w:pPr>
              <w:pStyle w:val="Default"/>
              <w:rPr>
                <w:sz w:val="20"/>
                <w:szCs w:val="20"/>
              </w:rPr>
            </w:pPr>
            <w:r>
              <w:rPr>
                <w:b/>
                <w:bCs/>
                <w:sz w:val="20"/>
                <w:szCs w:val="20"/>
              </w:rPr>
              <w:t>відсутня</w:t>
            </w:r>
          </w:p>
        </w:tc>
      </w:tr>
      <w:tr w:rsidR="00D8441D" w:rsidRPr="003B58FA" w:rsidTr="004E441B">
        <w:tc>
          <w:tcPr>
            <w:tcW w:w="710" w:type="dxa"/>
          </w:tcPr>
          <w:p w:rsidR="00D8441D" w:rsidRPr="003B58FA" w:rsidRDefault="00D8441D" w:rsidP="00881464">
            <w:pPr>
              <w:pStyle w:val="Default"/>
              <w:jc w:val="center"/>
              <w:rPr>
                <w:sz w:val="20"/>
                <w:szCs w:val="20"/>
              </w:rPr>
            </w:pPr>
            <w:r w:rsidRPr="003B58FA">
              <w:rPr>
                <w:sz w:val="20"/>
                <w:szCs w:val="20"/>
              </w:rPr>
              <w:t>12</w:t>
            </w:r>
          </w:p>
        </w:tc>
        <w:tc>
          <w:tcPr>
            <w:tcW w:w="9893" w:type="dxa"/>
            <w:gridSpan w:val="9"/>
          </w:tcPr>
          <w:p w:rsidR="00D8441D" w:rsidRPr="003B58FA" w:rsidRDefault="00D8441D" w:rsidP="00881464">
            <w:pPr>
              <w:pStyle w:val="Default"/>
              <w:jc w:val="center"/>
              <w:rPr>
                <w:sz w:val="20"/>
                <w:szCs w:val="20"/>
              </w:rPr>
            </w:pPr>
            <w:r w:rsidRPr="003B58FA">
              <w:rPr>
                <w:b/>
                <w:bCs/>
                <w:sz w:val="20"/>
                <w:szCs w:val="20"/>
              </w:rPr>
              <w:t>Строк Договору</w:t>
            </w:r>
          </w:p>
          <w:p w:rsidR="00D8441D" w:rsidRPr="003B58FA" w:rsidRDefault="00D8441D" w:rsidP="00881464">
            <w:pPr>
              <w:pStyle w:val="Default"/>
              <w:jc w:val="center"/>
              <w:rPr>
                <w:sz w:val="20"/>
                <w:szCs w:val="20"/>
              </w:rPr>
            </w:pPr>
          </w:p>
        </w:tc>
      </w:tr>
      <w:tr w:rsidR="00D8441D" w:rsidRPr="003B58FA" w:rsidTr="004E441B">
        <w:tc>
          <w:tcPr>
            <w:tcW w:w="710" w:type="dxa"/>
          </w:tcPr>
          <w:p w:rsidR="00D8441D" w:rsidRPr="003B58FA" w:rsidRDefault="00D8441D">
            <w:pPr>
              <w:pStyle w:val="Default"/>
              <w:rPr>
                <w:sz w:val="20"/>
                <w:szCs w:val="20"/>
              </w:rPr>
            </w:pPr>
            <w:r w:rsidRPr="003B58FA">
              <w:rPr>
                <w:sz w:val="20"/>
                <w:szCs w:val="20"/>
              </w:rPr>
              <w:t>12.1</w:t>
            </w:r>
          </w:p>
        </w:tc>
        <w:tc>
          <w:tcPr>
            <w:tcW w:w="9893" w:type="dxa"/>
            <w:gridSpan w:val="9"/>
          </w:tcPr>
          <w:tbl>
            <w:tblPr>
              <w:tblW w:w="0" w:type="auto"/>
              <w:tblBorders>
                <w:top w:val="nil"/>
                <w:left w:val="nil"/>
                <w:bottom w:val="nil"/>
                <w:right w:val="nil"/>
              </w:tblBorders>
              <w:tblLayout w:type="fixed"/>
              <w:tblLook w:val="0000"/>
            </w:tblPr>
            <w:tblGrid>
              <w:gridCol w:w="2630"/>
              <w:gridCol w:w="7042"/>
            </w:tblGrid>
            <w:tr w:rsidR="00D8441D" w:rsidRPr="00AF3F25" w:rsidTr="00763FBC">
              <w:trPr>
                <w:trHeight w:val="90"/>
              </w:trPr>
              <w:tc>
                <w:tcPr>
                  <w:tcW w:w="9672" w:type="dxa"/>
                  <w:gridSpan w:val="2"/>
                </w:tcPr>
                <w:p w:rsidR="00763FBC" w:rsidRDefault="0046392D" w:rsidP="00763FBC">
                  <w:pPr>
                    <w:pStyle w:val="Default"/>
                    <w:ind w:right="-1117"/>
                    <w:rPr>
                      <w:sz w:val="20"/>
                      <w:szCs w:val="20"/>
                    </w:rPr>
                  </w:pPr>
                  <w:r>
                    <w:rPr>
                      <w:sz w:val="20"/>
                      <w:szCs w:val="20"/>
                    </w:rPr>
                    <w:t xml:space="preserve">1 рік/ </w:t>
                  </w:r>
                  <w:r w:rsidR="00763FBC" w:rsidRPr="00763FBC">
                    <w:rPr>
                      <w:sz w:val="20"/>
                      <w:szCs w:val="20"/>
                    </w:rPr>
                    <w:t xml:space="preserve">З дати підписання і діє по 31.12.2021 року та може бути продовжено на строк, достатній для проведення </w:t>
                  </w:r>
                </w:p>
                <w:p w:rsidR="00D8441D" w:rsidRPr="00763FBC" w:rsidRDefault="00763FBC" w:rsidP="00763FBC">
                  <w:pPr>
                    <w:pStyle w:val="Default"/>
                    <w:ind w:left="-249" w:right="-1117"/>
                    <w:rPr>
                      <w:sz w:val="20"/>
                      <w:szCs w:val="20"/>
                    </w:rPr>
                  </w:pPr>
                  <w:r>
                    <w:rPr>
                      <w:sz w:val="20"/>
                      <w:szCs w:val="20"/>
                    </w:rPr>
                    <w:t xml:space="preserve">   </w:t>
                  </w:r>
                  <w:r w:rsidRPr="00763FBC">
                    <w:rPr>
                      <w:sz w:val="20"/>
                      <w:szCs w:val="20"/>
                    </w:rPr>
                    <w:t>процедури закупівлі на початку наступного 2022 року</w:t>
                  </w:r>
                  <w:r>
                    <w:rPr>
                      <w:sz w:val="20"/>
                      <w:szCs w:val="20"/>
                    </w:rPr>
                    <w:t>.</w:t>
                  </w:r>
                </w:p>
              </w:tc>
            </w:tr>
            <w:tr w:rsidR="00D8441D" w:rsidRPr="00AF3F25" w:rsidTr="00763FBC">
              <w:trPr>
                <w:trHeight w:val="90"/>
              </w:trPr>
              <w:tc>
                <w:tcPr>
                  <w:tcW w:w="2630" w:type="dxa"/>
                </w:tcPr>
                <w:p w:rsidR="00D8441D" w:rsidRPr="00AF3F25" w:rsidRDefault="00D8441D" w:rsidP="00763FBC">
                  <w:pPr>
                    <w:pStyle w:val="Default"/>
                    <w:ind w:left="-249"/>
                    <w:rPr>
                      <w:sz w:val="20"/>
                      <w:szCs w:val="20"/>
                      <w:highlight w:val="yellow"/>
                    </w:rPr>
                  </w:pPr>
                </w:p>
              </w:tc>
              <w:tc>
                <w:tcPr>
                  <w:tcW w:w="7042" w:type="dxa"/>
                </w:tcPr>
                <w:p w:rsidR="00D8441D" w:rsidRPr="00AF3F25" w:rsidRDefault="00D8441D" w:rsidP="00763FBC">
                  <w:pPr>
                    <w:pStyle w:val="Default"/>
                    <w:ind w:left="-249"/>
                    <w:rPr>
                      <w:sz w:val="20"/>
                      <w:szCs w:val="20"/>
                      <w:highlight w:val="yellow"/>
                    </w:rPr>
                  </w:pPr>
                </w:p>
              </w:tc>
            </w:tr>
          </w:tbl>
          <w:p w:rsidR="00D8441D" w:rsidRPr="00AF3F25" w:rsidRDefault="00D8441D">
            <w:pPr>
              <w:pStyle w:val="Default"/>
              <w:rPr>
                <w:sz w:val="20"/>
                <w:szCs w:val="20"/>
                <w:highlight w:val="yellow"/>
              </w:rPr>
            </w:pPr>
          </w:p>
        </w:tc>
      </w:tr>
      <w:tr w:rsidR="00D8441D" w:rsidRPr="003B58FA" w:rsidTr="004E441B">
        <w:tc>
          <w:tcPr>
            <w:tcW w:w="710" w:type="dxa"/>
          </w:tcPr>
          <w:p w:rsidR="00D8441D" w:rsidRPr="003B58FA" w:rsidRDefault="00D8441D">
            <w:pPr>
              <w:pStyle w:val="Default"/>
              <w:rPr>
                <w:sz w:val="20"/>
                <w:szCs w:val="20"/>
              </w:rPr>
            </w:pPr>
            <w:r w:rsidRPr="003B58FA">
              <w:rPr>
                <w:sz w:val="20"/>
                <w:szCs w:val="20"/>
              </w:rPr>
              <w:t>13</w:t>
            </w:r>
          </w:p>
        </w:tc>
        <w:tc>
          <w:tcPr>
            <w:tcW w:w="3260" w:type="dxa"/>
            <w:gridSpan w:val="3"/>
          </w:tcPr>
          <w:p w:rsidR="00D8441D" w:rsidRPr="003B58FA" w:rsidRDefault="00D8441D" w:rsidP="003A7F41">
            <w:pPr>
              <w:pStyle w:val="Default"/>
              <w:rPr>
                <w:sz w:val="20"/>
                <w:szCs w:val="20"/>
              </w:rPr>
            </w:pPr>
            <w:r w:rsidRPr="003B58FA">
              <w:rPr>
                <w:sz w:val="20"/>
                <w:szCs w:val="20"/>
              </w:rPr>
              <w:t xml:space="preserve">Згода на суборенду </w:t>
            </w:r>
          </w:p>
          <w:p w:rsidR="00D8441D" w:rsidRPr="003B58FA" w:rsidRDefault="00D8441D" w:rsidP="005E0AAE">
            <w:pPr>
              <w:pStyle w:val="Default"/>
              <w:rPr>
                <w:sz w:val="20"/>
                <w:szCs w:val="20"/>
              </w:rPr>
            </w:pPr>
          </w:p>
        </w:tc>
        <w:tc>
          <w:tcPr>
            <w:tcW w:w="6633" w:type="dxa"/>
            <w:gridSpan w:val="6"/>
          </w:tcPr>
          <w:p w:rsidR="00D8441D" w:rsidRPr="003B58FA" w:rsidRDefault="00D8441D" w:rsidP="003A7F41">
            <w:pPr>
              <w:pStyle w:val="Default"/>
              <w:rPr>
                <w:sz w:val="20"/>
                <w:szCs w:val="20"/>
              </w:rPr>
            </w:pPr>
            <w:r w:rsidRPr="003B58FA">
              <w:rPr>
                <w:sz w:val="20"/>
                <w:szCs w:val="20"/>
              </w:rPr>
              <w:t xml:space="preserve">Орендодавець </w:t>
            </w:r>
            <w:r w:rsidRPr="003B58FA">
              <w:rPr>
                <w:b/>
                <w:sz w:val="20"/>
                <w:szCs w:val="20"/>
              </w:rPr>
              <w:t>не надає</w:t>
            </w:r>
            <w:r w:rsidRPr="003B58FA">
              <w:rPr>
                <w:sz w:val="20"/>
                <w:szCs w:val="20"/>
              </w:rPr>
              <w:t xml:space="preserve"> згоду на передачу майна в суборенду згідно із Оголошенням про передачу майна в оренду. </w:t>
            </w:r>
          </w:p>
          <w:p w:rsidR="00D8441D" w:rsidRPr="003B58FA" w:rsidRDefault="00D8441D" w:rsidP="003A7F41">
            <w:pPr>
              <w:pStyle w:val="Default"/>
              <w:rPr>
                <w:sz w:val="20"/>
                <w:szCs w:val="20"/>
              </w:rPr>
            </w:pPr>
          </w:p>
        </w:tc>
      </w:tr>
      <w:tr w:rsidR="00D8441D" w:rsidRPr="003B58FA" w:rsidTr="004E441B">
        <w:trPr>
          <w:trHeight w:val="494"/>
        </w:trPr>
        <w:tc>
          <w:tcPr>
            <w:tcW w:w="710" w:type="dxa"/>
          </w:tcPr>
          <w:p w:rsidR="00D8441D" w:rsidRPr="003B58FA" w:rsidRDefault="00D8441D">
            <w:pPr>
              <w:pStyle w:val="Default"/>
              <w:rPr>
                <w:sz w:val="20"/>
                <w:szCs w:val="20"/>
              </w:rPr>
            </w:pPr>
            <w:r w:rsidRPr="003B58FA">
              <w:rPr>
                <w:sz w:val="20"/>
                <w:szCs w:val="20"/>
              </w:rPr>
              <w:t>14</w:t>
            </w:r>
          </w:p>
        </w:tc>
        <w:tc>
          <w:tcPr>
            <w:tcW w:w="3260" w:type="dxa"/>
            <w:gridSpan w:val="3"/>
          </w:tcPr>
          <w:p w:rsidR="00D8441D" w:rsidRPr="003B58FA" w:rsidRDefault="00D8441D" w:rsidP="003A7F41">
            <w:pPr>
              <w:pStyle w:val="Default"/>
              <w:rPr>
                <w:sz w:val="20"/>
                <w:szCs w:val="20"/>
              </w:rPr>
            </w:pPr>
            <w:r w:rsidRPr="003B58FA">
              <w:rPr>
                <w:sz w:val="20"/>
                <w:szCs w:val="20"/>
              </w:rPr>
              <w:t xml:space="preserve">Додаткові умови оренди </w:t>
            </w:r>
          </w:p>
          <w:p w:rsidR="00D8441D" w:rsidRPr="003B58FA" w:rsidRDefault="00D8441D" w:rsidP="005E0AAE">
            <w:pPr>
              <w:pStyle w:val="Default"/>
              <w:rPr>
                <w:sz w:val="20"/>
                <w:szCs w:val="20"/>
              </w:rPr>
            </w:pPr>
          </w:p>
        </w:tc>
        <w:tc>
          <w:tcPr>
            <w:tcW w:w="6633" w:type="dxa"/>
            <w:gridSpan w:val="6"/>
          </w:tcPr>
          <w:tbl>
            <w:tblPr>
              <w:tblW w:w="0" w:type="auto"/>
              <w:tblBorders>
                <w:top w:val="nil"/>
                <w:left w:val="nil"/>
                <w:bottom w:val="nil"/>
                <w:right w:val="nil"/>
              </w:tblBorders>
              <w:tblLayout w:type="fixed"/>
              <w:tblLook w:val="0000"/>
            </w:tblPr>
            <w:tblGrid>
              <w:gridCol w:w="6134"/>
            </w:tblGrid>
            <w:tr w:rsidR="00D8441D" w:rsidRPr="003B58FA" w:rsidTr="00AF3F25">
              <w:trPr>
                <w:trHeight w:val="90"/>
              </w:trPr>
              <w:tc>
                <w:tcPr>
                  <w:tcW w:w="6134" w:type="dxa"/>
                </w:tcPr>
                <w:p w:rsidR="00D8441D" w:rsidRPr="003B58FA" w:rsidRDefault="00D8441D" w:rsidP="00837BC4">
                  <w:pPr>
                    <w:pStyle w:val="Default"/>
                    <w:rPr>
                      <w:sz w:val="20"/>
                      <w:szCs w:val="20"/>
                    </w:rPr>
                  </w:pPr>
                  <w:r w:rsidRPr="003B58FA">
                    <w:rPr>
                      <w:sz w:val="20"/>
                      <w:szCs w:val="20"/>
                    </w:rPr>
                    <w:t xml:space="preserve">Учасник який виграв тендер з надання  послуг з організації гарячого харчування (харчування учнів 1-4 класів, дітей з малозабезпечених сімей, дітей-сиріт та інших) </w:t>
                  </w:r>
                  <w:r w:rsidRPr="003B58FA">
                    <w:rPr>
                      <w:rFonts w:ascii="Arial" w:hAnsi="Arial" w:cs="Arial"/>
                      <w:color w:val="333333"/>
                      <w:sz w:val="20"/>
                      <w:szCs w:val="20"/>
                      <w:shd w:val="clear" w:color="auto" w:fill="FFFFFF"/>
                    </w:rPr>
                    <w:t>UA-2021-02-09-012025-a</w:t>
                  </w:r>
                  <w:r w:rsidRPr="003B58FA">
                    <w:rPr>
                      <w:sz w:val="20"/>
                      <w:szCs w:val="20"/>
                    </w:rPr>
                    <w:t xml:space="preserve"> має переважне право перед іншими учасниками у зв’язку з цільовим призначенням об’єкта оренди та відсутністю можливості суборенди. </w:t>
                  </w:r>
                </w:p>
              </w:tc>
            </w:tr>
            <w:tr w:rsidR="00D8441D" w:rsidRPr="003B58FA" w:rsidTr="00AF3F25">
              <w:trPr>
                <w:trHeight w:val="434"/>
              </w:trPr>
              <w:tc>
                <w:tcPr>
                  <w:tcW w:w="6134" w:type="dxa"/>
                </w:tcPr>
                <w:p w:rsidR="00D8441D" w:rsidRPr="003B58FA" w:rsidRDefault="00D8441D">
                  <w:pPr>
                    <w:pStyle w:val="Default"/>
                    <w:rPr>
                      <w:sz w:val="20"/>
                      <w:szCs w:val="20"/>
                    </w:rPr>
                  </w:pPr>
                </w:p>
              </w:tc>
            </w:tr>
          </w:tbl>
          <w:p w:rsidR="00D8441D" w:rsidRPr="003B58FA" w:rsidRDefault="00D8441D">
            <w:pPr>
              <w:pStyle w:val="Default"/>
              <w:rPr>
                <w:sz w:val="20"/>
                <w:szCs w:val="20"/>
              </w:rPr>
            </w:pPr>
          </w:p>
        </w:tc>
      </w:tr>
      <w:tr w:rsidR="00D8441D" w:rsidRPr="003B58FA" w:rsidTr="004E441B">
        <w:tc>
          <w:tcPr>
            <w:tcW w:w="710" w:type="dxa"/>
            <w:vMerge w:val="restart"/>
          </w:tcPr>
          <w:p w:rsidR="00D8441D" w:rsidRPr="003B58FA" w:rsidRDefault="00D8441D">
            <w:pPr>
              <w:pStyle w:val="Default"/>
              <w:rPr>
                <w:sz w:val="20"/>
                <w:szCs w:val="20"/>
              </w:rPr>
            </w:pPr>
            <w:r w:rsidRPr="003B58FA">
              <w:rPr>
                <w:sz w:val="20"/>
                <w:szCs w:val="20"/>
              </w:rPr>
              <w:t>15</w:t>
            </w:r>
          </w:p>
        </w:tc>
        <w:tc>
          <w:tcPr>
            <w:tcW w:w="3260" w:type="dxa"/>
            <w:gridSpan w:val="3"/>
            <w:vMerge w:val="restart"/>
          </w:tcPr>
          <w:p w:rsidR="00D8441D" w:rsidRPr="003B58FA" w:rsidRDefault="00D8441D" w:rsidP="003A7F41">
            <w:pPr>
              <w:pStyle w:val="Default"/>
              <w:rPr>
                <w:sz w:val="20"/>
                <w:szCs w:val="20"/>
              </w:rPr>
            </w:pPr>
            <w:r w:rsidRPr="003B58FA">
              <w:rPr>
                <w:sz w:val="20"/>
                <w:szCs w:val="20"/>
              </w:rPr>
              <w:t xml:space="preserve">Банківські реквізити для сплати орендної плати і інших платежів відповідно до цього Договору </w:t>
            </w:r>
          </w:p>
        </w:tc>
        <w:tc>
          <w:tcPr>
            <w:tcW w:w="6633" w:type="dxa"/>
            <w:gridSpan w:val="6"/>
          </w:tcPr>
          <w:p w:rsidR="00D8441D" w:rsidRPr="003B58FA" w:rsidRDefault="00D8441D" w:rsidP="00D16DD0">
            <w:pPr>
              <w:pStyle w:val="Default"/>
              <w:jc w:val="center"/>
              <w:rPr>
                <w:sz w:val="20"/>
                <w:szCs w:val="20"/>
              </w:rPr>
            </w:pPr>
            <w:r w:rsidRPr="003B58FA">
              <w:rPr>
                <w:sz w:val="20"/>
                <w:szCs w:val="20"/>
              </w:rPr>
              <w:t>Орендодавця /Балансоутримувача</w:t>
            </w:r>
          </w:p>
        </w:tc>
      </w:tr>
      <w:tr w:rsidR="00D8441D" w:rsidRPr="003B58FA" w:rsidTr="004E441B">
        <w:tc>
          <w:tcPr>
            <w:tcW w:w="710" w:type="dxa"/>
            <w:vMerge/>
          </w:tcPr>
          <w:p w:rsidR="00D8441D" w:rsidRPr="003B58FA" w:rsidRDefault="00D8441D">
            <w:pPr>
              <w:pStyle w:val="Default"/>
              <w:rPr>
                <w:sz w:val="20"/>
                <w:szCs w:val="20"/>
              </w:rPr>
            </w:pPr>
          </w:p>
        </w:tc>
        <w:tc>
          <w:tcPr>
            <w:tcW w:w="3260" w:type="dxa"/>
            <w:gridSpan w:val="3"/>
            <w:vMerge/>
          </w:tcPr>
          <w:p w:rsidR="00D8441D" w:rsidRPr="003B58FA" w:rsidRDefault="00D8441D" w:rsidP="005E0AAE">
            <w:pPr>
              <w:pStyle w:val="Default"/>
              <w:rPr>
                <w:sz w:val="20"/>
                <w:szCs w:val="20"/>
              </w:rPr>
            </w:pPr>
          </w:p>
        </w:tc>
        <w:tc>
          <w:tcPr>
            <w:tcW w:w="6633" w:type="dxa"/>
            <w:gridSpan w:val="6"/>
          </w:tcPr>
          <w:p w:rsidR="00763FBC" w:rsidRPr="0046392D" w:rsidRDefault="00763FBC" w:rsidP="00763FBC">
            <w:pPr>
              <w:autoSpaceDE w:val="0"/>
              <w:autoSpaceDN w:val="0"/>
              <w:adjustRightInd w:val="0"/>
              <w:jc w:val="both"/>
              <w:rPr>
                <w:rFonts w:ascii="Times New Roman" w:eastAsia="SimSun" w:hAnsi="Times New Roman" w:cs="Times New Roman"/>
                <w:sz w:val="20"/>
                <w:szCs w:val="20"/>
              </w:rPr>
            </w:pPr>
            <w:r w:rsidRPr="0046392D">
              <w:rPr>
                <w:rFonts w:ascii="Times New Roman" w:hAnsi="Times New Roman" w:cs="Times New Roman"/>
                <w:sz w:val="20"/>
                <w:szCs w:val="20"/>
              </w:rPr>
              <w:t>Новоград-Волинська загальноосвітня школа І-ІІІ ступенів №5 Житомирської області</w:t>
            </w:r>
          </w:p>
          <w:p w:rsidR="00763FBC" w:rsidRPr="0046392D" w:rsidRDefault="00763FBC" w:rsidP="00763FBC">
            <w:pPr>
              <w:autoSpaceDE w:val="0"/>
              <w:autoSpaceDN w:val="0"/>
              <w:adjustRightInd w:val="0"/>
              <w:jc w:val="both"/>
              <w:rPr>
                <w:rFonts w:ascii="Times New Roman" w:hAnsi="Times New Roman" w:cs="Times New Roman"/>
                <w:sz w:val="20"/>
                <w:szCs w:val="20"/>
              </w:rPr>
            </w:pPr>
            <w:r w:rsidRPr="0046392D">
              <w:rPr>
                <w:rFonts w:ascii="Times New Roman" w:hAnsi="Times New Roman" w:cs="Times New Roman"/>
                <w:sz w:val="20"/>
                <w:szCs w:val="20"/>
              </w:rPr>
              <w:t>Код ЄДРПОУ 22060215</w:t>
            </w:r>
          </w:p>
          <w:p w:rsidR="00763FBC" w:rsidRPr="0046392D" w:rsidRDefault="00763FBC" w:rsidP="00763FBC">
            <w:pPr>
              <w:jc w:val="both"/>
              <w:rPr>
                <w:rFonts w:ascii="Times New Roman" w:hAnsi="Times New Roman" w:cs="Times New Roman"/>
                <w:sz w:val="20"/>
                <w:szCs w:val="20"/>
              </w:rPr>
            </w:pPr>
            <w:r w:rsidRPr="0046392D">
              <w:rPr>
                <w:rFonts w:ascii="Times New Roman" w:hAnsi="Times New Roman" w:cs="Times New Roman"/>
                <w:sz w:val="20"/>
                <w:szCs w:val="20"/>
              </w:rPr>
              <w:t>Банк одержувача: Казначейство України</w:t>
            </w:r>
          </w:p>
          <w:p w:rsidR="00763FBC" w:rsidRPr="0046392D" w:rsidRDefault="00763FBC" w:rsidP="00763FBC">
            <w:pPr>
              <w:jc w:val="both"/>
              <w:rPr>
                <w:rFonts w:ascii="Times New Roman" w:hAnsi="Times New Roman" w:cs="Times New Roman"/>
                <w:sz w:val="20"/>
                <w:szCs w:val="20"/>
              </w:rPr>
            </w:pPr>
            <w:r w:rsidRPr="0046392D">
              <w:rPr>
                <w:rFonts w:ascii="Times New Roman" w:hAnsi="Times New Roman" w:cs="Times New Roman"/>
                <w:sz w:val="20"/>
                <w:szCs w:val="20"/>
              </w:rPr>
              <w:t>Рахунок(</w:t>
            </w:r>
            <w:r w:rsidRPr="0046392D">
              <w:rPr>
                <w:rFonts w:ascii="Times New Roman" w:hAnsi="Times New Roman" w:cs="Times New Roman"/>
                <w:sz w:val="20"/>
                <w:szCs w:val="20"/>
                <w:lang w:val="en-US"/>
              </w:rPr>
              <w:t>IBAN</w:t>
            </w:r>
            <w:r w:rsidRPr="0046392D">
              <w:rPr>
                <w:rFonts w:ascii="Times New Roman" w:hAnsi="Times New Roman" w:cs="Times New Roman"/>
                <w:sz w:val="20"/>
                <w:szCs w:val="20"/>
              </w:rPr>
              <w:t>)</w:t>
            </w:r>
          </w:p>
          <w:p w:rsidR="00763FBC" w:rsidRPr="0046392D" w:rsidRDefault="00763FBC" w:rsidP="00763FBC">
            <w:pPr>
              <w:jc w:val="both"/>
              <w:rPr>
                <w:rFonts w:ascii="Times New Roman" w:hAnsi="Times New Roman" w:cs="Times New Roman"/>
                <w:sz w:val="20"/>
                <w:szCs w:val="20"/>
              </w:rPr>
            </w:pPr>
            <w:r w:rsidRPr="0046392D">
              <w:rPr>
                <w:rFonts w:ascii="Times New Roman" w:hAnsi="Times New Roman" w:cs="Times New Roman"/>
                <w:sz w:val="20"/>
                <w:szCs w:val="20"/>
                <w:lang w:val="en-US"/>
              </w:rPr>
              <w:t>UA</w:t>
            </w:r>
            <w:r w:rsidRPr="0046392D">
              <w:rPr>
                <w:rFonts w:ascii="Times New Roman" w:hAnsi="Times New Roman" w:cs="Times New Roman"/>
                <w:sz w:val="20"/>
                <w:szCs w:val="20"/>
              </w:rPr>
              <w:t xml:space="preserve"> 7282017203142510003203061795</w:t>
            </w:r>
          </w:p>
          <w:p w:rsidR="0046392D" w:rsidRPr="0046392D" w:rsidRDefault="0046392D" w:rsidP="0046392D">
            <w:pPr>
              <w:pStyle w:val="7777777777777777"/>
              <w:rPr>
                <w:sz w:val="20"/>
                <w:szCs w:val="20"/>
                <w:lang w:val="uk-UA" w:eastAsia="ru-RU"/>
              </w:rPr>
            </w:pPr>
            <w:r w:rsidRPr="0046392D">
              <w:rPr>
                <w:sz w:val="20"/>
                <w:szCs w:val="20"/>
                <w:lang w:val="uk-UA" w:eastAsia="ru-RU"/>
              </w:rPr>
              <w:t>ДКСУ</w:t>
            </w:r>
            <w:r w:rsidRPr="0046392D">
              <w:rPr>
                <w:sz w:val="20"/>
                <w:szCs w:val="20"/>
                <w:lang w:val="ru-RU" w:eastAsia="ru-RU"/>
              </w:rPr>
              <w:t xml:space="preserve"> м.Київ </w:t>
            </w:r>
          </w:p>
          <w:p w:rsidR="00D8441D" w:rsidRPr="0046392D" w:rsidRDefault="0046392D" w:rsidP="0046392D">
            <w:pPr>
              <w:jc w:val="both"/>
              <w:rPr>
                <w:rFonts w:ascii="Times New Roman" w:hAnsi="Times New Roman" w:cs="Times New Roman"/>
                <w:sz w:val="20"/>
                <w:szCs w:val="20"/>
              </w:rPr>
            </w:pPr>
            <w:r w:rsidRPr="0046392D">
              <w:rPr>
                <w:rFonts w:ascii="Times New Roman" w:hAnsi="Times New Roman" w:cs="Times New Roman"/>
                <w:sz w:val="20"/>
                <w:szCs w:val="20"/>
                <w:lang w:val="ru-RU" w:eastAsia="ru-RU"/>
              </w:rPr>
              <w:t>МФО 82017</w:t>
            </w:r>
            <w:r w:rsidRPr="0046392D">
              <w:rPr>
                <w:rFonts w:ascii="Times New Roman" w:hAnsi="Times New Roman" w:cs="Times New Roman"/>
                <w:sz w:val="20"/>
                <w:szCs w:val="20"/>
                <w:lang w:eastAsia="ru-RU"/>
              </w:rPr>
              <w:t>2</w:t>
            </w:r>
          </w:p>
        </w:tc>
      </w:tr>
      <w:tr w:rsidR="00AF3F25" w:rsidRPr="003B58FA" w:rsidTr="00212D1E">
        <w:tc>
          <w:tcPr>
            <w:tcW w:w="710" w:type="dxa"/>
          </w:tcPr>
          <w:p w:rsidR="00AF3F25" w:rsidRPr="003B58FA" w:rsidRDefault="00AF3F25">
            <w:pPr>
              <w:pStyle w:val="Default"/>
              <w:rPr>
                <w:sz w:val="20"/>
                <w:szCs w:val="20"/>
              </w:rPr>
            </w:pPr>
            <w:r w:rsidRPr="003B58FA">
              <w:rPr>
                <w:sz w:val="20"/>
                <w:szCs w:val="20"/>
              </w:rPr>
              <w:t>16</w:t>
            </w:r>
          </w:p>
        </w:tc>
        <w:tc>
          <w:tcPr>
            <w:tcW w:w="3260" w:type="dxa"/>
            <w:gridSpan w:val="3"/>
          </w:tcPr>
          <w:p w:rsidR="00AF3F25" w:rsidRPr="003B58FA" w:rsidRDefault="00AF3F25">
            <w:pPr>
              <w:pStyle w:val="Default"/>
              <w:rPr>
                <w:sz w:val="20"/>
                <w:szCs w:val="20"/>
              </w:rPr>
            </w:pPr>
            <w:r w:rsidRPr="003B58FA">
              <w:rPr>
                <w:sz w:val="20"/>
                <w:szCs w:val="20"/>
              </w:rPr>
              <w:t xml:space="preserve">Співвідношення розподілу орендної плати станом на дату укладання Договору </w:t>
            </w:r>
          </w:p>
        </w:tc>
        <w:tc>
          <w:tcPr>
            <w:tcW w:w="6633" w:type="dxa"/>
            <w:gridSpan w:val="6"/>
          </w:tcPr>
          <w:p w:rsidR="00AF3F25" w:rsidRPr="003B58FA" w:rsidRDefault="00AF3F25">
            <w:pPr>
              <w:pStyle w:val="Default"/>
              <w:rPr>
                <w:color w:val="000000" w:themeColor="text1"/>
                <w:sz w:val="20"/>
                <w:szCs w:val="20"/>
              </w:rPr>
            </w:pPr>
            <w:r w:rsidRPr="003B58FA">
              <w:rPr>
                <w:color w:val="000000" w:themeColor="text1"/>
                <w:sz w:val="20"/>
                <w:szCs w:val="20"/>
              </w:rPr>
              <w:t>Балансоутримувачу</w:t>
            </w:r>
            <w:r w:rsidR="00766A77">
              <w:rPr>
                <w:color w:val="000000" w:themeColor="text1"/>
                <w:sz w:val="20"/>
                <w:szCs w:val="20"/>
              </w:rPr>
              <w:t>/</w:t>
            </w:r>
            <w:r w:rsidR="00766A77">
              <w:rPr>
                <w:sz w:val="20"/>
                <w:szCs w:val="20"/>
              </w:rPr>
              <w:t xml:space="preserve"> Орендодавцю</w:t>
            </w:r>
            <w:r w:rsidRPr="003B58FA">
              <w:rPr>
                <w:color w:val="000000" w:themeColor="text1"/>
                <w:sz w:val="20"/>
                <w:szCs w:val="20"/>
              </w:rPr>
              <w:t xml:space="preserve">: </w:t>
            </w:r>
            <w:r>
              <w:rPr>
                <w:color w:val="000000" w:themeColor="text1"/>
                <w:sz w:val="20"/>
                <w:szCs w:val="20"/>
              </w:rPr>
              <w:t>100</w:t>
            </w:r>
            <w:r w:rsidRPr="003B58FA">
              <w:rPr>
                <w:color w:val="000000" w:themeColor="text1"/>
                <w:sz w:val="20"/>
                <w:szCs w:val="20"/>
              </w:rPr>
              <w:t xml:space="preserve">% від суми орендної плати </w:t>
            </w:r>
          </w:p>
        </w:tc>
      </w:tr>
    </w:tbl>
    <w:p w:rsidR="001E6B65" w:rsidRDefault="001E6B65" w:rsidP="00D827D4">
      <w:pPr>
        <w:pStyle w:val="Default"/>
        <w:rPr>
          <w:sz w:val="22"/>
          <w:szCs w:val="22"/>
        </w:rPr>
      </w:pPr>
    </w:p>
    <w:p w:rsidR="00235FF1" w:rsidRDefault="00235FF1" w:rsidP="00235FF1">
      <w:pPr>
        <w:pStyle w:val="Default"/>
        <w:rPr>
          <w:b/>
          <w:bCs/>
          <w:sz w:val="28"/>
          <w:szCs w:val="28"/>
        </w:rPr>
      </w:pPr>
    </w:p>
    <w:p w:rsidR="00235FF1" w:rsidRPr="002B2592" w:rsidRDefault="00466790" w:rsidP="004A212A">
      <w:pPr>
        <w:pStyle w:val="Default"/>
        <w:jc w:val="center"/>
        <w:rPr>
          <w:b/>
          <w:bCs/>
          <w:sz w:val="20"/>
          <w:szCs w:val="20"/>
        </w:rPr>
      </w:pPr>
      <w:r>
        <w:rPr>
          <w:b/>
          <w:bCs/>
          <w:sz w:val="20"/>
          <w:szCs w:val="20"/>
        </w:rPr>
        <w:t>ІІ</w:t>
      </w:r>
      <w:r w:rsidR="00235FF1" w:rsidRPr="002B2592">
        <w:rPr>
          <w:b/>
          <w:bCs/>
          <w:sz w:val="20"/>
          <w:szCs w:val="20"/>
        </w:rPr>
        <w:t>. НЕЗМІНЮВАНІ УМОВИ ДОГОВОРУ</w:t>
      </w:r>
    </w:p>
    <w:p w:rsidR="00235FF1" w:rsidRPr="002B2592" w:rsidRDefault="00235FF1" w:rsidP="00235FF1">
      <w:pPr>
        <w:pStyle w:val="Default"/>
        <w:rPr>
          <w:sz w:val="20"/>
          <w:szCs w:val="20"/>
        </w:rPr>
      </w:pPr>
    </w:p>
    <w:p w:rsidR="00235FF1" w:rsidRPr="002B2592" w:rsidRDefault="00235FF1" w:rsidP="00235FF1">
      <w:pPr>
        <w:pStyle w:val="Default"/>
        <w:ind w:firstLine="709"/>
        <w:jc w:val="both"/>
        <w:rPr>
          <w:sz w:val="20"/>
          <w:szCs w:val="20"/>
        </w:rPr>
      </w:pPr>
      <w:r w:rsidRPr="002B2592">
        <w:rPr>
          <w:b/>
          <w:bCs/>
          <w:sz w:val="20"/>
          <w:szCs w:val="20"/>
        </w:rPr>
        <w:t xml:space="preserve">Визначення термінів </w:t>
      </w:r>
    </w:p>
    <w:p w:rsidR="00235FF1" w:rsidRPr="002B2592" w:rsidRDefault="00235FF1" w:rsidP="00235FF1">
      <w:pPr>
        <w:pStyle w:val="Default"/>
        <w:ind w:firstLine="709"/>
        <w:jc w:val="both"/>
        <w:rPr>
          <w:sz w:val="20"/>
          <w:szCs w:val="20"/>
        </w:rPr>
      </w:pPr>
      <w:r w:rsidRPr="002B2592">
        <w:rPr>
          <w:sz w:val="20"/>
          <w:szCs w:val="20"/>
        </w:rPr>
        <w:t xml:space="preserve">У цьому Договорі посилання на акти законодавства мають таке значення: </w:t>
      </w:r>
    </w:p>
    <w:p w:rsidR="00235FF1" w:rsidRPr="002B2592" w:rsidRDefault="00235FF1" w:rsidP="00235FF1">
      <w:pPr>
        <w:pStyle w:val="Default"/>
        <w:ind w:firstLine="709"/>
        <w:jc w:val="both"/>
        <w:rPr>
          <w:sz w:val="20"/>
          <w:szCs w:val="20"/>
        </w:rPr>
      </w:pPr>
      <w:r w:rsidRPr="002B2592">
        <w:rPr>
          <w:b/>
          <w:bCs/>
          <w:sz w:val="20"/>
          <w:szCs w:val="20"/>
        </w:rPr>
        <w:t xml:space="preserve">Закон </w:t>
      </w:r>
      <w:r w:rsidRPr="002B2592">
        <w:rPr>
          <w:sz w:val="20"/>
          <w:szCs w:val="20"/>
        </w:rPr>
        <w:t xml:space="preserve">– Закон «Про оренду державного і комунального майна» від 3 жовтня 2019 року № 157-IX, із наступними змінами і доповненнями; </w:t>
      </w:r>
    </w:p>
    <w:p w:rsidR="00235FF1" w:rsidRPr="002B2592" w:rsidRDefault="00235FF1" w:rsidP="00235FF1">
      <w:pPr>
        <w:pStyle w:val="Default"/>
        <w:ind w:firstLine="709"/>
        <w:jc w:val="both"/>
        <w:rPr>
          <w:sz w:val="20"/>
          <w:szCs w:val="20"/>
        </w:rPr>
      </w:pPr>
      <w:r w:rsidRPr="002B2592">
        <w:rPr>
          <w:b/>
          <w:bCs/>
          <w:sz w:val="20"/>
          <w:szCs w:val="20"/>
        </w:rPr>
        <w:t xml:space="preserve">Закон про приватизацію </w:t>
      </w:r>
      <w:r w:rsidRPr="002B2592">
        <w:rPr>
          <w:sz w:val="20"/>
          <w:szCs w:val="20"/>
        </w:rPr>
        <w:t>– Закон «Про приватизацію державного і комунального майна» від 18 січня 2018 року № 2269-VIII</w:t>
      </w:r>
      <w:r w:rsidRPr="002B2592">
        <w:rPr>
          <w:b/>
          <w:bCs/>
          <w:sz w:val="20"/>
          <w:szCs w:val="20"/>
        </w:rPr>
        <w:t xml:space="preserve">, </w:t>
      </w:r>
      <w:r w:rsidRPr="002B2592">
        <w:rPr>
          <w:sz w:val="20"/>
          <w:szCs w:val="20"/>
        </w:rPr>
        <w:t>із наступними змінами і доповненнями</w:t>
      </w:r>
      <w:r w:rsidRPr="002B2592">
        <w:rPr>
          <w:b/>
          <w:bCs/>
          <w:sz w:val="20"/>
          <w:szCs w:val="20"/>
        </w:rPr>
        <w:t xml:space="preserve">; </w:t>
      </w:r>
    </w:p>
    <w:p w:rsidR="00235FF1" w:rsidRPr="002B2592" w:rsidRDefault="00235FF1" w:rsidP="00235FF1">
      <w:pPr>
        <w:pStyle w:val="Default"/>
        <w:ind w:firstLine="709"/>
        <w:jc w:val="both"/>
        <w:rPr>
          <w:sz w:val="20"/>
          <w:szCs w:val="20"/>
        </w:rPr>
      </w:pPr>
      <w:r w:rsidRPr="002B2592">
        <w:rPr>
          <w:b/>
          <w:bCs/>
          <w:sz w:val="20"/>
          <w:szCs w:val="20"/>
        </w:rPr>
        <w:t xml:space="preserve">Порядок </w:t>
      </w:r>
      <w:r w:rsidRPr="002B2592">
        <w:rPr>
          <w:sz w:val="20"/>
          <w:szCs w:val="20"/>
        </w:rPr>
        <w:t xml:space="preserve">– Порядок передачі в оренду державного і комунального майна, затверджений постановою Кабінету Міністрів України від 03 червня 2020 року № 483, із наступними змінами і доповненнями; </w:t>
      </w:r>
    </w:p>
    <w:p w:rsidR="00235FF1" w:rsidRPr="002B2592" w:rsidRDefault="00235FF1" w:rsidP="00235FF1">
      <w:pPr>
        <w:pStyle w:val="Default"/>
        <w:rPr>
          <w:b/>
          <w:bCs/>
          <w:sz w:val="20"/>
          <w:szCs w:val="20"/>
        </w:rPr>
      </w:pPr>
    </w:p>
    <w:p w:rsidR="00ED2FDA" w:rsidRPr="002B2592" w:rsidRDefault="00ED2FDA" w:rsidP="001E6B65">
      <w:pPr>
        <w:pStyle w:val="Default"/>
        <w:jc w:val="center"/>
        <w:rPr>
          <w:b/>
          <w:bCs/>
          <w:sz w:val="20"/>
          <w:szCs w:val="20"/>
        </w:rPr>
      </w:pPr>
    </w:p>
    <w:p w:rsidR="00D827D4" w:rsidRPr="002B2592" w:rsidRDefault="00D827D4" w:rsidP="003B58FA">
      <w:pPr>
        <w:pStyle w:val="Default"/>
        <w:jc w:val="center"/>
        <w:rPr>
          <w:sz w:val="20"/>
          <w:szCs w:val="20"/>
        </w:rPr>
      </w:pPr>
      <w:r w:rsidRPr="002B2592">
        <w:rPr>
          <w:b/>
          <w:bCs/>
          <w:sz w:val="20"/>
          <w:szCs w:val="20"/>
        </w:rPr>
        <w:t>1. Предмет Договору</w:t>
      </w:r>
    </w:p>
    <w:p w:rsidR="00D827D4" w:rsidRPr="002B2592" w:rsidRDefault="00766A77" w:rsidP="00217BC2">
      <w:pPr>
        <w:pStyle w:val="Default"/>
        <w:ind w:firstLine="709"/>
        <w:jc w:val="both"/>
        <w:rPr>
          <w:sz w:val="20"/>
          <w:szCs w:val="20"/>
        </w:rPr>
      </w:pPr>
      <w:r>
        <w:rPr>
          <w:sz w:val="20"/>
          <w:szCs w:val="20"/>
        </w:rPr>
        <w:t>1.1. Орендодавець/</w:t>
      </w:r>
      <w:r w:rsidR="00D827D4" w:rsidRPr="002B2592">
        <w:rPr>
          <w:sz w:val="20"/>
          <w:szCs w:val="20"/>
        </w:rPr>
        <w:t xml:space="preserve">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 </w:t>
      </w:r>
    </w:p>
    <w:p w:rsidR="00D827D4" w:rsidRPr="002B2592" w:rsidRDefault="00D827D4" w:rsidP="00217BC2">
      <w:pPr>
        <w:pStyle w:val="Default"/>
        <w:ind w:firstLine="709"/>
        <w:jc w:val="both"/>
        <w:rPr>
          <w:sz w:val="20"/>
          <w:szCs w:val="20"/>
        </w:rPr>
      </w:pPr>
      <w:r w:rsidRPr="002B2592">
        <w:rPr>
          <w:sz w:val="20"/>
          <w:szCs w:val="20"/>
        </w:rPr>
        <w:t xml:space="preserve">1.2. Майно передається в оренду для використання згідно із пунктом 7 Умов. </w:t>
      </w:r>
    </w:p>
    <w:p w:rsidR="009707CF" w:rsidRPr="002B2592" w:rsidRDefault="009707CF" w:rsidP="00217BC2">
      <w:pPr>
        <w:pStyle w:val="Default"/>
        <w:jc w:val="center"/>
        <w:rPr>
          <w:b/>
          <w:bCs/>
          <w:sz w:val="20"/>
          <w:szCs w:val="20"/>
        </w:rPr>
      </w:pPr>
    </w:p>
    <w:p w:rsidR="00D827D4" w:rsidRPr="002B2592" w:rsidRDefault="00D827D4" w:rsidP="003B58FA">
      <w:pPr>
        <w:pStyle w:val="Default"/>
        <w:jc w:val="center"/>
        <w:rPr>
          <w:sz w:val="20"/>
          <w:szCs w:val="20"/>
        </w:rPr>
      </w:pPr>
      <w:r w:rsidRPr="002B2592">
        <w:rPr>
          <w:b/>
          <w:bCs/>
          <w:sz w:val="20"/>
          <w:szCs w:val="20"/>
        </w:rPr>
        <w:t>2. Умови передачі орендованого майна Орендарю</w:t>
      </w:r>
    </w:p>
    <w:p w:rsidR="00D827D4" w:rsidRPr="002B2592" w:rsidRDefault="00D827D4" w:rsidP="00217BC2">
      <w:pPr>
        <w:pStyle w:val="Default"/>
        <w:ind w:firstLine="709"/>
        <w:jc w:val="both"/>
        <w:rPr>
          <w:sz w:val="20"/>
          <w:szCs w:val="20"/>
        </w:rPr>
      </w:pPr>
      <w:r w:rsidRPr="002B2592">
        <w:rPr>
          <w:sz w:val="20"/>
          <w:szCs w:val="20"/>
        </w:rPr>
        <w:t xml:space="preserve">2.1. Орендар вступає у строкове платне користування Майном у день підписання Акта приймання-передачі Майна. </w:t>
      </w:r>
    </w:p>
    <w:p w:rsidR="00D827D4" w:rsidRPr="002B2592" w:rsidRDefault="00D827D4" w:rsidP="00217BC2">
      <w:pPr>
        <w:pStyle w:val="Default"/>
        <w:ind w:firstLine="709"/>
        <w:jc w:val="both"/>
        <w:rPr>
          <w:sz w:val="20"/>
          <w:szCs w:val="20"/>
        </w:rPr>
      </w:pPr>
      <w:r w:rsidRPr="002B2592">
        <w:rPr>
          <w:sz w:val="20"/>
          <w:szCs w:val="20"/>
        </w:rPr>
        <w:t>Акт приймання-передачі підписується між Орендарем і Балансоутримувачем</w:t>
      </w:r>
      <w:r w:rsidR="00766A77">
        <w:rPr>
          <w:sz w:val="20"/>
          <w:szCs w:val="20"/>
        </w:rPr>
        <w:t>/Орендодавцем</w:t>
      </w:r>
      <w:r w:rsidRPr="002B2592">
        <w:rPr>
          <w:sz w:val="20"/>
          <w:szCs w:val="20"/>
        </w:rPr>
        <w:t xml:space="preserve"> одночасно із підписанням цього Договору. </w:t>
      </w:r>
    </w:p>
    <w:p w:rsidR="001E6B65" w:rsidRPr="002B2592" w:rsidRDefault="00D827D4" w:rsidP="00DE2E42">
      <w:pPr>
        <w:pStyle w:val="Default"/>
        <w:ind w:firstLine="709"/>
        <w:jc w:val="both"/>
        <w:rPr>
          <w:sz w:val="20"/>
          <w:szCs w:val="20"/>
        </w:rPr>
      </w:pPr>
      <w:r w:rsidRPr="002B2592">
        <w:rPr>
          <w:sz w:val="20"/>
          <w:szCs w:val="20"/>
        </w:rPr>
        <w:t xml:space="preserve">Акт приймання-передачі майна в оренду та Акт повернення майна з оренди складаються за формою, що розробляється </w:t>
      </w:r>
      <w:r w:rsidR="00217BC2" w:rsidRPr="002B2592">
        <w:rPr>
          <w:sz w:val="20"/>
          <w:szCs w:val="20"/>
        </w:rPr>
        <w:t>органом місцевого самоврядування</w:t>
      </w:r>
      <w:r w:rsidRPr="002B2592">
        <w:rPr>
          <w:sz w:val="20"/>
          <w:szCs w:val="20"/>
        </w:rPr>
        <w:t xml:space="preserve"> і оприлюднюється</w:t>
      </w:r>
      <w:r w:rsidR="001E6B65" w:rsidRPr="002B2592">
        <w:rPr>
          <w:sz w:val="20"/>
          <w:szCs w:val="20"/>
        </w:rPr>
        <w:t xml:space="preserve"> на його офіційному веб-сайті. </w:t>
      </w:r>
    </w:p>
    <w:p w:rsidR="00D827D4" w:rsidRPr="002B2592" w:rsidRDefault="00D827D4" w:rsidP="00217BC2">
      <w:pPr>
        <w:pStyle w:val="Default"/>
        <w:ind w:firstLine="709"/>
        <w:jc w:val="both"/>
        <w:rPr>
          <w:color w:val="auto"/>
          <w:sz w:val="20"/>
          <w:szCs w:val="20"/>
        </w:rPr>
      </w:pPr>
      <w:r w:rsidRPr="002B2592">
        <w:rPr>
          <w:color w:val="auto"/>
          <w:sz w:val="20"/>
          <w:szCs w:val="20"/>
        </w:rPr>
        <w:t xml:space="preserve">2.2. Передача Майна в оренду здійснюється за його страховою вартістю, визначеною у пункті 6.2. Умов. </w:t>
      </w:r>
    </w:p>
    <w:p w:rsidR="001E6B65" w:rsidRPr="002B2592" w:rsidRDefault="001E6B65" w:rsidP="00D827D4">
      <w:pPr>
        <w:pStyle w:val="Default"/>
        <w:rPr>
          <w:b/>
          <w:bCs/>
          <w:color w:val="auto"/>
          <w:sz w:val="20"/>
          <w:szCs w:val="20"/>
        </w:rPr>
      </w:pPr>
    </w:p>
    <w:p w:rsidR="00D827D4" w:rsidRPr="002B2592" w:rsidRDefault="00D827D4" w:rsidP="003B58FA">
      <w:pPr>
        <w:pStyle w:val="Default"/>
        <w:jc w:val="center"/>
        <w:rPr>
          <w:color w:val="auto"/>
          <w:sz w:val="20"/>
          <w:szCs w:val="20"/>
        </w:rPr>
      </w:pPr>
      <w:r w:rsidRPr="002B2592">
        <w:rPr>
          <w:b/>
          <w:bCs/>
          <w:color w:val="auto"/>
          <w:sz w:val="20"/>
          <w:szCs w:val="20"/>
        </w:rPr>
        <w:t>3. Орендна плата</w:t>
      </w:r>
    </w:p>
    <w:p w:rsidR="00D827D4" w:rsidRPr="002B2592" w:rsidRDefault="00D827D4" w:rsidP="00217BC2">
      <w:pPr>
        <w:pStyle w:val="Default"/>
        <w:ind w:firstLine="709"/>
        <w:jc w:val="both"/>
        <w:rPr>
          <w:color w:val="auto"/>
          <w:sz w:val="20"/>
          <w:szCs w:val="20"/>
        </w:rPr>
      </w:pPr>
      <w:r w:rsidRPr="002B2592">
        <w:rPr>
          <w:color w:val="auto"/>
          <w:sz w:val="20"/>
          <w:szCs w:val="20"/>
        </w:rPr>
        <w:t xml:space="preserve">3.1. Орендна плата становить суму, визначену у пункті 9 Умов. </w:t>
      </w:r>
    </w:p>
    <w:p w:rsidR="003A3FD0" w:rsidRPr="002B2592" w:rsidRDefault="00D827D4" w:rsidP="00217BC2">
      <w:pPr>
        <w:pStyle w:val="Default"/>
        <w:ind w:firstLine="709"/>
        <w:jc w:val="both"/>
        <w:rPr>
          <w:color w:val="auto"/>
          <w:sz w:val="20"/>
          <w:szCs w:val="20"/>
        </w:rPr>
      </w:pPr>
      <w:r w:rsidRPr="002B2592">
        <w:rPr>
          <w:color w:val="auto"/>
          <w:sz w:val="20"/>
          <w:szCs w:val="20"/>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w:t>
      </w:r>
      <w:r w:rsidR="00766A77">
        <w:rPr>
          <w:color w:val="auto"/>
          <w:sz w:val="20"/>
          <w:szCs w:val="20"/>
        </w:rPr>
        <w:t>/Орендодавця</w:t>
      </w:r>
      <w:r w:rsidRPr="002B2592">
        <w:rPr>
          <w:color w:val="auto"/>
          <w:sz w:val="20"/>
          <w:szCs w:val="20"/>
        </w:rPr>
        <w:t xml:space="preserve"> за користування земельною ділянкою. </w:t>
      </w:r>
    </w:p>
    <w:p w:rsidR="003D0223" w:rsidRPr="002B2592" w:rsidRDefault="00D827D4" w:rsidP="003D0223">
      <w:pPr>
        <w:spacing w:after="0" w:line="240" w:lineRule="auto"/>
        <w:ind w:firstLine="709"/>
        <w:jc w:val="both"/>
        <w:rPr>
          <w:rFonts w:ascii="Times New Roman" w:hAnsi="Times New Roman" w:cs="Times New Roman"/>
          <w:sz w:val="20"/>
          <w:szCs w:val="20"/>
        </w:rPr>
      </w:pPr>
      <w:r w:rsidRPr="002B2592">
        <w:rPr>
          <w:rFonts w:ascii="Times New Roman" w:hAnsi="Times New Roman" w:cs="Times New Roman"/>
          <w:sz w:val="20"/>
          <w:szCs w:val="20"/>
        </w:rPr>
        <w:lastRenderedPageBreak/>
        <w:t xml:space="preserve">3.2. </w:t>
      </w:r>
      <w:r w:rsidR="003D0223" w:rsidRPr="002B2592">
        <w:rPr>
          <w:rFonts w:ascii="Times New Roman" w:hAnsi="Times New Roman" w:cs="Times New Roman"/>
          <w:sz w:val="20"/>
          <w:szCs w:val="20"/>
        </w:rPr>
        <w:t>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D827D4" w:rsidRPr="002B2592" w:rsidRDefault="00D827D4" w:rsidP="00217BC2">
      <w:pPr>
        <w:pStyle w:val="Default"/>
        <w:ind w:firstLine="709"/>
        <w:jc w:val="both"/>
        <w:rPr>
          <w:color w:val="auto"/>
          <w:sz w:val="20"/>
          <w:szCs w:val="20"/>
        </w:rPr>
      </w:pPr>
      <w:r w:rsidRPr="002B2592">
        <w:rPr>
          <w:color w:val="auto"/>
          <w:sz w:val="20"/>
          <w:szCs w:val="20"/>
        </w:rPr>
        <w:t xml:space="preserve">3.3. Орендар сплачує орендну плату </w:t>
      </w:r>
      <w:r w:rsidR="003A3FD0" w:rsidRPr="002B2592">
        <w:rPr>
          <w:color w:val="auto"/>
          <w:sz w:val="20"/>
          <w:szCs w:val="20"/>
        </w:rPr>
        <w:t>на рахунок Балансоутримувача</w:t>
      </w:r>
      <w:r w:rsidR="00766A77">
        <w:rPr>
          <w:color w:val="auto"/>
          <w:sz w:val="20"/>
          <w:szCs w:val="20"/>
        </w:rPr>
        <w:t>/Орендодавця</w:t>
      </w:r>
      <w:r w:rsidR="003A3FD0" w:rsidRPr="002B2592">
        <w:rPr>
          <w:color w:val="auto"/>
          <w:sz w:val="20"/>
          <w:szCs w:val="20"/>
        </w:rPr>
        <w:t xml:space="preserve"> щомісяця:</w:t>
      </w:r>
    </w:p>
    <w:p w:rsidR="00D827D4" w:rsidRPr="002B2592" w:rsidRDefault="00D827D4" w:rsidP="003D0223">
      <w:pPr>
        <w:pStyle w:val="Default"/>
        <w:jc w:val="both"/>
        <w:rPr>
          <w:color w:val="auto"/>
          <w:sz w:val="20"/>
          <w:szCs w:val="20"/>
        </w:rPr>
      </w:pPr>
      <w:r w:rsidRPr="002B2592">
        <w:rPr>
          <w:color w:val="auto"/>
          <w:sz w:val="20"/>
          <w:szCs w:val="20"/>
        </w:rPr>
        <w:t xml:space="preserve">до </w:t>
      </w:r>
      <w:r w:rsidR="007D4F71" w:rsidRPr="002B2592">
        <w:rPr>
          <w:color w:val="auto"/>
          <w:sz w:val="20"/>
          <w:szCs w:val="20"/>
        </w:rPr>
        <w:t>2</w:t>
      </w:r>
      <w:r w:rsidRPr="002B2592">
        <w:rPr>
          <w:color w:val="auto"/>
          <w:sz w:val="20"/>
          <w:szCs w:val="20"/>
        </w:rPr>
        <w:t xml:space="preserve">5 числа </w:t>
      </w:r>
      <w:r w:rsidR="003D0223" w:rsidRPr="002B2592">
        <w:rPr>
          <w:color w:val="auto"/>
          <w:sz w:val="20"/>
          <w:szCs w:val="20"/>
        </w:rPr>
        <w:t>наступного місяця.</w:t>
      </w:r>
    </w:p>
    <w:p w:rsidR="003A3FD0" w:rsidRPr="002B2592" w:rsidRDefault="00D827D4" w:rsidP="00217BC2">
      <w:pPr>
        <w:pStyle w:val="Default"/>
        <w:ind w:firstLine="709"/>
        <w:jc w:val="both"/>
        <w:rPr>
          <w:color w:val="auto"/>
          <w:sz w:val="20"/>
          <w:szCs w:val="20"/>
        </w:rPr>
      </w:pPr>
      <w:r w:rsidRPr="002B2592">
        <w:rPr>
          <w:color w:val="auto"/>
          <w:sz w:val="20"/>
          <w:szCs w:val="20"/>
        </w:rPr>
        <w:t>3.4. Орендар сплачує орендну плату на підставі рахунків Балансоутримувача</w:t>
      </w:r>
      <w:r w:rsidR="00766A77">
        <w:rPr>
          <w:color w:val="auto"/>
          <w:sz w:val="20"/>
          <w:szCs w:val="20"/>
        </w:rPr>
        <w:t>/</w:t>
      </w:r>
      <w:r w:rsidR="00766A77" w:rsidRPr="00766A77">
        <w:rPr>
          <w:sz w:val="20"/>
          <w:szCs w:val="20"/>
        </w:rPr>
        <w:t xml:space="preserve"> </w:t>
      </w:r>
      <w:r w:rsidR="00766A77">
        <w:rPr>
          <w:sz w:val="20"/>
          <w:szCs w:val="20"/>
        </w:rPr>
        <w:t>Орендодавця</w:t>
      </w:r>
      <w:r w:rsidRPr="002B2592">
        <w:rPr>
          <w:color w:val="auto"/>
          <w:sz w:val="20"/>
          <w:szCs w:val="20"/>
        </w:rPr>
        <w:t>. Балансоутримувач</w:t>
      </w:r>
      <w:r w:rsidR="00766A77">
        <w:rPr>
          <w:color w:val="auto"/>
          <w:sz w:val="20"/>
          <w:szCs w:val="20"/>
        </w:rPr>
        <w:t>/</w:t>
      </w:r>
      <w:r w:rsidR="00766A77" w:rsidRPr="00766A77">
        <w:rPr>
          <w:sz w:val="20"/>
          <w:szCs w:val="20"/>
        </w:rPr>
        <w:t xml:space="preserve"> </w:t>
      </w:r>
      <w:r w:rsidR="00766A77">
        <w:rPr>
          <w:sz w:val="20"/>
          <w:szCs w:val="20"/>
        </w:rPr>
        <w:t>Орендодавець</w:t>
      </w:r>
      <w:r w:rsidRPr="002B2592">
        <w:rPr>
          <w:color w:val="auto"/>
          <w:sz w:val="20"/>
          <w:szCs w:val="20"/>
        </w:rPr>
        <w:t xml:space="preserve"> виставляє рахунок </w:t>
      </w:r>
      <w:r w:rsidR="0008304B" w:rsidRPr="002B2592">
        <w:rPr>
          <w:color w:val="auto"/>
          <w:sz w:val="20"/>
          <w:szCs w:val="20"/>
        </w:rPr>
        <w:t>на загальну суму орендної плати</w:t>
      </w:r>
      <w:r w:rsidRPr="002B2592">
        <w:rPr>
          <w:color w:val="auto"/>
          <w:sz w:val="20"/>
          <w:szCs w:val="20"/>
        </w:rPr>
        <w:t xml:space="preserve">. </w:t>
      </w:r>
    </w:p>
    <w:p w:rsidR="00D827D4" w:rsidRPr="002B2592" w:rsidRDefault="00D827D4" w:rsidP="00217BC2">
      <w:pPr>
        <w:pStyle w:val="Default"/>
        <w:ind w:firstLine="709"/>
        <w:jc w:val="both"/>
        <w:rPr>
          <w:color w:val="auto"/>
          <w:sz w:val="20"/>
          <w:szCs w:val="20"/>
        </w:rPr>
      </w:pPr>
      <w:r w:rsidRPr="002B2592">
        <w:rPr>
          <w:color w:val="auto"/>
          <w:sz w:val="20"/>
          <w:szCs w:val="20"/>
        </w:rPr>
        <w:t xml:space="preserve">3.5. В дату укладання цього Договору або до такої дати Орендар сплачує орендну плату за кількість місяців, зазначену у пункті 10 Умов (авансовий платіж з орендної плати) на підставі документів, визначених у пункті 3.6 цього Договору. </w:t>
      </w:r>
    </w:p>
    <w:p w:rsidR="00D827D4" w:rsidRPr="002B2592" w:rsidRDefault="00D827D4" w:rsidP="00217BC2">
      <w:pPr>
        <w:pStyle w:val="Default"/>
        <w:ind w:firstLine="709"/>
        <w:jc w:val="both"/>
        <w:rPr>
          <w:color w:val="auto"/>
          <w:sz w:val="20"/>
          <w:szCs w:val="20"/>
        </w:rPr>
      </w:pPr>
      <w:r w:rsidRPr="002B2592">
        <w:rPr>
          <w:color w:val="auto"/>
          <w:sz w:val="20"/>
          <w:szCs w:val="20"/>
        </w:rPr>
        <w:t xml:space="preserve">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 </w:t>
      </w:r>
    </w:p>
    <w:p w:rsidR="00D827D4" w:rsidRPr="002B2592" w:rsidRDefault="00D827D4" w:rsidP="00217BC2">
      <w:pPr>
        <w:pStyle w:val="Default"/>
        <w:ind w:firstLine="709"/>
        <w:jc w:val="both"/>
        <w:rPr>
          <w:color w:val="auto"/>
          <w:sz w:val="20"/>
          <w:szCs w:val="20"/>
        </w:rPr>
      </w:pPr>
      <w:r w:rsidRPr="002B2592">
        <w:rPr>
          <w:color w:val="auto"/>
          <w:sz w:val="20"/>
          <w:szCs w:val="20"/>
        </w:rPr>
        <w:t>3.</w:t>
      </w:r>
      <w:r w:rsidR="00F9262B" w:rsidRPr="002B2592">
        <w:rPr>
          <w:color w:val="auto"/>
          <w:sz w:val="20"/>
          <w:szCs w:val="20"/>
        </w:rPr>
        <w:t>7</w:t>
      </w:r>
      <w:r w:rsidRPr="002B2592">
        <w:rPr>
          <w:color w:val="auto"/>
          <w:sz w:val="20"/>
          <w:szCs w:val="20"/>
        </w:rPr>
        <w:t xml:space="preserve">. Орендна плата, перерахована несвоєчасно або не в повному обсязі, стягується </w:t>
      </w:r>
      <w:r w:rsidR="00766A77">
        <w:rPr>
          <w:color w:val="auto"/>
          <w:sz w:val="20"/>
          <w:szCs w:val="20"/>
        </w:rPr>
        <w:t>Балансоутримувачем/</w:t>
      </w:r>
      <w:r w:rsidRPr="002B2592">
        <w:rPr>
          <w:color w:val="auto"/>
          <w:sz w:val="20"/>
          <w:szCs w:val="20"/>
        </w:rPr>
        <w:t xml:space="preserve">Орендодавцем. </w:t>
      </w:r>
      <w:r w:rsidR="00766A77" w:rsidRPr="00766A77">
        <w:rPr>
          <w:color w:val="auto"/>
          <w:sz w:val="20"/>
          <w:szCs w:val="20"/>
        </w:rPr>
        <w:t>Балансоутримувач</w:t>
      </w:r>
      <w:r w:rsidR="00766A77">
        <w:rPr>
          <w:color w:val="auto"/>
          <w:sz w:val="20"/>
          <w:szCs w:val="20"/>
        </w:rPr>
        <w:t>/</w:t>
      </w:r>
      <w:r w:rsidRPr="002B2592">
        <w:rPr>
          <w:color w:val="auto"/>
          <w:sz w:val="20"/>
          <w:szCs w:val="20"/>
        </w:rPr>
        <w:t>Орендодавець мож</w:t>
      </w:r>
      <w:r w:rsidR="003C51A9" w:rsidRPr="002B2592">
        <w:rPr>
          <w:color w:val="auto"/>
          <w:sz w:val="20"/>
          <w:szCs w:val="20"/>
        </w:rPr>
        <w:t>е</w:t>
      </w:r>
      <w:r w:rsidRPr="002B2592">
        <w:rPr>
          <w:color w:val="auto"/>
          <w:sz w:val="20"/>
          <w:szCs w:val="20"/>
        </w:rPr>
        <w:t xml:space="preserve"> </w:t>
      </w:r>
      <w:r w:rsidR="003C51A9" w:rsidRPr="002B2592">
        <w:rPr>
          <w:color w:val="auto"/>
          <w:sz w:val="20"/>
          <w:szCs w:val="20"/>
        </w:rPr>
        <w:t>подати</w:t>
      </w:r>
      <w:r w:rsidRPr="002B2592">
        <w:rPr>
          <w:color w:val="auto"/>
          <w:sz w:val="20"/>
          <w:szCs w:val="20"/>
        </w:rPr>
        <w:t xml:space="preserve">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 </w:t>
      </w:r>
    </w:p>
    <w:p w:rsidR="00D827D4" w:rsidRPr="002B2592" w:rsidRDefault="00D827D4" w:rsidP="00217BC2">
      <w:pPr>
        <w:pStyle w:val="Default"/>
        <w:ind w:firstLine="709"/>
        <w:jc w:val="both"/>
        <w:rPr>
          <w:color w:val="auto"/>
          <w:sz w:val="20"/>
          <w:szCs w:val="20"/>
        </w:rPr>
      </w:pPr>
      <w:r w:rsidRPr="002B2592">
        <w:rPr>
          <w:color w:val="auto"/>
          <w:sz w:val="20"/>
          <w:szCs w:val="20"/>
        </w:rPr>
        <w:t>3.</w:t>
      </w:r>
      <w:r w:rsidR="00756CE6" w:rsidRPr="002B2592">
        <w:rPr>
          <w:color w:val="auto"/>
          <w:sz w:val="20"/>
          <w:szCs w:val="20"/>
        </w:rPr>
        <w:t>8</w:t>
      </w:r>
      <w:r w:rsidRPr="002B2592">
        <w:rPr>
          <w:color w:val="auto"/>
          <w:sz w:val="20"/>
          <w:szCs w:val="20"/>
        </w:rPr>
        <w:t xml:space="preserve">.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 </w:t>
      </w:r>
    </w:p>
    <w:p w:rsidR="00D827D4" w:rsidRPr="002B2592" w:rsidRDefault="00D827D4" w:rsidP="00217BC2">
      <w:pPr>
        <w:pStyle w:val="Default"/>
        <w:ind w:firstLine="709"/>
        <w:jc w:val="both"/>
        <w:rPr>
          <w:color w:val="auto"/>
          <w:sz w:val="20"/>
          <w:szCs w:val="20"/>
        </w:rPr>
      </w:pPr>
      <w:r w:rsidRPr="002B2592">
        <w:rPr>
          <w:color w:val="auto"/>
          <w:sz w:val="20"/>
          <w:szCs w:val="20"/>
        </w:rPr>
        <w:t>3.</w:t>
      </w:r>
      <w:r w:rsidR="00756CE6" w:rsidRPr="002B2592">
        <w:rPr>
          <w:color w:val="auto"/>
          <w:sz w:val="20"/>
          <w:szCs w:val="20"/>
        </w:rPr>
        <w:t>9</w:t>
      </w:r>
      <w:r w:rsidRPr="002B2592">
        <w:rPr>
          <w:color w:val="auto"/>
          <w:sz w:val="20"/>
          <w:szCs w:val="20"/>
        </w:rPr>
        <w:t xml:space="preserve">. Надміру сплачена сума орендної плати, що надійшла </w:t>
      </w:r>
      <w:r w:rsidR="003A3FD0" w:rsidRPr="002B2592">
        <w:rPr>
          <w:color w:val="auto"/>
          <w:sz w:val="20"/>
          <w:szCs w:val="20"/>
        </w:rPr>
        <w:t>на рахунок</w:t>
      </w:r>
      <w:r w:rsidRPr="002B2592">
        <w:rPr>
          <w:color w:val="auto"/>
          <w:sz w:val="20"/>
          <w:szCs w:val="20"/>
        </w:rPr>
        <w:t xml:space="preserve"> Балансоутримувачу</w:t>
      </w:r>
      <w:r w:rsidR="00766A77">
        <w:rPr>
          <w:color w:val="auto"/>
          <w:sz w:val="20"/>
          <w:szCs w:val="20"/>
        </w:rPr>
        <w:t>/</w:t>
      </w:r>
      <w:r w:rsidR="00766A77" w:rsidRPr="00766A77">
        <w:t xml:space="preserve"> </w:t>
      </w:r>
      <w:r w:rsidR="00766A77">
        <w:rPr>
          <w:color w:val="auto"/>
          <w:sz w:val="20"/>
          <w:szCs w:val="20"/>
        </w:rPr>
        <w:t>Орендодавцю</w:t>
      </w:r>
      <w:r w:rsidRPr="002B2592">
        <w:rPr>
          <w:color w:val="auto"/>
          <w:sz w:val="20"/>
          <w:szCs w:val="20"/>
        </w:rPr>
        <w:t xml:space="preserve">,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 </w:t>
      </w:r>
    </w:p>
    <w:p w:rsidR="00D827D4" w:rsidRPr="002B2592" w:rsidRDefault="00D827D4" w:rsidP="00217BC2">
      <w:pPr>
        <w:pStyle w:val="Default"/>
        <w:ind w:firstLine="709"/>
        <w:jc w:val="both"/>
        <w:rPr>
          <w:color w:val="auto"/>
          <w:sz w:val="20"/>
          <w:szCs w:val="20"/>
        </w:rPr>
      </w:pPr>
      <w:r w:rsidRPr="002B2592">
        <w:rPr>
          <w:color w:val="auto"/>
          <w:sz w:val="20"/>
          <w:szCs w:val="20"/>
        </w:rPr>
        <w:t>3.1</w:t>
      </w:r>
      <w:r w:rsidR="00756CE6" w:rsidRPr="002B2592">
        <w:rPr>
          <w:color w:val="auto"/>
          <w:sz w:val="20"/>
          <w:szCs w:val="20"/>
        </w:rPr>
        <w:t>0</w:t>
      </w:r>
      <w:r w:rsidRPr="002B2592">
        <w:rPr>
          <w:color w:val="auto"/>
          <w:sz w:val="20"/>
          <w:szCs w:val="20"/>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 </w:t>
      </w:r>
    </w:p>
    <w:p w:rsidR="00D827D4" w:rsidRPr="002B2592" w:rsidRDefault="00D827D4" w:rsidP="00217BC2">
      <w:pPr>
        <w:pStyle w:val="Default"/>
        <w:ind w:firstLine="709"/>
        <w:jc w:val="both"/>
        <w:rPr>
          <w:color w:val="auto"/>
          <w:sz w:val="20"/>
          <w:szCs w:val="20"/>
        </w:rPr>
      </w:pPr>
      <w:r w:rsidRPr="002B2592">
        <w:rPr>
          <w:color w:val="auto"/>
          <w:sz w:val="20"/>
          <w:szCs w:val="20"/>
        </w:rPr>
        <w:t>3.1</w:t>
      </w:r>
      <w:r w:rsidR="00756CE6" w:rsidRPr="002B2592">
        <w:rPr>
          <w:color w:val="auto"/>
          <w:sz w:val="20"/>
          <w:szCs w:val="20"/>
        </w:rPr>
        <w:t>1</w:t>
      </w:r>
      <w:r w:rsidRPr="002B2592">
        <w:rPr>
          <w:color w:val="auto"/>
          <w:sz w:val="20"/>
          <w:szCs w:val="20"/>
        </w:rPr>
        <w:t xml:space="preserve">. Орендар зобов’язаний на вимогу </w:t>
      </w:r>
      <w:r w:rsidR="00766A77" w:rsidRPr="00766A77">
        <w:rPr>
          <w:color w:val="auto"/>
          <w:sz w:val="20"/>
          <w:szCs w:val="20"/>
        </w:rPr>
        <w:t>Балансоутримувач</w:t>
      </w:r>
      <w:r w:rsidR="00766A77">
        <w:rPr>
          <w:color w:val="auto"/>
          <w:sz w:val="20"/>
          <w:szCs w:val="20"/>
        </w:rPr>
        <w:t>а/</w:t>
      </w:r>
      <w:r w:rsidRPr="002B2592">
        <w:rPr>
          <w:color w:val="auto"/>
          <w:sz w:val="20"/>
          <w:szCs w:val="20"/>
        </w:rPr>
        <w:t xml:space="preserve">Орендодавця проводити звіряння взаєморозрахунків по орендних платежах і оформляти акти звіряння. </w:t>
      </w:r>
    </w:p>
    <w:p w:rsidR="00217BC2" w:rsidRPr="002B2592" w:rsidRDefault="000314F0" w:rsidP="00217BC2">
      <w:pPr>
        <w:pStyle w:val="Default"/>
        <w:ind w:firstLine="709"/>
        <w:jc w:val="both"/>
        <w:rPr>
          <w:color w:val="auto"/>
          <w:sz w:val="20"/>
          <w:szCs w:val="20"/>
        </w:rPr>
      </w:pPr>
      <w:r w:rsidRPr="002B2592">
        <w:rPr>
          <w:color w:val="auto"/>
          <w:sz w:val="20"/>
          <w:szCs w:val="20"/>
        </w:rPr>
        <w:t xml:space="preserve">    </w:t>
      </w:r>
    </w:p>
    <w:p w:rsidR="00255954" w:rsidRPr="002B2592" w:rsidRDefault="00D827D4" w:rsidP="003B58FA">
      <w:pPr>
        <w:pStyle w:val="Default"/>
        <w:jc w:val="center"/>
        <w:rPr>
          <w:b/>
          <w:bCs/>
          <w:color w:val="auto"/>
          <w:sz w:val="20"/>
          <w:szCs w:val="20"/>
        </w:rPr>
      </w:pPr>
      <w:r w:rsidRPr="002B2592">
        <w:rPr>
          <w:b/>
          <w:bCs/>
          <w:color w:val="auto"/>
          <w:sz w:val="20"/>
          <w:szCs w:val="20"/>
        </w:rPr>
        <w:t>4. Повернення майна з оренди і забезпечувальний депозит</w:t>
      </w:r>
    </w:p>
    <w:p w:rsidR="00D827D4" w:rsidRPr="002B2592" w:rsidRDefault="00D827D4" w:rsidP="00255954">
      <w:pPr>
        <w:pStyle w:val="Default"/>
        <w:ind w:firstLine="709"/>
        <w:jc w:val="both"/>
        <w:rPr>
          <w:color w:val="auto"/>
          <w:sz w:val="20"/>
          <w:szCs w:val="20"/>
        </w:rPr>
      </w:pPr>
      <w:r w:rsidRPr="002B2592">
        <w:rPr>
          <w:color w:val="auto"/>
          <w:sz w:val="20"/>
          <w:szCs w:val="20"/>
        </w:rPr>
        <w:t xml:space="preserve">4.1. У разі припинення або розірвання Договору Орендар зобов’язаний: </w:t>
      </w:r>
      <w:r w:rsidR="00255954" w:rsidRPr="002B2592">
        <w:rPr>
          <w:color w:val="auto"/>
          <w:sz w:val="20"/>
          <w:szCs w:val="20"/>
        </w:rPr>
        <w:t xml:space="preserve"> </w:t>
      </w:r>
    </w:p>
    <w:p w:rsidR="00D827D4" w:rsidRPr="002B2592" w:rsidRDefault="00255954" w:rsidP="00255954">
      <w:pPr>
        <w:pStyle w:val="Default"/>
        <w:ind w:firstLine="709"/>
        <w:jc w:val="both"/>
        <w:rPr>
          <w:color w:val="auto"/>
          <w:sz w:val="20"/>
          <w:szCs w:val="20"/>
        </w:rPr>
      </w:pPr>
      <w:r w:rsidRPr="002B2592">
        <w:rPr>
          <w:color w:val="auto"/>
          <w:sz w:val="20"/>
          <w:szCs w:val="20"/>
        </w:rPr>
        <w:t xml:space="preserve">- </w:t>
      </w:r>
      <w:r w:rsidR="00D827D4" w:rsidRPr="002B2592">
        <w:rPr>
          <w:color w:val="auto"/>
          <w:sz w:val="20"/>
          <w:szCs w:val="20"/>
        </w:rPr>
        <w:t xml:space="preserve">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 </w:t>
      </w:r>
    </w:p>
    <w:p w:rsidR="00D827D4" w:rsidRPr="002B2592" w:rsidRDefault="00255954" w:rsidP="00255954">
      <w:pPr>
        <w:pStyle w:val="Default"/>
        <w:ind w:firstLine="709"/>
        <w:jc w:val="both"/>
        <w:rPr>
          <w:color w:val="auto"/>
          <w:sz w:val="20"/>
          <w:szCs w:val="20"/>
        </w:rPr>
      </w:pPr>
      <w:r w:rsidRPr="002B2592">
        <w:rPr>
          <w:color w:val="auto"/>
          <w:sz w:val="20"/>
          <w:szCs w:val="20"/>
        </w:rPr>
        <w:t xml:space="preserve">- </w:t>
      </w:r>
      <w:r w:rsidR="00D827D4" w:rsidRPr="002B2592">
        <w:rPr>
          <w:color w:val="auto"/>
          <w:sz w:val="20"/>
          <w:szCs w:val="20"/>
        </w:rPr>
        <w:t>сплатити орендну плату, нараховану до дати, що передує даті повернення Майна із оренди, пеню, неустойку, сплатити Балансоутримувачу</w:t>
      </w:r>
      <w:r w:rsidR="00766A77">
        <w:rPr>
          <w:color w:val="auto"/>
          <w:sz w:val="20"/>
          <w:szCs w:val="20"/>
        </w:rPr>
        <w:t>/Орендодавцю</w:t>
      </w:r>
      <w:r w:rsidR="00D827D4" w:rsidRPr="002B2592">
        <w:rPr>
          <w:color w:val="auto"/>
          <w:sz w:val="20"/>
          <w:szCs w:val="20"/>
        </w:rPr>
        <w:t xml:space="preserve">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 </w:t>
      </w:r>
    </w:p>
    <w:p w:rsidR="00D827D4" w:rsidRPr="002B2592" w:rsidRDefault="00255954" w:rsidP="00255954">
      <w:pPr>
        <w:pStyle w:val="Default"/>
        <w:ind w:firstLine="709"/>
        <w:jc w:val="both"/>
        <w:rPr>
          <w:color w:val="auto"/>
          <w:sz w:val="20"/>
          <w:szCs w:val="20"/>
        </w:rPr>
      </w:pPr>
      <w:r w:rsidRPr="002B2592">
        <w:rPr>
          <w:color w:val="auto"/>
          <w:sz w:val="20"/>
          <w:szCs w:val="20"/>
        </w:rPr>
        <w:t xml:space="preserve">- </w:t>
      </w:r>
      <w:r w:rsidR="00D827D4" w:rsidRPr="002B2592">
        <w:rPr>
          <w:color w:val="auto"/>
          <w:sz w:val="20"/>
          <w:szCs w:val="20"/>
        </w:rPr>
        <w:t>відшкодувати Балансоутримувачу</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Орендодавцю</w:t>
      </w:r>
      <w:r w:rsidR="00D827D4" w:rsidRPr="002B2592">
        <w:rPr>
          <w:color w:val="auto"/>
          <w:sz w:val="20"/>
          <w:szCs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 </w:t>
      </w:r>
    </w:p>
    <w:p w:rsidR="00D827D4" w:rsidRPr="002B2592" w:rsidRDefault="00D827D4" w:rsidP="00255954">
      <w:pPr>
        <w:pStyle w:val="Default"/>
        <w:ind w:firstLine="709"/>
        <w:jc w:val="both"/>
        <w:rPr>
          <w:color w:val="auto"/>
          <w:sz w:val="20"/>
          <w:szCs w:val="20"/>
        </w:rPr>
      </w:pPr>
      <w:r w:rsidRPr="002B2592">
        <w:rPr>
          <w:color w:val="auto"/>
          <w:sz w:val="20"/>
          <w:szCs w:val="20"/>
        </w:rPr>
        <w:t>4.2. Протягом 3 робочих днів з моменту припинення або розірвання цього Договору Балансоутримувач</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Орендодавець</w:t>
      </w:r>
      <w:r w:rsidRPr="002B2592">
        <w:rPr>
          <w:color w:val="auto"/>
          <w:sz w:val="20"/>
          <w:szCs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Орендодавця</w:t>
      </w:r>
      <w:r w:rsidRPr="002B2592">
        <w:rPr>
          <w:color w:val="auto"/>
          <w:sz w:val="20"/>
          <w:szCs w:val="20"/>
        </w:rPr>
        <w:t xml:space="preserve"> на утримання орендованого Майна та надання комунальних послуг Орендарю в Акті повернення з оренди орендованого Майна</w:t>
      </w:r>
      <w:r w:rsidR="00C36479" w:rsidRPr="002B2592">
        <w:rPr>
          <w:color w:val="auto"/>
          <w:sz w:val="20"/>
          <w:szCs w:val="20"/>
        </w:rPr>
        <w:t xml:space="preserve"> (за наявності такого договору)</w:t>
      </w:r>
      <w:r w:rsidRPr="002B2592">
        <w:rPr>
          <w:color w:val="auto"/>
          <w:sz w:val="20"/>
          <w:szCs w:val="20"/>
        </w:rPr>
        <w:t>. Балансоутримувач</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Орендодавець</w:t>
      </w:r>
      <w:r w:rsidRPr="002B2592">
        <w:rPr>
          <w:color w:val="auto"/>
          <w:sz w:val="20"/>
          <w:szCs w:val="20"/>
        </w:rPr>
        <w:t xml:space="preserve"> складає Акт повернення з оренди орендованого Майна у </w:t>
      </w:r>
      <w:r w:rsidR="00C36479" w:rsidRPr="002B2592">
        <w:rPr>
          <w:color w:val="auto"/>
          <w:sz w:val="20"/>
          <w:szCs w:val="20"/>
        </w:rPr>
        <w:t>двох</w:t>
      </w:r>
      <w:r w:rsidRPr="002B2592">
        <w:rPr>
          <w:color w:val="auto"/>
          <w:sz w:val="20"/>
          <w:szCs w:val="20"/>
        </w:rPr>
        <w:t xml:space="preserve"> оригінальних примірниках і надає підписані Балансоутримувачем</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Орендодавцем</w:t>
      </w:r>
      <w:r w:rsidRPr="002B2592">
        <w:rPr>
          <w:color w:val="auto"/>
          <w:sz w:val="20"/>
          <w:szCs w:val="20"/>
        </w:rPr>
        <w:t xml:space="preserve"> примірники Орендарю. </w:t>
      </w:r>
    </w:p>
    <w:p w:rsidR="00D827D4" w:rsidRPr="002B2592" w:rsidRDefault="00D827D4" w:rsidP="00255954">
      <w:pPr>
        <w:pStyle w:val="Default"/>
        <w:ind w:firstLine="709"/>
        <w:jc w:val="both"/>
        <w:rPr>
          <w:color w:val="auto"/>
          <w:sz w:val="20"/>
          <w:szCs w:val="20"/>
        </w:rPr>
      </w:pPr>
      <w:r w:rsidRPr="002B2592">
        <w:rPr>
          <w:color w:val="auto"/>
          <w:sz w:val="20"/>
          <w:szCs w:val="20"/>
        </w:rPr>
        <w:t xml:space="preserve">Орендар зобов’язаний: (1) підписати </w:t>
      </w:r>
      <w:r w:rsidR="00C36479" w:rsidRPr="002B2592">
        <w:rPr>
          <w:color w:val="auto"/>
          <w:sz w:val="20"/>
          <w:szCs w:val="20"/>
        </w:rPr>
        <w:t>два</w:t>
      </w:r>
      <w:r w:rsidRPr="002B2592">
        <w:rPr>
          <w:color w:val="auto"/>
          <w:sz w:val="20"/>
          <w:szCs w:val="20"/>
        </w:rPr>
        <w:t xml:space="preserve"> примірники Акта повернення з оренди орендованого Майна не пізніше ніж протягом наступного робочого дня з моменту їх отримання від Балансоутримувача</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Орендодавця</w:t>
      </w:r>
      <w:r w:rsidRPr="002B2592">
        <w:rPr>
          <w:color w:val="auto"/>
          <w:sz w:val="20"/>
          <w:szCs w:val="20"/>
        </w:rPr>
        <w:t xml:space="preserve"> і одночасно повернути Балансоутримувачу</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Орендодавцю</w:t>
      </w:r>
      <w:r w:rsidRPr="002B2592">
        <w:rPr>
          <w:color w:val="auto"/>
          <w:sz w:val="20"/>
          <w:szCs w:val="20"/>
        </w:rPr>
        <w:t xml:space="preserve">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 </w:t>
      </w:r>
    </w:p>
    <w:p w:rsidR="00D827D4" w:rsidRPr="002B2592" w:rsidRDefault="00D827D4" w:rsidP="00255954">
      <w:pPr>
        <w:pStyle w:val="Default"/>
        <w:ind w:firstLine="709"/>
        <w:jc w:val="both"/>
        <w:rPr>
          <w:color w:val="auto"/>
          <w:sz w:val="20"/>
          <w:szCs w:val="20"/>
        </w:rPr>
      </w:pPr>
      <w:r w:rsidRPr="002B2592">
        <w:rPr>
          <w:color w:val="auto"/>
          <w:sz w:val="20"/>
          <w:szCs w:val="20"/>
        </w:rPr>
        <w:t>Не пізніше ніж на четвертий робочий день після припинення або розірвання Договору Балансоутримувач</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Орендодавець</w:t>
      </w:r>
      <w:r w:rsidRPr="002B2592">
        <w:rPr>
          <w:color w:val="auto"/>
          <w:sz w:val="20"/>
          <w:szCs w:val="20"/>
        </w:rPr>
        <w:t xml:space="preserve"> зобов’язаний надати Орендодавцю</w:t>
      </w:r>
      <w:r w:rsidR="00212D1E">
        <w:rPr>
          <w:color w:val="auto"/>
          <w:sz w:val="20"/>
          <w:szCs w:val="20"/>
        </w:rPr>
        <w:t>/Балансоутримувачу</w:t>
      </w:r>
      <w:r w:rsidRPr="002B2592">
        <w:rPr>
          <w:color w:val="auto"/>
          <w:sz w:val="20"/>
          <w:szCs w:val="20"/>
        </w:rPr>
        <w:t xml:space="preserve"> примірник підписаного Акта повернення з оренди орендованого Майна, або письмово повідомити Орендодавця</w:t>
      </w:r>
      <w:r w:rsidR="00212D1E">
        <w:rPr>
          <w:color w:val="auto"/>
          <w:sz w:val="20"/>
          <w:szCs w:val="20"/>
        </w:rPr>
        <w:t>/Балансоутримувача</w:t>
      </w:r>
      <w:r w:rsidRPr="002B2592">
        <w:rPr>
          <w:color w:val="auto"/>
          <w:sz w:val="20"/>
          <w:szCs w:val="20"/>
        </w:rPr>
        <w:t xml:space="preserve">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 </w:t>
      </w:r>
    </w:p>
    <w:p w:rsidR="00D827D4" w:rsidRPr="002B2592" w:rsidRDefault="00D827D4" w:rsidP="00255954">
      <w:pPr>
        <w:pStyle w:val="Default"/>
        <w:ind w:firstLine="709"/>
        <w:jc w:val="both"/>
        <w:rPr>
          <w:color w:val="auto"/>
          <w:sz w:val="20"/>
          <w:szCs w:val="20"/>
        </w:rPr>
      </w:pPr>
      <w:r w:rsidRPr="002B2592">
        <w:rPr>
          <w:color w:val="auto"/>
          <w:sz w:val="20"/>
          <w:szCs w:val="20"/>
        </w:rPr>
        <w:t>4.3. Майно вважається повернутим з оренди з моменту підписання Балансоутримувачем</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Орендодавцем</w:t>
      </w:r>
      <w:r w:rsidRPr="002B2592">
        <w:rPr>
          <w:color w:val="auto"/>
          <w:sz w:val="20"/>
          <w:szCs w:val="20"/>
        </w:rPr>
        <w:t xml:space="preserve"> та Орендарем Акта повернення з оренди орендованого Майна. </w:t>
      </w:r>
    </w:p>
    <w:p w:rsidR="00D827D4" w:rsidRPr="002B2592" w:rsidRDefault="00D827D4" w:rsidP="00255954">
      <w:pPr>
        <w:pStyle w:val="Default"/>
        <w:ind w:firstLine="709"/>
        <w:jc w:val="both"/>
        <w:rPr>
          <w:color w:val="auto"/>
          <w:sz w:val="20"/>
          <w:szCs w:val="20"/>
        </w:rPr>
      </w:pPr>
      <w:r w:rsidRPr="002B2592">
        <w:rPr>
          <w:color w:val="auto"/>
          <w:sz w:val="20"/>
          <w:szCs w:val="20"/>
        </w:rPr>
        <w:lastRenderedPageBreak/>
        <w:t>4.4. Якщо Орендар не повертає Майно після отримання від Балансоутримувача</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Орендодавця</w:t>
      </w:r>
      <w:r w:rsidRPr="002B2592">
        <w:rPr>
          <w:color w:val="auto"/>
          <w:sz w:val="20"/>
          <w:szCs w:val="20"/>
        </w:rPr>
        <w:t xml:space="preserve"> примірників Акту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 </w:t>
      </w:r>
    </w:p>
    <w:p w:rsidR="009344D5" w:rsidRPr="002B2592" w:rsidRDefault="009344D5" w:rsidP="00D827D4">
      <w:pPr>
        <w:pStyle w:val="Default"/>
        <w:rPr>
          <w:b/>
          <w:bCs/>
          <w:color w:val="auto"/>
          <w:sz w:val="20"/>
          <w:szCs w:val="20"/>
          <w:highlight w:val="yellow"/>
        </w:rPr>
      </w:pPr>
    </w:p>
    <w:p w:rsidR="00D827D4" w:rsidRPr="002B2592" w:rsidRDefault="00D827D4" w:rsidP="003B58FA">
      <w:pPr>
        <w:pStyle w:val="Default"/>
        <w:jc w:val="center"/>
        <w:rPr>
          <w:color w:val="auto"/>
          <w:sz w:val="20"/>
          <w:szCs w:val="20"/>
        </w:rPr>
      </w:pPr>
      <w:r w:rsidRPr="002B2592">
        <w:rPr>
          <w:b/>
          <w:bCs/>
          <w:color w:val="auto"/>
          <w:sz w:val="20"/>
          <w:szCs w:val="20"/>
        </w:rPr>
        <w:t>5. Поліпшення і ремонт орендованого майна</w:t>
      </w:r>
    </w:p>
    <w:p w:rsidR="00D827D4" w:rsidRPr="002B2592" w:rsidRDefault="00D827D4" w:rsidP="009F6E8F">
      <w:pPr>
        <w:pStyle w:val="Default"/>
        <w:ind w:firstLine="709"/>
        <w:jc w:val="both"/>
        <w:rPr>
          <w:color w:val="auto"/>
          <w:sz w:val="20"/>
          <w:szCs w:val="20"/>
        </w:rPr>
      </w:pPr>
      <w:r w:rsidRPr="002B2592">
        <w:rPr>
          <w:color w:val="auto"/>
          <w:sz w:val="20"/>
          <w:szCs w:val="20"/>
        </w:rPr>
        <w:t xml:space="preserve">5.1. Орендар має право: </w:t>
      </w:r>
    </w:p>
    <w:p w:rsidR="00D827D4" w:rsidRPr="002B2592" w:rsidRDefault="009F6E8F" w:rsidP="009F6E8F">
      <w:pPr>
        <w:pStyle w:val="Default"/>
        <w:ind w:firstLine="709"/>
        <w:jc w:val="both"/>
        <w:rPr>
          <w:color w:val="auto"/>
          <w:sz w:val="20"/>
          <w:szCs w:val="20"/>
        </w:rPr>
      </w:pPr>
      <w:r w:rsidRPr="002B2592">
        <w:rPr>
          <w:color w:val="auto"/>
          <w:sz w:val="20"/>
          <w:szCs w:val="20"/>
        </w:rPr>
        <w:t xml:space="preserve">- </w:t>
      </w:r>
      <w:r w:rsidR="00D827D4" w:rsidRPr="002B2592">
        <w:rPr>
          <w:color w:val="auto"/>
          <w:sz w:val="20"/>
          <w:szCs w:val="20"/>
        </w:rPr>
        <w:t>за згодою Балансоутримувача</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Орендодавця</w:t>
      </w:r>
      <w:r w:rsidR="00D827D4" w:rsidRPr="002B2592">
        <w:rPr>
          <w:color w:val="auto"/>
          <w:sz w:val="20"/>
          <w:szCs w:val="20"/>
        </w:rPr>
        <w:t xml:space="preserve"> здійснювати поточний та/або капітальний ремонт Майна і виступати замовником на виготовлення проектно-кошторисної документації на проведення ремонту; </w:t>
      </w:r>
    </w:p>
    <w:p w:rsidR="00D827D4" w:rsidRPr="002B2592" w:rsidRDefault="009F6E8F" w:rsidP="009F6E8F">
      <w:pPr>
        <w:pStyle w:val="Default"/>
        <w:ind w:firstLine="709"/>
        <w:jc w:val="both"/>
        <w:rPr>
          <w:color w:val="auto"/>
          <w:sz w:val="20"/>
          <w:szCs w:val="20"/>
        </w:rPr>
      </w:pPr>
      <w:r w:rsidRPr="002B2592">
        <w:rPr>
          <w:color w:val="auto"/>
          <w:sz w:val="20"/>
          <w:szCs w:val="20"/>
        </w:rPr>
        <w:t xml:space="preserve">- </w:t>
      </w:r>
      <w:r w:rsidR="00D827D4" w:rsidRPr="002B2592">
        <w:rPr>
          <w:color w:val="auto"/>
          <w:sz w:val="20"/>
          <w:szCs w:val="20"/>
        </w:rPr>
        <w:t>здійснювати невід’ємні поліпшення Майна за наявності рішення Орендодавця</w:t>
      </w:r>
      <w:r w:rsidR="00212D1E">
        <w:rPr>
          <w:color w:val="auto"/>
          <w:sz w:val="20"/>
          <w:szCs w:val="20"/>
        </w:rPr>
        <w:t>/Балансоутримувача</w:t>
      </w:r>
      <w:r w:rsidR="00D827D4" w:rsidRPr="002B2592">
        <w:rPr>
          <w:color w:val="auto"/>
          <w:sz w:val="20"/>
          <w:szCs w:val="20"/>
        </w:rPr>
        <w:t xml:space="preserve"> про надання згоди, прийнятого відповідно до Закону та Порядку</w:t>
      </w:r>
      <w:r w:rsidR="00915352" w:rsidRPr="002B2592">
        <w:rPr>
          <w:color w:val="auto"/>
          <w:sz w:val="20"/>
          <w:szCs w:val="20"/>
        </w:rPr>
        <w:t>;</w:t>
      </w:r>
      <w:r w:rsidR="00D827D4" w:rsidRPr="002B2592">
        <w:rPr>
          <w:color w:val="auto"/>
          <w:sz w:val="20"/>
          <w:szCs w:val="20"/>
        </w:rPr>
        <w:t xml:space="preserve"> </w:t>
      </w:r>
    </w:p>
    <w:p w:rsidR="00D827D4" w:rsidRPr="002B2592" w:rsidRDefault="009F6E8F" w:rsidP="009F6E8F">
      <w:pPr>
        <w:pStyle w:val="Default"/>
        <w:ind w:firstLine="709"/>
        <w:jc w:val="both"/>
        <w:rPr>
          <w:color w:val="auto"/>
          <w:sz w:val="20"/>
          <w:szCs w:val="20"/>
        </w:rPr>
      </w:pPr>
      <w:r w:rsidRPr="002B2592">
        <w:rPr>
          <w:color w:val="auto"/>
          <w:sz w:val="20"/>
          <w:szCs w:val="20"/>
        </w:rPr>
        <w:t xml:space="preserve">- </w:t>
      </w:r>
      <w:r w:rsidR="00D827D4" w:rsidRPr="002B2592">
        <w:rPr>
          <w:color w:val="auto"/>
          <w:sz w:val="20"/>
          <w:szCs w:val="20"/>
        </w:rPr>
        <w:t>за згодою Орендодавця</w:t>
      </w:r>
      <w:r w:rsidR="00212D1E">
        <w:rPr>
          <w:color w:val="auto"/>
          <w:sz w:val="20"/>
          <w:szCs w:val="20"/>
        </w:rPr>
        <w:t>/Балансоутримувача</w:t>
      </w:r>
      <w:r w:rsidR="00D827D4" w:rsidRPr="002B2592">
        <w:rPr>
          <w:color w:val="auto"/>
          <w:sz w:val="20"/>
          <w:szCs w:val="20"/>
        </w:rPr>
        <w:t xml:space="preserve">,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 </w:t>
      </w:r>
    </w:p>
    <w:p w:rsidR="00D827D4" w:rsidRPr="002B2592" w:rsidRDefault="00D827D4" w:rsidP="009F6E8F">
      <w:pPr>
        <w:pStyle w:val="Default"/>
        <w:ind w:firstLine="709"/>
        <w:jc w:val="both"/>
        <w:rPr>
          <w:color w:val="auto"/>
          <w:sz w:val="20"/>
          <w:szCs w:val="20"/>
        </w:rPr>
      </w:pPr>
      <w:r w:rsidRPr="002B2592">
        <w:rPr>
          <w:color w:val="auto"/>
          <w:sz w:val="20"/>
          <w:szCs w:val="20"/>
        </w:rPr>
        <w:t>5.2. Порядок отримання Орендарем згоди Балансоутримувача</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Орендодавця</w:t>
      </w:r>
      <w:r w:rsidRPr="002B2592">
        <w:rPr>
          <w:color w:val="auto"/>
          <w:sz w:val="20"/>
          <w:szCs w:val="20"/>
        </w:rPr>
        <w:t xml:space="preserve"> на здійснення відповідних видів робіт, передбачених пунктом 5.1 цього Договору, порядок отримання Орендарем згоди Орендодавця</w:t>
      </w:r>
      <w:r w:rsidR="008850D9">
        <w:rPr>
          <w:color w:val="auto"/>
          <w:sz w:val="20"/>
          <w:szCs w:val="20"/>
        </w:rPr>
        <w:t>/Балансоутримувача</w:t>
      </w:r>
      <w:r w:rsidRPr="002B2592">
        <w:rPr>
          <w:color w:val="auto"/>
          <w:sz w:val="20"/>
          <w:szCs w:val="20"/>
        </w:rPr>
        <w:t xml:space="preserve">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w:t>
      </w:r>
    </w:p>
    <w:p w:rsidR="00D827D4" w:rsidRPr="002B2592" w:rsidRDefault="00D827D4" w:rsidP="009F6E8F">
      <w:pPr>
        <w:pStyle w:val="Default"/>
        <w:ind w:firstLine="709"/>
        <w:jc w:val="both"/>
        <w:rPr>
          <w:color w:val="auto"/>
          <w:sz w:val="20"/>
          <w:szCs w:val="20"/>
        </w:rPr>
      </w:pPr>
      <w:r w:rsidRPr="002B2592">
        <w:rPr>
          <w:color w:val="auto"/>
          <w:sz w:val="20"/>
          <w:szCs w:val="20"/>
        </w:rPr>
        <w:t xml:space="preserve">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 </w:t>
      </w:r>
    </w:p>
    <w:p w:rsidR="00D827D4" w:rsidRPr="002B2592" w:rsidRDefault="00D827D4" w:rsidP="009F6E8F">
      <w:pPr>
        <w:pStyle w:val="Default"/>
        <w:ind w:firstLine="709"/>
        <w:jc w:val="both"/>
        <w:rPr>
          <w:color w:val="auto"/>
          <w:sz w:val="20"/>
          <w:szCs w:val="20"/>
        </w:rPr>
      </w:pPr>
      <w:r w:rsidRPr="002B2592">
        <w:rPr>
          <w:color w:val="auto"/>
          <w:sz w:val="20"/>
          <w:szCs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w:t>
      </w:r>
      <w:r w:rsidR="003D5D71" w:rsidRPr="002B2592">
        <w:rPr>
          <w:color w:val="auto"/>
          <w:sz w:val="20"/>
          <w:szCs w:val="20"/>
        </w:rPr>
        <w:t xml:space="preserve"> України </w:t>
      </w:r>
      <w:r w:rsidR="003D5D71" w:rsidRPr="002B2592">
        <w:rPr>
          <w:sz w:val="20"/>
          <w:szCs w:val="20"/>
        </w:rPr>
        <w:t>18 січня 2018 р. № 2269-VIII “Про приватизацію державного і комунального майна” (Відомості Верховної Ради України, 2018 р., № 12, ст. 68) (далі - Закон про приватизацію)</w:t>
      </w:r>
      <w:r w:rsidR="003D5D71" w:rsidRPr="002B2592">
        <w:rPr>
          <w:color w:val="auto"/>
          <w:sz w:val="20"/>
          <w:szCs w:val="20"/>
        </w:rPr>
        <w:t>.</w:t>
      </w:r>
    </w:p>
    <w:p w:rsidR="009F6E8F" w:rsidRPr="002B2592" w:rsidRDefault="009F6E8F" w:rsidP="00D827D4">
      <w:pPr>
        <w:pStyle w:val="Default"/>
        <w:rPr>
          <w:color w:val="auto"/>
          <w:sz w:val="20"/>
          <w:szCs w:val="20"/>
          <w:highlight w:val="yellow"/>
        </w:rPr>
      </w:pPr>
    </w:p>
    <w:p w:rsidR="00D827D4" w:rsidRPr="002B2592" w:rsidRDefault="00D827D4" w:rsidP="003B58FA">
      <w:pPr>
        <w:pStyle w:val="Default"/>
        <w:jc w:val="center"/>
        <w:rPr>
          <w:color w:val="auto"/>
          <w:sz w:val="20"/>
          <w:szCs w:val="20"/>
        </w:rPr>
      </w:pPr>
      <w:r w:rsidRPr="002B2592">
        <w:rPr>
          <w:b/>
          <w:bCs/>
          <w:color w:val="auto"/>
          <w:sz w:val="20"/>
          <w:szCs w:val="20"/>
        </w:rPr>
        <w:t>6. Режим використання орендованого Майна</w:t>
      </w:r>
    </w:p>
    <w:p w:rsidR="00D827D4" w:rsidRPr="002B2592" w:rsidRDefault="00D827D4" w:rsidP="009F6E8F">
      <w:pPr>
        <w:pStyle w:val="Default"/>
        <w:ind w:firstLine="709"/>
        <w:jc w:val="both"/>
        <w:rPr>
          <w:color w:val="auto"/>
          <w:sz w:val="20"/>
          <w:szCs w:val="20"/>
        </w:rPr>
      </w:pPr>
      <w:r w:rsidRPr="002B2592">
        <w:rPr>
          <w:color w:val="auto"/>
          <w:sz w:val="20"/>
          <w:szCs w:val="20"/>
        </w:rPr>
        <w:t xml:space="preserve">6.1. Орендар зобов’язаний використовувати орендоване Майно відповідно до призначення, визначеного у пункті 7 Умов. </w:t>
      </w:r>
    </w:p>
    <w:p w:rsidR="003D5D71" w:rsidRPr="002B2592" w:rsidRDefault="003D5D71" w:rsidP="003D5D71">
      <w:pPr>
        <w:pStyle w:val="a8"/>
        <w:jc w:val="both"/>
        <w:rPr>
          <w:rFonts w:ascii="Times New Roman" w:hAnsi="Times New Roman"/>
          <w:sz w:val="20"/>
        </w:rPr>
      </w:pPr>
      <w:r w:rsidRPr="002B2592">
        <w:rPr>
          <w:rFonts w:ascii="Times New Roman" w:hAnsi="Times New Roman"/>
          <w:sz w:val="20"/>
        </w:rPr>
        <w:t>Орендоване Майно використовується у робочі дні, крім шкільних канікул, обмежувальних заходів та інших випадків відсутності харчування.</w:t>
      </w:r>
    </w:p>
    <w:p w:rsidR="00D827D4" w:rsidRPr="002B2592" w:rsidRDefault="00D827D4" w:rsidP="009F6E8F">
      <w:pPr>
        <w:pStyle w:val="Default"/>
        <w:ind w:firstLine="709"/>
        <w:jc w:val="both"/>
        <w:rPr>
          <w:color w:val="auto"/>
          <w:sz w:val="20"/>
          <w:szCs w:val="20"/>
        </w:rPr>
      </w:pPr>
      <w:r w:rsidRPr="002B2592">
        <w:rPr>
          <w:color w:val="auto"/>
          <w:sz w:val="20"/>
          <w:szCs w:val="20"/>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D827D4" w:rsidRPr="002B2592" w:rsidRDefault="00D827D4" w:rsidP="009F6E8F">
      <w:pPr>
        <w:pStyle w:val="Default"/>
        <w:ind w:firstLine="709"/>
        <w:jc w:val="both"/>
        <w:rPr>
          <w:color w:val="auto"/>
          <w:sz w:val="20"/>
          <w:szCs w:val="20"/>
        </w:rPr>
      </w:pPr>
      <w:r w:rsidRPr="002B2592">
        <w:rPr>
          <w:color w:val="auto"/>
          <w:sz w:val="20"/>
          <w:szCs w:val="20"/>
        </w:rPr>
        <w:t>6.3. 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Орендодавця</w:t>
      </w:r>
      <w:r w:rsidRPr="002B2592">
        <w:rPr>
          <w:color w:val="auto"/>
          <w:sz w:val="20"/>
          <w:szCs w:val="20"/>
        </w:rPr>
        <w:t>,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Орендодавцю</w:t>
      </w:r>
      <w:r w:rsidRPr="002B2592">
        <w:rPr>
          <w:color w:val="auto"/>
          <w:sz w:val="20"/>
          <w:szCs w:val="20"/>
        </w:rPr>
        <w:t xml:space="preserve"> відповідні документи розслідування. </w:t>
      </w:r>
    </w:p>
    <w:p w:rsidR="00D827D4" w:rsidRPr="002B2592" w:rsidRDefault="00D827D4" w:rsidP="009F6E8F">
      <w:pPr>
        <w:pStyle w:val="Default"/>
        <w:ind w:firstLine="709"/>
        <w:jc w:val="both"/>
        <w:rPr>
          <w:color w:val="auto"/>
          <w:sz w:val="20"/>
          <w:szCs w:val="20"/>
        </w:rPr>
      </w:pPr>
      <w:r w:rsidRPr="002B2592">
        <w:rPr>
          <w:color w:val="auto"/>
          <w:sz w:val="20"/>
          <w:szCs w:val="20"/>
        </w:rPr>
        <w:t xml:space="preserve">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D827D4" w:rsidRPr="002B2592" w:rsidRDefault="00D827D4" w:rsidP="009F6E8F">
      <w:pPr>
        <w:pStyle w:val="Default"/>
        <w:ind w:firstLine="709"/>
        <w:jc w:val="both"/>
        <w:rPr>
          <w:color w:val="auto"/>
          <w:sz w:val="20"/>
          <w:szCs w:val="20"/>
        </w:rPr>
      </w:pPr>
      <w:r w:rsidRPr="002B2592">
        <w:rPr>
          <w:color w:val="auto"/>
          <w:sz w:val="20"/>
          <w:szCs w:val="20"/>
        </w:rPr>
        <w:t xml:space="preserve">6.4. Орендар зобов’язаний забезпечити представникам Орендодавця </w:t>
      </w:r>
      <w:r w:rsidR="008850D9">
        <w:rPr>
          <w:color w:val="auto"/>
          <w:sz w:val="20"/>
          <w:szCs w:val="20"/>
        </w:rPr>
        <w:t>/</w:t>
      </w:r>
      <w:r w:rsidRPr="002B2592">
        <w:rPr>
          <w:color w:val="auto"/>
          <w:sz w:val="20"/>
          <w:szCs w:val="20"/>
        </w:rPr>
        <w:t>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w:t>
      </w:r>
      <w:r w:rsidR="00766A77">
        <w:rPr>
          <w:color w:val="auto"/>
          <w:sz w:val="20"/>
          <w:szCs w:val="20"/>
        </w:rPr>
        <w:t>/Орендодавець</w:t>
      </w:r>
      <w:r w:rsidRPr="002B2592">
        <w:rPr>
          <w:color w:val="auto"/>
          <w:sz w:val="20"/>
          <w:szCs w:val="20"/>
        </w:rPr>
        <w:t xml:space="preserve">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w:t>
      </w:r>
      <w:r w:rsidR="003D5D71" w:rsidRPr="002B2592">
        <w:rPr>
          <w:color w:val="auto"/>
          <w:sz w:val="20"/>
          <w:szCs w:val="20"/>
        </w:rPr>
        <w:t>, аварійних</w:t>
      </w:r>
      <w:r w:rsidRPr="002B2592">
        <w:rPr>
          <w:color w:val="auto"/>
          <w:sz w:val="20"/>
          <w:szCs w:val="20"/>
        </w:rPr>
        <w:t xml:space="preserve"> ситуацій, пов'язаних з природною стихією: ураган, землетрус, великий снігопад, ожеледиця тощо, а також у разі отримання</w:t>
      </w:r>
      <w:r w:rsidR="009F6E8F" w:rsidRPr="002B2592">
        <w:rPr>
          <w:color w:val="auto"/>
          <w:sz w:val="20"/>
          <w:szCs w:val="20"/>
        </w:rPr>
        <w:t xml:space="preserve"> </w:t>
      </w:r>
      <w:r w:rsidRPr="002B2592">
        <w:rPr>
          <w:color w:val="auto"/>
          <w:sz w:val="20"/>
          <w:szCs w:val="20"/>
        </w:rPr>
        <w:t xml:space="preserve">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 </w:t>
      </w:r>
    </w:p>
    <w:p w:rsidR="00152BE3" w:rsidRPr="002B2592" w:rsidRDefault="00D827D4" w:rsidP="001E159D">
      <w:pPr>
        <w:pStyle w:val="Default"/>
        <w:ind w:firstLine="709"/>
        <w:jc w:val="both"/>
        <w:rPr>
          <w:sz w:val="20"/>
          <w:szCs w:val="20"/>
          <w:lang w:val="ru-RU"/>
        </w:rPr>
      </w:pPr>
      <w:r w:rsidRPr="002B2592">
        <w:rPr>
          <w:color w:val="auto"/>
          <w:sz w:val="20"/>
          <w:szCs w:val="20"/>
        </w:rPr>
        <w:t>6.5.</w:t>
      </w:r>
      <w:r w:rsidR="00152BE3" w:rsidRPr="002B2592">
        <w:rPr>
          <w:sz w:val="20"/>
          <w:szCs w:val="20"/>
          <w:lang w:val="ru-RU"/>
        </w:rPr>
        <w:t xml:space="preserve"> Протягом п'яти робочих днів з дати укладення цього договору Балансоутримувач</w:t>
      </w:r>
      <w:r w:rsidR="00766A77">
        <w:rPr>
          <w:sz w:val="20"/>
          <w:szCs w:val="20"/>
          <w:lang w:val="ru-RU"/>
        </w:rPr>
        <w:t>/</w:t>
      </w:r>
      <w:r w:rsidR="00766A77" w:rsidRPr="00766A77">
        <w:rPr>
          <w:color w:val="auto"/>
          <w:sz w:val="20"/>
          <w:szCs w:val="20"/>
        </w:rPr>
        <w:t xml:space="preserve"> </w:t>
      </w:r>
      <w:r w:rsidR="00766A77">
        <w:rPr>
          <w:color w:val="auto"/>
          <w:sz w:val="20"/>
          <w:szCs w:val="20"/>
        </w:rPr>
        <w:t>Орендодавець</w:t>
      </w:r>
      <w:r w:rsidR="00152BE3" w:rsidRPr="002B2592">
        <w:rPr>
          <w:sz w:val="20"/>
          <w:szCs w:val="20"/>
          <w:lang w:val="ru-RU"/>
        </w:rPr>
        <w:t xml:space="preserve"> зобов'язаний надати Орендарю для підписання:</w:t>
      </w:r>
    </w:p>
    <w:p w:rsidR="00152BE3" w:rsidRPr="002B2592" w:rsidRDefault="00152BE3" w:rsidP="001E159D">
      <w:pPr>
        <w:pStyle w:val="Default"/>
        <w:ind w:firstLine="709"/>
        <w:jc w:val="both"/>
        <w:rPr>
          <w:sz w:val="20"/>
          <w:szCs w:val="20"/>
          <w:lang w:val="ru-RU"/>
        </w:rPr>
      </w:pPr>
      <w:r w:rsidRPr="002B2592">
        <w:rPr>
          <w:sz w:val="20"/>
          <w:szCs w:val="20"/>
          <w:lang w:val="ru-RU"/>
        </w:rPr>
        <w:t>два примірники договору про відшкодування витрат Балансоутримувача</w:t>
      </w:r>
      <w:r w:rsidR="00766A77">
        <w:rPr>
          <w:sz w:val="20"/>
          <w:szCs w:val="20"/>
          <w:lang w:val="ru-RU"/>
        </w:rPr>
        <w:t>/</w:t>
      </w:r>
      <w:r w:rsidR="00766A77" w:rsidRPr="00766A77">
        <w:rPr>
          <w:color w:val="auto"/>
          <w:sz w:val="20"/>
          <w:szCs w:val="20"/>
        </w:rPr>
        <w:t xml:space="preserve"> </w:t>
      </w:r>
      <w:r w:rsidR="00766A77">
        <w:rPr>
          <w:color w:val="auto"/>
          <w:sz w:val="20"/>
          <w:szCs w:val="20"/>
        </w:rPr>
        <w:t>Орендодавця</w:t>
      </w:r>
      <w:r w:rsidRPr="002B2592">
        <w:rPr>
          <w:sz w:val="20"/>
          <w:szCs w:val="20"/>
          <w:lang w:val="ru-RU"/>
        </w:rPr>
        <w:t xml:space="preserve"> на утримання орендованого Майна та надання комунальних послуг Орендарю відповідно до примірного договору, затвердженого </w:t>
      </w:r>
      <w:r w:rsidR="001E159D" w:rsidRPr="002B2592">
        <w:rPr>
          <w:sz w:val="20"/>
          <w:szCs w:val="20"/>
          <w:lang w:val="ru-RU"/>
        </w:rPr>
        <w:t>наказом Фонду державного майна</w:t>
      </w:r>
      <w:r w:rsidRPr="002B2592">
        <w:rPr>
          <w:sz w:val="20"/>
          <w:szCs w:val="20"/>
          <w:lang w:val="ru-RU"/>
        </w:rPr>
        <w:t>.</w:t>
      </w:r>
    </w:p>
    <w:p w:rsidR="00152BE3" w:rsidRPr="002B2592" w:rsidRDefault="00152BE3" w:rsidP="001E159D">
      <w:pPr>
        <w:pStyle w:val="Default"/>
        <w:ind w:firstLine="709"/>
        <w:jc w:val="both"/>
        <w:rPr>
          <w:sz w:val="20"/>
          <w:szCs w:val="20"/>
          <w:lang w:val="ru-RU"/>
        </w:rPr>
      </w:pPr>
      <w:r w:rsidRPr="002B2592">
        <w:rPr>
          <w:sz w:val="20"/>
          <w:szCs w:val="20"/>
          <w:lang w:val="ru-RU"/>
        </w:rPr>
        <w:t>Орендар зобов'язаний протягом десяти робочих днів з моменту отримання примірників договору про відшкодування витрат Балансоутримувача</w:t>
      </w:r>
      <w:r w:rsidR="00766A77">
        <w:rPr>
          <w:sz w:val="20"/>
          <w:szCs w:val="20"/>
          <w:lang w:val="ru-RU"/>
        </w:rPr>
        <w:t>/</w:t>
      </w:r>
      <w:r w:rsidR="00766A77" w:rsidRPr="00766A77">
        <w:rPr>
          <w:color w:val="auto"/>
          <w:sz w:val="20"/>
          <w:szCs w:val="20"/>
        </w:rPr>
        <w:t xml:space="preserve"> </w:t>
      </w:r>
      <w:r w:rsidR="00766A77">
        <w:rPr>
          <w:color w:val="auto"/>
          <w:sz w:val="20"/>
          <w:szCs w:val="20"/>
        </w:rPr>
        <w:t>Орендодавця</w:t>
      </w:r>
      <w:r w:rsidRPr="002B2592">
        <w:rPr>
          <w:sz w:val="20"/>
          <w:szCs w:val="20"/>
          <w:lang w:val="ru-RU"/>
        </w:rPr>
        <w:t xml:space="preserve"> на утримання орендованого Майна та надання комунальних послуг Орендарю:</w:t>
      </w:r>
    </w:p>
    <w:p w:rsidR="00152BE3" w:rsidRPr="002B2592" w:rsidRDefault="00152BE3" w:rsidP="001E159D">
      <w:pPr>
        <w:pStyle w:val="Default"/>
        <w:ind w:firstLine="709"/>
        <w:jc w:val="both"/>
        <w:rPr>
          <w:sz w:val="20"/>
          <w:szCs w:val="20"/>
          <w:lang w:val="ru-RU"/>
        </w:rPr>
      </w:pPr>
      <w:r w:rsidRPr="002B2592">
        <w:rPr>
          <w:sz w:val="20"/>
          <w:szCs w:val="20"/>
          <w:lang w:val="ru-RU"/>
        </w:rPr>
        <w:t>підписати і повернути Балансоутримувачу</w:t>
      </w:r>
      <w:r w:rsidR="00766A77">
        <w:rPr>
          <w:sz w:val="20"/>
          <w:szCs w:val="20"/>
          <w:lang w:val="ru-RU"/>
        </w:rPr>
        <w:t>/</w:t>
      </w:r>
      <w:r w:rsidR="00766A77" w:rsidRPr="00766A77">
        <w:rPr>
          <w:color w:val="auto"/>
          <w:sz w:val="20"/>
          <w:szCs w:val="20"/>
        </w:rPr>
        <w:t xml:space="preserve"> </w:t>
      </w:r>
      <w:r w:rsidR="00766A77">
        <w:rPr>
          <w:color w:val="auto"/>
          <w:sz w:val="20"/>
          <w:szCs w:val="20"/>
        </w:rPr>
        <w:t>Орендодавцю</w:t>
      </w:r>
      <w:r w:rsidRPr="002B2592">
        <w:rPr>
          <w:sz w:val="20"/>
          <w:szCs w:val="20"/>
          <w:lang w:val="ru-RU"/>
        </w:rPr>
        <w:t xml:space="preserve"> примірник договору; або</w:t>
      </w:r>
    </w:p>
    <w:p w:rsidR="00152BE3" w:rsidRPr="002B2592" w:rsidRDefault="00152BE3" w:rsidP="001E159D">
      <w:pPr>
        <w:pStyle w:val="Default"/>
        <w:ind w:firstLine="709"/>
        <w:jc w:val="both"/>
        <w:rPr>
          <w:sz w:val="20"/>
          <w:szCs w:val="20"/>
          <w:lang w:val="ru-RU"/>
        </w:rPr>
      </w:pPr>
      <w:r w:rsidRPr="002B2592">
        <w:rPr>
          <w:sz w:val="20"/>
          <w:szCs w:val="20"/>
          <w:lang w:val="ru-RU"/>
        </w:rPr>
        <w:lastRenderedPageBreak/>
        <w:t>подати Балансоутримувачу</w:t>
      </w:r>
      <w:r w:rsidR="00766A77">
        <w:rPr>
          <w:sz w:val="20"/>
          <w:szCs w:val="20"/>
          <w:lang w:val="ru-RU"/>
        </w:rPr>
        <w:t>/</w:t>
      </w:r>
      <w:r w:rsidR="00766A77" w:rsidRPr="00766A77">
        <w:rPr>
          <w:color w:val="auto"/>
          <w:sz w:val="20"/>
          <w:szCs w:val="20"/>
        </w:rPr>
        <w:t xml:space="preserve"> </w:t>
      </w:r>
      <w:r w:rsidR="00766A77">
        <w:rPr>
          <w:color w:val="auto"/>
          <w:sz w:val="20"/>
          <w:szCs w:val="20"/>
        </w:rPr>
        <w:t>Орендодавцю</w:t>
      </w:r>
      <w:r w:rsidRPr="002B2592">
        <w:rPr>
          <w:sz w:val="20"/>
          <w:szCs w:val="20"/>
          <w:lang w:val="ru-RU"/>
        </w:rPr>
        <w:t xml:space="preserve"> обґрунтовані зауваження до сум витрат, які підлягають відшкодуванню Орендарем за договором.</w:t>
      </w:r>
    </w:p>
    <w:p w:rsidR="00D827D4" w:rsidRPr="002B2592" w:rsidRDefault="00152BE3" w:rsidP="00152BE3">
      <w:pPr>
        <w:pStyle w:val="Default"/>
        <w:ind w:firstLine="709"/>
        <w:jc w:val="both"/>
        <w:rPr>
          <w:color w:val="auto"/>
          <w:sz w:val="20"/>
          <w:szCs w:val="20"/>
        </w:rPr>
      </w:pPr>
      <w:r w:rsidRPr="002B2592">
        <w:rPr>
          <w:color w:val="auto"/>
          <w:sz w:val="20"/>
          <w:szCs w:val="20"/>
        </w:rPr>
        <w:t>Орендар зобов'язаний протягом десяти робочих днів з моменту отримання від Балансоутримувача</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Орендодавця</w:t>
      </w:r>
      <w:r w:rsidRPr="002B2592">
        <w:rPr>
          <w:color w:val="auto"/>
          <w:sz w:val="20"/>
          <w:szCs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Орендодавцю</w:t>
      </w:r>
      <w:r w:rsidRPr="002B2592">
        <w:rPr>
          <w:color w:val="auto"/>
          <w:sz w:val="20"/>
          <w:szCs w:val="20"/>
        </w:rPr>
        <w:t xml:space="preserve"> примірник договору.</w:t>
      </w:r>
    </w:p>
    <w:p w:rsidR="00D827D4" w:rsidRPr="002B2592" w:rsidRDefault="00D827D4" w:rsidP="009F6E8F">
      <w:pPr>
        <w:pStyle w:val="Default"/>
        <w:ind w:firstLine="709"/>
        <w:jc w:val="both"/>
        <w:rPr>
          <w:color w:val="auto"/>
          <w:sz w:val="20"/>
          <w:szCs w:val="20"/>
        </w:rPr>
      </w:pPr>
      <w:r w:rsidRPr="002B2592">
        <w:rPr>
          <w:color w:val="auto"/>
          <w:sz w:val="20"/>
          <w:szCs w:val="20"/>
        </w:rPr>
        <w:t>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w:t>
      </w:r>
      <w:r w:rsidR="00766A77">
        <w:rPr>
          <w:color w:val="auto"/>
          <w:sz w:val="20"/>
          <w:szCs w:val="20"/>
        </w:rPr>
        <w:t>/</w:t>
      </w:r>
      <w:r w:rsidR="00766A77" w:rsidRPr="00766A77">
        <w:rPr>
          <w:color w:val="auto"/>
          <w:sz w:val="20"/>
          <w:szCs w:val="20"/>
        </w:rPr>
        <w:t xml:space="preserve"> </w:t>
      </w:r>
      <w:r w:rsidR="00766A77">
        <w:rPr>
          <w:color w:val="auto"/>
          <w:sz w:val="20"/>
          <w:szCs w:val="20"/>
        </w:rPr>
        <w:t>Орендодавця</w:t>
      </w:r>
      <w:r w:rsidRPr="002B2592">
        <w:rPr>
          <w:color w:val="auto"/>
          <w:sz w:val="20"/>
          <w:szCs w:val="20"/>
        </w:rPr>
        <w:t xml:space="preserve"> за охоронним договором, який є Додатком до цього Договору. </w:t>
      </w:r>
    </w:p>
    <w:p w:rsidR="00D827D4" w:rsidRPr="002B2592" w:rsidRDefault="00D827D4" w:rsidP="009F6E8F">
      <w:pPr>
        <w:pStyle w:val="Default"/>
        <w:ind w:firstLine="709"/>
        <w:jc w:val="both"/>
        <w:rPr>
          <w:color w:val="auto"/>
          <w:sz w:val="20"/>
          <w:szCs w:val="20"/>
        </w:rPr>
      </w:pPr>
      <w:r w:rsidRPr="002B2592">
        <w:rPr>
          <w:i/>
          <w:iCs/>
          <w:color w:val="auto"/>
          <w:sz w:val="20"/>
          <w:szCs w:val="20"/>
        </w:rPr>
        <w:t xml:space="preserve">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6.7 такого змісту: </w:t>
      </w:r>
    </w:p>
    <w:p w:rsidR="00D827D4" w:rsidRPr="002B2592" w:rsidRDefault="00D827D4" w:rsidP="00433FF8">
      <w:pPr>
        <w:pStyle w:val="Default"/>
        <w:ind w:firstLine="567"/>
        <w:jc w:val="both"/>
        <w:rPr>
          <w:color w:val="auto"/>
          <w:sz w:val="20"/>
          <w:szCs w:val="20"/>
        </w:rPr>
      </w:pPr>
      <w:r w:rsidRPr="002B2592">
        <w:rPr>
          <w:color w:val="auto"/>
          <w:sz w:val="20"/>
          <w:szCs w:val="20"/>
        </w:rPr>
        <w:t>«6.7. Протягом __________</w:t>
      </w:r>
      <w:r w:rsidR="00433FF8" w:rsidRPr="002B2592">
        <w:rPr>
          <w:i/>
          <w:iCs/>
          <w:color w:val="auto"/>
          <w:sz w:val="20"/>
          <w:szCs w:val="20"/>
        </w:rPr>
        <w:t xml:space="preserve">(період) </w:t>
      </w:r>
      <w:r w:rsidRPr="002B2592">
        <w:rPr>
          <w:color w:val="auto"/>
          <w:sz w:val="20"/>
          <w:szCs w:val="20"/>
        </w:rPr>
        <w:t xml:space="preserve">______________ </w:t>
      </w:r>
      <w:r w:rsidR="00433FF8">
        <w:rPr>
          <w:color w:val="auto"/>
          <w:sz w:val="20"/>
          <w:szCs w:val="20"/>
        </w:rPr>
        <w:t>орендар зобов’</w:t>
      </w:r>
      <w:r w:rsidR="00433FF8" w:rsidRPr="00433FF8">
        <w:rPr>
          <w:color w:val="auto"/>
          <w:sz w:val="20"/>
          <w:szCs w:val="20"/>
        </w:rPr>
        <w:t xml:space="preserve">язаний </w:t>
      </w:r>
      <w:r w:rsidRPr="002B2592">
        <w:rPr>
          <w:color w:val="auto"/>
          <w:sz w:val="20"/>
          <w:szCs w:val="20"/>
        </w:rPr>
        <w:t>здійснити заходи щодо усуне</w:t>
      </w:r>
      <w:r w:rsidR="00433FF8">
        <w:rPr>
          <w:color w:val="auto"/>
          <w:sz w:val="20"/>
          <w:szCs w:val="20"/>
        </w:rPr>
        <w:t xml:space="preserve">ння </w:t>
      </w:r>
      <w:r w:rsidRPr="002B2592">
        <w:rPr>
          <w:color w:val="auto"/>
          <w:sz w:val="20"/>
          <w:szCs w:val="20"/>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9F6E8F" w:rsidRPr="002B2592" w:rsidRDefault="009F6E8F" w:rsidP="00DB4BD0">
      <w:pPr>
        <w:pStyle w:val="Default"/>
        <w:ind w:firstLine="709"/>
        <w:jc w:val="center"/>
        <w:rPr>
          <w:color w:val="auto"/>
          <w:sz w:val="20"/>
          <w:szCs w:val="20"/>
          <w:highlight w:val="yellow"/>
        </w:rPr>
      </w:pPr>
    </w:p>
    <w:p w:rsidR="009F6E8F" w:rsidRPr="002B2592" w:rsidRDefault="00D827D4" w:rsidP="003B58FA">
      <w:pPr>
        <w:pStyle w:val="Default"/>
        <w:jc w:val="center"/>
        <w:rPr>
          <w:b/>
          <w:bCs/>
          <w:color w:val="auto"/>
          <w:sz w:val="20"/>
          <w:szCs w:val="20"/>
        </w:rPr>
      </w:pPr>
      <w:r w:rsidRPr="002B2592">
        <w:rPr>
          <w:b/>
          <w:bCs/>
          <w:color w:val="auto"/>
          <w:sz w:val="20"/>
          <w:szCs w:val="20"/>
        </w:rPr>
        <w:t>7. Страхування об’єкта Оренди і обов’язок Орендаря з відшкодування витрат на оцінку Майна</w:t>
      </w:r>
    </w:p>
    <w:p w:rsidR="00DB4BD0" w:rsidRPr="002B2592" w:rsidRDefault="00D827D4" w:rsidP="00DB4BD0">
      <w:pPr>
        <w:pStyle w:val="Default"/>
        <w:ind w:firstLine="709"/>
        <w:jc w:val="both"/>
        <w:rPr>
          <w:color w:val="auto"/>
          <w:sz w:val="20"/>
          <w:szCs w:val="20"/>
        </w:rPr>
      </w:pPr>
      <w:r w:rsidRPr="002B2592">
        <w:rPr>
          <w:color w:val="auto"/>
          <w:sz w:val="20"/>
          <w:szCs w:val="20"/>
        </w:rPr>
        <w:t xml:space="preserve">7.1. Орендар зобов’язаний: </w:t>
      </w:r>
    </w:p>
    <w:p w:rsidR="00D827D4" w:rsidRPr="002B2592" w:rsidRDefault="00DB4BD0" w:rsidP="00DB4BD0">
      <w:pPr>
        <w:pStyle w:val="Default"/>
        <w:ind w:firstLine="709"/>
        <w:jc w:val="both"/>
        <w:rPr>
          <w:color w:val="auto"/>
          <w:sz w:val="20"/>
          <w:szCs w:val="20"/>
        </w:rPr>
      </w:pPr>
      <w:r w:rsidRPr="002B2592">
        <w:rPr>
          <w:color w:val="auto"/>
          <w:sz w:val="20"/>
          <w:szCs w:val="20"/>
        </w:rPr>
        <w:t xml:space="preserve">- </w:t>
      </w:r>
      <w:r w:rsidR="00D827D4" w:rsidRPr="002B2592">
        <w:rPr>
          <w:color w:val="auto"/>
          <w:sz w:val="20"/>
          <w:szCs w:val="20"/>
        </w:rPr>
        <w:t>протягом 10 календарних днів з дня укладення цього Договору застрахувати Майно на суму його страхової вартості, визначеної у пункті 6.</w:t>
      </w:r>
      <w:r w:rsidR="009E7244" w:rsidRPr="002B2592">
        <w:rPr>
          <w:color w:val="auto"/>
          <w:sz w:val="20"/>
          <w:szCs w:val="20"/>
        </w:rPr>
        <w:t>2</w:t>
      </w:r>
      <w:r w:rsidR="00D827D4" w:rsidRPr="002B2592">
        <w:rPr>
          <w:color w:val="auto"/>
          <w:sz w:val="20"/>
          <w:szCs w:val="20"/>
        </w:rPr>
        <w:t xml:space="preserve"> Умов, на користь Балансоутримувача</w:t>
      </w:r>
      <w:r w:rsidR="00212D1E">
        <w:rPr>
          <w:color w:val="auto"/>
          <w:sz w:val="20"/>
          <w:szCs w:val="20"/>
        </w:rPr>
        <w:t>/Орендодавця</w:t>
      </w:r>
      <w:r w:rsidR="00D827D4" w:rsidRPr="002B2592">
        <w:rPr>
          <w:color w:val="auto"/>
          <w:sz w:val="20"/>
          <w:szCs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w:t>
      </w:r>
      <w:r w:rsidR="00212D1E">
        <w:rPr>
          <w:color w:val="auto"/>
          <w:sz w:val="20"/>
          <w:szCs w:val="20"/>
        </w:rPr>
        <w:t>/Орендодавцю</w:t>
      </w:r>
      <w:r w:rsidR="00D827D4" w:rsidRPr="002B2592">
        <w:rPr>
          <w:color w:val="auto"/>
          <w:sz w:val="20"/>
          <w:szCs w:val="20"/>
        </w:rPr>
        <w:t xml:space="preserve"> завірені належним чином копії договору страхування і платіжного доручення (платіжних доручень) про сплату страхового платежу (страхових платежів); </w:t>
      </w:r>
    </w:p>
    <w:p w:rsidR="00D827D4" w:rsidRPr="002B2592" w:rsidRDefault="00DB4BD0" w:rsidP="00DB4BD0">
      <w:pPr>
        <w:pStyle w:val="Default"/>
        <w:ind w:firstLine="709"/>
        <w:jc w:val="both"/>
        <w:rPr>
          <w:color w:val="auto"/>
          <w:sz w:val="20"/>
          <w:szCs w:val="20"/>
        </w:rPr>
      </w:pPr>
      <w:r w:rsidRPr="002B2592">
        <w:rPr>
          <w:color w:val="auto"/>
          <w:sz w:val="20"/>
          <w:szCs w:val="20"/>
        </w:rPr>
        <w:t xml:space="preserve">- </w:t>
      </w:r>
      <w:r w:rsidR="00D827D4" w:rsidRPr="002B2592">
        <w:rPr>
          <w:color w:val="auto"/>
          <w:sz w:val="20"/>
          <w:szCs w:val="20"/>
        </w:rPr>
        <w:t>поновлювати</w:t>
      </w:r>
      <w:r w:rsidR="00433FF8">
        <w:rPr>
          <w:color w:val="auto"/>
          <w:sz w:val="20"/>
          <w:szCs w:val="20"/>
        </w:rPr>
        <w:t xml:space="preserve"> </w:t>
      </w:r>
      <w:r w:rsidR="002B4662" w:rsidRPr="002B2592">
        <w:rPr>
          <w:color w:val="auto"/>
          <w:sz w:val="20"/>
          <w:szCs w:val="20"/>
        </w:rPr>
        <w:t xml:space="preserve">щороку </w:t>
      </w:r>
      <w:r w:rsidR="00D827D4" w:rsidRPr="002B2592">
        <w:rPr>
          <w:color w:val="auto"/>
          <w:sz w:val="20"/>
          <w:szCs w:val="20"/>
        </w:rPr>
        <w:t xml:space="preserve"> договір страхування так, щоб протягом строку дії цього Договору Майно було застрахованим,</w:t>
      </w:r>
      <w:r w:rsidR="00212D1E">
        <w:rPr>
          <w:color w:val="auto"/>
          <w:sz w:val="20"/>
          <w:szCs w:val="20"/>
        </w:rPr>
        <w:t xml:space="preserve"> і надавати Балансоутримувач/</w:t>
      </w:r>
      <w:r w:rsidR="00D827D4" w:rsidRPr="002B2592">
        <w:rPr>
          <w:color w:val="auto"/>
          <w:sz w:val="20"/>
          <w:szCs w:val="20"/>
        </w:rPr>
        <w:t xml:space="preserve">Орендодавцю копії завірених належним чином договору страхування і доказів сплати страхового платежу. </w:t>
      </w:r>
    </w:p>
    <w:p w:rsidR="00D827D4" w:rsidRPr="002B2592" w:rsidRDefault="00D827D4" w:rsidP="00DB4BD0">
      <w:pPr>
        <w:pStyle w:val="Default"/>
        <w:ind w:firstLine="709"/>
        <w:jc w:val="both"/>
        <w:rPr>
          <w:color w:val="auto"/>
          <w:sz w:val="20"/>
          <w:szCs w:val="20"/>
        </w:rPr>
      </w:pPr>
      <w:r w:rsidRPr="002B2592">
        <w:rPr>
          <w:color w:val="auto"/>
          <w:sz w:val="20"/>
          <w:szCs w:val="20"/>
        </w:rPr>
        <w:t xml:space="preserve">Оплата послуг страховика здійснюється за рахунок Орендаря (страхувальника); </w:t>
      </w:r>
    </w:p>
    <w:p w:rsidR="00D827D4" w:rsidRPr="002B2592" w:rsidRDefault="00D827D4" w:rsidP="00DB4BD0">
      <w:pPr>
        <w:pStyle w:val="Default"/>
        <w:ind w:firstLine="709"/>
        <w:jc w:val="both"/>
        <w:rPr>
          <w:color w:val="auto"/>
          <w:sz w:val="20"/>
          <w:szCs w:val="20"/>
        </w:rPr>
      </w:pPr>
      <w:r w:rsidRPr="002B2592">
        <w:rPr>
          <w:color w:val="auto"/>
          <w:sz w:val="20"/>
          <w:szCs w:val="20"/>
        </w:rPr>
        <w:t>7.2. Протягом 10 робочих днів з дня укладання цього Договору Орендар зобов’язаний компенсувати Балансоутримувачу</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Орендодавцю</w:t>
      </w:r>
      <w:r w:rsidRPr="002B2592">
        <w:rPr>
          <w:color w:val="auto"/>
          <w:sz w:val="20"/>
          <w:szCs w:val="20"/>
        </w:rPr>
        <w:t xml:space="preserve"> витрати, пов'язані з проведенням незалежної оцінки Майна (у разі понесення Балансоутримувачем</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Орендодавцем</w:t>
      </w:r>
      <w:r w:rsidRPr="002B2592">
        <w:rPr>
          <w:color w:val="auto"/>
          <w:sz w:val="20"/>
          <w:szCs w:val="20"/>
        </w:rPr>
        <w:t xml:space="preserve"> таких витрат). Балансоутримувач</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Орендодавець</w:t>
      </w:r>
      <w:r w:rsidRPr="002B2592">
        <w:rPr>
          <w:color w:val="auto"/>
          <w:sz w:val="20"/>
          <w:szCs w:val="20"/>
        </w:rPr>
        <w:t xml:space="preserve"> має право зарахувати частину орендної плати, що підлягає сплаті на користь Балансоутримувача</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Орендодавця</w:t>
      </w:r>
      <w:r w:rsidRPr="002B2592">
        <w:rPr>
          <w:color w:val="auto"/>
          <w:sz w:val="20"/>
          <w:szCs w:val="20"/>
        </w:rPr>
        <w:t xml:space="preserve">, в рахунок його витрат, пов’язаних із проведенням незалежної оцінки Майна. </w:t>
      </w:r>
    </w:p>
    <w:p w:rsidR="00DB4BD0" w:rsidRPr="002B2592" w:rsidRDefault="00DB4BD0" w:rsidP="00D827D4">
      <w:pPr>
        <w:pStyle w:val="Default"/>
        <w:rPr>
          <w:color w:val="auto"/>
          <w:sz w:val="20"/>
          <w:szCs w:val="20"/>
          <w:highlight w:val="yellow"/>
        </w:rPr>
      </w:pPr>
    </w:p>
    <w:p w:rsidR="00D827D4" w:rsidRPr="002B2592" w:rsidRDefault="00D827D4" w:rsidP="003B58FA">
      <w:pPr>
        <w:pStyle w:val="Default"/>
        <w:jc w:val="center"/>
        <w:rPr>
          <w:color w:val="auto"/>
          <w:sz w:val="20"/>
          <w:szCs w:val="20"/>
        </w:rPr>
      </w:pPr>
      <w:r w:rsidRPr="002B2592">
        <w:rPr>
          <w:b/>
          <w:bCs/>
          <w:color w:val="auto"/>
          <w:sz w:val="20"/>
          <w:szCs w:val="20"/>
        </w:rPr>
        <w:t>8. Суборенда</w:t>
      </w:r>
    </w:p>
    <w:p w:rsidR="00DB4BD0" w:rsidRPr="002B2592" w:rsidRDefault="00D827D4" w:rsidP="002B4662">
      <w:pPr>
        <w:pStyle w:val="Default"/>
        <w:ind w:firstLine="709"/>
        <w:jc w:val="both"/>
        <w:rPr>
          <w:color w:val="auto"/>
          <w:sz w:val="20"/>
          <w:szCs w:val="20"/>
        </w:rPr>
      </w:pPr>
      <w:r w:rsidRPr="002B2592">
        <w:rPr>
          <w:color w:val="auto"/>
          <w:sz w:val="20"/>
          <w:szCs w:val="20"/>
        </w:rPr>
        <w:t xml:space="preserve">8.1. Орендар </w:t>
      </w:r>
      <w:r w:rsidR="002B4662" w:rsidRPr="002B2592">
        <w:rPr>
          <w:color w:val="auto"/>
          <w:sz w:val="20"/>
          <w:szCs w:val="20"/>
        </w:rPr>
        <w:t xml:space="preserve">не </w:t>
      </w:r>
      <w:r w:rsidRPr="002B2592">
        <w:rPr>
          <w:color w:val="auto"/>
          <w:sz w:val="20"/>
          <w:szCs w:val="20"/>
        </w:rPr>
        <w:t>має пр</w:t>
      </w:r>
      <w:r w:rsidR="002B4662" w:rsidRPr="002B2592">
        <w:rPr>
          <w:color w:val="auto"/>
          <w:sz w:val="20"/>
          <w:szCs w:val="20"/>
        </w:rPr>
        <w:t>аво передати Майно в суборенду.</w:t>
      </w:r>
    </w:p>
    <w:p w:rsidR="002B4662" w:rsidRPr="002B2592" w:rsidRDefault="002B4662" w:rsidP="002B4662">
      <w:pPr>
        <w:pStyle w:val="Default"/>
        <w:ind w:firstLine="709"/>
        <w:jc w:val="both"/>
        <w:rPr>
          <w:color w:val="auto"/>
          <w:sz w:val="20"/>
          <w:szCs w:val="20"/>
          <w:highlight w:val="yellow"/>
        </w:rPr>
      </w:pPr>
    </w:p>
    <w:p w:rsidR="00D827D4" w:rsidRPr="002B2592" w:rsidRDefault="00D827D4" w:rsidP="003B58FA">
      <w:pPr>
        <w:pStyle w:val="Default"/>
        <w:jc w:val="center"/>
        <w:rPr>
          <w:color w:val="auto"/>
          <w:sz w:val="20"/>
          <w:szCs w:val="20"/>
        </w:rPr>
      </w:pPr>
      <w:r w:rsidRPr="002B2592">
        <w:rPr>
          <w:b/>
          <w:bCs/>
          <w:color w:val="auto"/>
          <w:sz w:val="20"/>
          <w:szCs w:val="20"/>
        </w:rPr>
        <w:t>9. Запевнення Сторін</w:t>
      </w:r>
    </w:p>
    <w:p w:rsidR="00D827D4" w:rsidRPr="002B2592" w:rsidRDefault="00D827D4" w:rsidP="00D7363E">
      <w:pPr>
        <w:pStyle w:val="Default"/>
        <w:ind w:firstLine="709"/>
        <w:jc w:val="both"/>
        <w:rPr>
          <w:color w:val="auto"/>
          <w:sz w:val="20"/>
          <w:szCs w:val="20"/>
        </w:rPr>
      </w:pPr>
      <w:r w:rsidRPr="002B2592">
        <w:rPr>
          <w:b/>
          <w:bCs/>
          <w:color w:val="auto"/>
          <w:sz w:val="20"/>
          <w:szCs w:val="20"/>
        </w:rPr>
        <w:t>А.</w:t>
      </w:r>
      <w:r w:rsidR="00212D1E">
        <w:rPr>
          <w:b/>
          <w:bCs/>
          <w:color w:val="auto"/>
          <w:sz w:val="20"/>
          <w:szCs w:val="20"/>
        </w:rPr>
        <w:t xml:space="preserve"> Запевнення Балансоутримувача/</w:t>
      </w:r>
      <w:r w:rsidRPr="002B2592">
        <w:rPr>
          <w:b/>
          <w:bCs/>
          <w:color w:val="auto"/>
          <w:sz w:val="20"/>
          <w:szCs w:val="20"/>
        </w:rPr>
        <w:t xml:space="preserve">Орендодавця </w:t>
      </w:r>
    </w:p>
    <w:p w:rsidR="00D827D4" w:rsidRPr="002B2592" w:rsidRDefault="00212D1E" w:rsidP="00D7363E">
      <w:pPr>
        <w:pStyle w:val="Default"/>
        <w:ind w:firstLine="709"/>
        <w:jc w:val="both"/>
        <w:rPr>
          <w:color w:val="auto"/>
          <w:sz w:val="20"/>
          <w:szCs w:val="20"/>
        </w:rPr>
      </w:pPr>
      <w:r>
        <w:rPr>
          <w:color w:val="auto"/>
          <w:sz w:val="20"/>
          <w:szCs w:val="20"/>
        </w:rPr>
        <w:t>9.1. Балансоутримувач/</w:t>
      </w:r>
      <w:r w:rsidR="00D827D4" w:rsidRPr="002B2592">
        <w:rPr>
          <w:color w:val="auto"/>
          <w:sz w:val="20"/>
          <w:szCs w:val="20"/>
        </w:rPr>
        <w:t xml:space="preserve"> Орендодавець запевняють Орендаря, що: </w:t>
      </w:r>
    </w:p>
    <w:p w:rsidR="00D827D4" w:rsidRPr="002B2592" w:rsidRDefault="00D827D4" w:rsidP="00D7363E">
      <w:pPr>
        <w:pStyle w:val="Default"/>
        <w:ind w:firstLine="709"/>
        <w:jc w:val="both"/>
        <w:rPr>
          <w:color w:val="auto"/>
          <w:sz w:val="20"/>
          <w:szCs w:val="20"/>
        </w:rPr>
      </w:pPr>
      <w:r w:rsidRPr="002B2592">
        <w:rPr>
          <w:color w:val="auto"/>
          <w:sz w:val="20"/>
          <w:szCs w:val="20"/>
        </w:rPr>
        <w:t xml:space="preserve">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 </w:t>
      </w:r>
    </w:p>
    <w:p w:rsidR="00D827D4" w:rsidRPr="002B2592" w:rsidRDefault="00D827D4" w:rsidP="00D7363E">
      <w:pPr>
        <w:pStyle w:val="Default"/>
        <w:ind w:firstLine="709"/>
        <w:jc w:val="both"/>
        <w:rPr>
          <w:color w:val="auto"/>
          <w:sz w:val="20"/>
          <w:szCs w:val="20"/>
        </w:rPr>
      </w:pPr>
      <w:r w:rsidRPr="002B2592">
        <w:rPr>
          <w:color w:val="auto"/>
          <w:sz w:val="20"/>
          <w:szCs w:val="20"/>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116 або пунктом 27 Порядку), посилання на яке зазначене у пункті 4.6 Умов, відповідає дійсності, за виключенням обставин, відображених в Акті приймання-передачі. </w:t>
      </w:r>
    </w:p>
    <w:p w:rsidR="00D7363E" w:rsidRPr="002B2592" w:rsidRDefault="00D7363E" w:rsidP="00D7363E">
      <w:pPr>
        <w:pStyle w:val="Default"/>
        <w:ind w:firstLine="709"/>
        <w:jc w:val="both"/>
        <w:rPr>
          <w:color w:val="auto"/>
          <w:sz w:val="20"/>
          <w:szCs w:val="20"/>
          <w:highlight w:val="yellow"/>
        </w:rPr>
      </w:pPr>
    </w:p>
    <w:p w:rsidR="00D827D4" w:rsidRPr="002B2592" w:rsidRDefault="00D827D4" w:rsidP="00D7363E">
      <w:pPr>
        <w:pStyle w:val="Default"/>
        <w:ind w:firstLine="709"/>
        <w:jc w:val="both"/>
        <w:rPr>
          <w:color w:val="auto"/>
          <w:sz w:val="20"/>
          <w:szCs w:val="20"/>
        </w:rPr>
      </w:pPr>
      <w:r w:rsidRPr="002B2592">
        <w:rPr>
          <w:b/>
          <w:bCs/>
          <w:color w:val="auto"/>
          <w:sz w:val="20"/>
          <w:szCs w:val="20"/>
        </w:rPr>
        <w:t xml:space="preserve">Б. Запевнення Орендаря </w:t>
      </w:r>
    </w:p>
    <w:p w:rsidR="00D827D4" w:rsidRPr="002B2592" w:rsidRDefault="00D827D4" w:rsidP="00D7363E">
      <w:pPr>
        <w:pStyle w:val="Default"/>
        <w:ind w:firstLine="709"/>
        <w:jc w:val="both"/>
        <w:rPr>
          <w:color w:val="auto"/>
          <w:sz w:val="20"/>
          <w:szCs w:val="20"/>
        </w:rPr>
      </w:pPr>
      <w:r w:rsidRPr="002B2592">
        <w:rPr>
          <w:color w:val="auto"/>
          <w:sz w:val="20"/>
          <w:szCs w:val="20"/>
        </w:rPr>
        <w:t xml:space="preserve">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 </w:t>
      </w:r>
    </w:p>
    <w:p w:rsidR="00D827D4" w:rsidRPr="002B2592" w:rsidRDefault="00D827D4" w:rsidP="00D7363E">
      <w:pPr>
        <w:pStyle w:val="Default"/>
        <w:ind w:firstLine="709"/>
        <w:jc w:val="both"/>
        <w:rPr>
          <w:color w:val="auto"/>
          <w:sz w:val="20"/>
          <w:szCs w:val="20"/>
        </w:rPr>
      </w:pPr>
      <w:r w:rsidRPr="002B2592">
        <w:rPr>
          <w:color w:val="auto"/>
          <w:sz w:val="20"/>
          <w:szCs w:val="20"/>
        </w:rPr>
        <w:t xml:space="preserve">9.4. Одночасно або до дати укладання цього Договору Орендар повністю сплатив авансовий платіж в розмірі, визначеному у пункті 10 Умов. </w:t>
      </w:r>
    </w:p>
    <w:p w:rsidR="00D7363E" w:rsidRPr="002B2592" w:rsidRDefault="00D7363E" w:rsidP="00D7363E">
      <w:pPr>
        <w:pStyle w:val="Default"/>
        <w:ind w:firstLine="709"/>
        <w:jc w:val="both"/>
        <w:rPr>
          <w:color w:val="auto"/>
          <w:sz w:val="20"/>
          <w:szCs w:val="20"/>
          <w:highlight w:val="yellow"/>
        </w:rPr>
      </w:pPr>
    </w:p>
    <w:p w:rsidR="00D827D4" w:rsidRPr="002B2592" w:rsidRDefault="00D827D4" w:rsidP="003B58FA">
      <w:pPr>
        <w:pStyle w:val="Default"/>
        <w:jc w:val="center"/>
        <w:rPr>
          <w:color w:val="auto"/>
          <w:sz w:val="20"/>
          <w:szCs w:val="20"/>
        </w:rPr>
      </w:pPr>
      <w:r w:rsidRPr="002B2592">
        <w:rPr>
          <w:b/>
          <w:bCs/>
          <w:color w:val="auto"/>
          <w:sz w:val="20"/>
          <w:szCs w:val="20"/>
        </w:rPr>
        <w:t>10. Додаткові умови оренди</w:t>
      </w:r>
    </w:p>
    <w:p w:rsidR="00D827D4" w:rsidRPr="002B2592" w:rsidRDefault="00764963" w:rsidP="00E75B51">
      <w:pPr>
        <w:pStyle w:val="Default"/>
        <w:ind w:firstLine="709"/>
        <w:jc w:val="both"/>
        <w:rPr>
          <w:color w:val="auto"/>
          <w:sz w:val="20"/>
          <w:szCs w:val="20"/>
        </w:rPr>
      </w:pPr>
      <w:r>
        <w:rPr>
          <w:color w:val="auto"/>
          <w:sz w:val="20"/>
          <w:szCs w:val="20"/>
        </w:rPr>
        <w:t xml:space="preserve">10.1. </w:t>
      </w:r>
      <w:r w:rsidR="00D827D4" w:rsidRPr="002B2592">
        <w:rPr>
          <w:color w:val="auto"/>
          <w:sz w:val="20"/>
          <w:szCs w:val="20"/>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w:t>
      </w:r>
      <w:r>
        <w:rPr>
          <w:color w:val="auto"/>
          <w:sz w:val="20"/>
          <w:szCs w:val="20"/>
        </w:rPr>
        <w:t>ійного повідомлення про об’єкт (пункт 4.2).</w:t>
      </w:r>
    </w:p>
    <w:p w:rsidR="00E75B51" w:rsidRPr="002B2592" w:rsidRDefault="00E75B51" w:rsidP="00D827D4">
      <w:pPr>
        <w:pStyle w:val="Default"/>
        <w:rPr>
          <w:b/>
          <w:bCs/>
          <w:color w:val="auto"/>
          <w:sz w:val="20"/>
          <w:szCs w:val="20"/>
          <w:highlight w:val="yellow"/>
        </w:rPr>
      </w:pPr>
    </w:p>
    <w:p w:rsidR="00D827D4" w:rsidRPr="002B2592" w:rsidRDefault="00D827D4" w:rsidP="003B58FA">
      <w:pPr>
        <w:pStyle w:val="Default"/>
        <w:jc w:val="center"/>
        <w:rPr>
          <w:color w:val="auto"/>
          <w:sz w:val="20"/>
          <w:szCs w:val="20"/>
        </w:rPr>
      </w:pPr>
      <w:r w:rsidRPr="002B2592">
        <w:rPr>
          <w:b/>
          <w:bCs/>
          <w:color w:val="auto"/>
          <w:sz w:val="20"/>
          <w:szCs w:val="20"/>
        </w:rPr>
        <w:t>11. Відповідальність і вирішення спорів за Договором</w:t>
      </w:r>
    </w:p>
    <w:p w:rsidR="00E75B51" w:rsidRPr="002B2592" w:rsidRDefault="00D827D4" w:rsidP="00E75B51">
      <w:pPr>
        <w:pStyle w:val="Default"/>
        <w:ind w:firstLine="709"/>
        <w:jc w:val="both"/>
        <w:rPr>
          <w:color w:val="auto"/>
          <w:sz w:val="20"/>
          <w:szCs w:val="20"/>
        </w:rPr>
      </w:pPr>
      <w:r w:rsidRPr="002B2592">
        <w:rPr>
          <w:color w:val="auto"/>
          <w:sz w:val="20"/>
          <w:szCs w:val="20"/>
        </w:rPr>
        <w:t xml:space="preserve">11.1. За невиконання або неналежне виконання зобов'язань за цим Договором Сторони несуть відповідальність згідно із законодавством України та Договором. </w:t>
      </w:r>
    </w:p>
    <w:p w:rsidR="00D827D4" w:rsidRPr="002F108C" w:rsidRDefault="00D827D4" w:rsidP="00E75B51">
      <w:pPr>
        <w:pStyle w:val="Default"/>
        <w:ind w:firstLine="709"/>
        <w:jc w:val="both"/>
        <w:rPr>
          <w:color w:val="auto"/>
          <w:sz w:val="20"/>
          <w:szCs w:val="20"/>
          <w:lang w:val="ru-RU"/>
        </w:rPr>
      </w:pPr>
      <w:r w:rsidRPr="002B2592">
        <w:rPr>
          <w:color w:val="auto"/>
          <w:sz w:val="20"/>
          <w:szCs w:val="20"/>
        </w:rPr>
        <w:t>11.2. Орендодавець</w:t>
      </w:r>
      <w:r w:rsidR="008850D9">
        <w:rPr>
          <w:color w:val="auto"/>
          <w:sz w:val="20"/>
          <w:szCs w:val="20"/>
        </w:rPr>
        <w:t>/Балансоутримувач</w:t>
      </w:r>
      <w:r w:rsidRPr="002B2592">
        <w:rPr>
          <w:color w:val="auto"/>
          <w:sz w:val="20"/>
          <w:szCs w:val="20"/>
        </w:rPr>
        <w:t xml:space="preserve"> не відповідає за зобов'язаннями Орендаря. Орендар не відповідає за зобов'язаннями Орендодавця</w:t>
      </w:r>
      <w:r w:rsidR="008850D9">
        <w:rPr>
          <w:color w:val="auto"/>
          <w:sz w:val="20"/>
          <w:szCs w:val="20"/>
        </w:rPr>
        <w:t>/Балансоутримувача</w:t>
      </w:r>
      <w:r w:rsidRPr="002B2592">
        <w:rPr>
          <w:color w:val="auto"/>
          <w:sz w:val="20"/>
          <w:szCs w:val="20"/>
        </w:rPr>
        <w:t xml:space="preserve">,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w:t>
      </w:r>
      <w:r w:rsidR="002F108C">
        <w:rPr>
          <w:color w:val="auto"/>
          <w:sz w:val="20"/>
          <w:szCs w:val="20"/>
        </w:rPr>
        <w:t>Стягнення за цими зобов’</w:t>
      </w:r>
      <w:r w:rsidR="002F108C" w:rsidRPr="002F108C">
        <w:rPr>
          <w:color w:val="auto"/>
          <w:sz w:val="20"/>
          <w:szCs w:val="20"/>
          <w:lang w:val="ru-RU"/>
        </w:rPr>
        <w:t>язаннями не може бути звернене на орендоване комунальне майно.</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11.3. Спори, які виникають за цим Договором або в зв'язку з ним, не вирішені шляхом переговорів, вирішуються в судовому порядку. </w:t>
      </w:r>
    </w:p>
    <w:p w:rsidR="003163B7" w:rsidRPr="003163B7" w:rsidRDefault="003163B7" w:rsidP="003163B7">
      <w:pPr>
        <w:pStyle w:val="a8"/>
        <w:jc w:val="both"/>
        <w:rPr>
          <w:rFonts w:ascii="Times New Roman" w:hAnsi="Times New Roman"/>
          <w:sz w:val="20"/>
        </w:rPr>
      </w:pPr>
      <w:r w:rsidRPr="003163B7">
        <w:rPr>
          <w:rFonts w:ascii="Times New Roman" w:hAnsi="Times New Roman"/>
          <w:sz w:val="20"/>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75B51" w:rsidRPr="002B2592" w:rsidRDefault="00E75B51" w:rsidP="00E75B51">
      <w:pPr>
        <w:pStyle w:val="Default"/>
        <w:ind w:firstLine="709"/>
        <w:jc w:val="both"/>
        <w:rPr>
          <w:color w:val="auto"/>
          <w:sz w:val="20"/>
          <w:szCs w:val="20"/>
          <w:highlight w:val="yellow"/>
        </w:rPr>
      </w:pPr>
    </w:p>
    <w:p w:rsidR="00E75B51" w:rsidRPr="002B2592" w:rsidRDefault="00D827D4" w:rsidP="003B58FA">
      <w:pPr>
        <w:pStyle w:val="Default"/>
        <w:jc w:val="center"/>
        <w:rPr>
          <w:b/>
          <w:bCs/>
          <w:color w:val="auto"/>
          <w:sz w:val="20"/>
          <w:szCs w:val="20"/>
        </w:rPr>
      </w:pPr>
      <w:r w:rsidRPr="002B2592">
        <w:rPr>
          <w:b/>
          <w:bCs/>
          <w:color w:val="auto"/>
          <w:sz w:val="20"/>
          <w:szCs w:val="20"/>
        </w:rPr>
        <w:t>12. Строк чинності, умови зміни та припинення Договору</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D827D4" w:rsidRPr="002B2592" w:rsidRDefault="00D827D4" w:rsidP="00E75B51">
      <w:pPr>
        <w:pStyle w:val="Default"/>
        <w:ind w:firstLine="709"/>
        <w:jc w:val="both"/>
        <w:rPr>
          <w:color w:val="auto"/>
          <w:sz w:val="20"/>
          <w:szCs w:val="20"/>
        </w:rPr>
      </w:pPr>
      <w:r w:rsidRPr="002B2592">
        <w:rPr>
          <w:color w:val="auto"/>
          <w:sz w:val="20"/>
          <w:szCs w:val="20"/>
        </w:rPr>
        <w:t>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w:t>
      </w:r>
      <w:r w:rsidR="003163B7">
        <w:rPr>
          <w:color w:val="auto"/>
          <w:sz w:val="20"/>
          <w:szCs w:val="20"/>
        </w:rPr>
        <w:t xml:space="preserve"> крім випадку передбаченого в п.3.7 цього договору</w:t>
      </w:r>
      <w:r w:rsidRPr="002B2592">
        <w:rPr>
          <w:color w:val="auto"/>
          <w:sz w:val="20"/>
          <w:szCs w:val="20"/>
        </w:rPr>
        <w:t xml:space="preserve"> а в частині зобов'язань Орендаря щодо орендної плати – до виконання зобов'язань.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12.3. 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 </w:t>
      </w:r>
    </w:p>
    <w:p w:rsidR="00E75B51" w:rsidRPr="002B2592" w:rsidRDefault="00D827D4" w:rsidP="00E75B51">
      <w:pPr>
        <w:pStyle w:val="Default"/>
        <w:ind w:firstLine="709"/>
        <w:jc w:val="both"/>
        <w:rPr>
          <w:color w:val="auto"/>
          <w:sz w:val="20"/>
          <w:szCs w:val="20"/>
        </w:rPr>
      </w:pPr>
      <w:r w:rsidRPr="002B2592">
        <w:rPr>
          <w:color w:val="auto"/>
          <w:sz w:val="20"/>
          <w:szCs w:val="20"/>
        </w:rPr>
        <w:t xml:space="preserve">12.4. Продовження цього Договору здійснюється з урахуванням вимог, встановлених статтею 18 Закону та Порядком. </w:t>
      </w:r>
    </w:p>
    <w:p w:rsidR="00D827D4" w:rsidRPr="002B2592" w:rsidRDefault="00D827D4" w:rsidP="00E75B51">
      <w:pPr>
        <w:pStyle w:val="Default"/>
        <w:ind w:firstLine="709"/>
        <w:jc w:val="both"/>
        <w:rPr>
          <w:color w:val="auto"/>
          <w:sz w:val="20"/>
          <w:szCs w:val="20"/>
        </w:rPr>
      </w:pPr>
      <w:r w:rsidRPr="002B2592">
        <w:rPr>
          <w:color w:val="auto"/>
          <w:sz w:val="20"/>
          <w:szCs w:val="20"/>
        </w:rPr>
        <w:t>Орендар, який бажає продовжити цей договір на новий строк, має звернутись до Орендодавця</w:t>
      </w:r>
      <w:r w:rsidR="008850D9">
        <w:rPr>
          <w:color w:val="auto"/>
          <w:sz w:val="20"/>
          <w:szCs w:val="20"/>
        </w:rPr>
        <w:t>/Балансоутримувача</w:t>
      </w:r>
      <w:r w:rsidRPr="002B2592">
        <w:rPr>
          <w:color w:val="auto"/>
          <w:sz w:val="20"/>
          <w:szCs w:val="20"/>
        </w:rPr>
        <w:t xml:space="preserve"> за 3 місяці до закінчення строку дії договору і подати документи, передбачені частиною 8 статті 18 Закону. Пропуск цього строку Орендарем є підставою для непродовження цього Договору.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Орендар має переважне право на продовження цього Договору, яке може бути реалізовано ним у визначений в Порядку спосіб. </w:t>
      </w:r>
    </w:p>
    <w:p w:rsidR="00D827D4" w:rsidRPr="002B2592" w:rsidRDefault="00D827D4" w:rsidP="00E75B51">
      <w:pPr>
        <w:pStyle w:val="Default"/>
        <w:ind w:firstLine="709"/>
        <w:jc w:val="both"/>
        <w:rPr>
          <w:color w:val="auto"/>
          <w:sz w:val="20"/>
          <w:szCs w:val="20"/>
        </w:rPr>
      </w:pPr>
      <w:r w:rsidRPr="002B2592">
        <w:rPr>
          <w:color w:val="auto"/>
          <w:sz w:val="20"/>
          <w:szCs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w:t>
      </w:r>
      <w:r w:rsidR="008850D9">
        <w:rPr>
          <w:color w:val="auto"/>
          <w:sz w:val="20"/>
          <w:szCs w:val="20"/>
        </w:rPr>
        <w:t>/Балансоутримувача</w:t>
      </w:r>
      <w:r w:rsidRPr="002B2592">
        <w:rPr>
          <w:color w:val="auto"/>
          <w:sz w:val="20"/>
          <w:szCs w:val="20"/>
        </w:rPr>
        <w:t xml:space="preserve">, а також не продовження договору оренди на новий строк.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12.6. Договір припиняється: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12.6.1 з підстав, передбачених частиною першою статті 24 Закону, і при цьому: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12.6.1.1.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 </w:t>
      </w:r>
    </w:p>
    <w:p w:rsidR="00D827D4" w:rsidRPr="002B2592" w:rsidRDefault="00D827D4" w:rsidP="00E75B51">
      <w:pPr>
        <w:pStyle w:val="Default"/>
        <w:ind w:firstLine="709"/>
        <w:jc w:val="both"/>
        <w:rPr>
          <w:color w:val="auto"/>
          <w:sz w:val="20"/>
          <w:szCs w:val="20"/>
        </w:rPr>
      </w:pPr>
      <w:r w:rsidRPr="002B2592">
        <w:rPr>
          <w:color w:val="auto"/>
          <w:sz w:val="20"/>
          <w:szCs w:val="20"/>
        </w:rPr>
        <w:t>(а)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w:t>
      </w:r>
      <w:r w:rsidR="008850D9">
        <w:rPr>
          <w:color w:val="auto"/>
          <w:sz w:val="20"/>
          <w:szCs w:val="20"/>
        </w:rPr>
        <w:t>/балансоутримувача</w:t>
      </w:r>
      <w:r w:rsidRPr="002B2592">
        <w:rPr>
          <w:color w:val="auto"/>
          <w:sz w:val="20"/>
          <w:szCs w:val="20"/>
        </w:rPr>
        <w:t xml:space="preserve">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 </w:t>
      </w:r>
    </w:p>
    <w:p w:rsidR="00D827D4" w:rsidRPr="002B2592" w:rsidRDefault="00D827D4" w:rsidP="00E75B51">
      <w:pPr>
        <w:pStyle w:val="Default"/>
        <w:ind w:firstLine="709"/>
        <w:jc w:val="both"/>
        <w:rPr>
          <w:color w:val="auto"/>
          <w:sz w:val="20"/>
          <w:szCs w:val="20"/>
        </w:rPr>
      </w:pPr>
      <w:r w:rsidRPr="002B2592">
        <w:rPr>
          <w:color w:val="auto"/>
          <w:sz w:val="20"/>
          <w:szCs w:val="20"/>
        </w:rPr>
        <w:t>(б) 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w:t>
      </w:r>
      <w:r w:rsidR="008850D9">
        <w:rPr>
          <w:color w:val="auto"/>
          <w:sz w:val="20"/>
          <w:szCs w:val="20"/>
        </w:rPr>
        <w:t>/Балансоутримувача</w:t>
      </w:r>
      <w:r w:rsidRPr="002B2592">
        <w:rPr>
          <w:color w:val="auto"/>
          <w:sz w:val="20"/>
          <w:szCs w:val="20"/>
        </w:rPr>
        <w:t xml:space="preserve"> не вимагається); </w:t>
      </w:r>
    </w:p>
    <w:p w:rsidR="00D827D4" w:rsidRPr="000D5F0B" w:rsidRDefault="00D827D4" w:rsidP="000D5F0B">
      <w:pPr>
        <w:pStyle w:val="a8"/>
        <w:jc w:val="both"/>
        <w:rPr>
          <w:rFonts w:ascii="Times New Roman" w:hAnsi="Times New Roman"/>
          <w:sz w:val="20"/>
        </w:rPr>
      </w:pPr>
      <w:r w:rsidRPr="002B2592">
        <w:rPr>
          <w:rFonts w:ascii="Times New Roman" w:hAnsi="Times New Roman"/>
          <w:sz w:val="20"/>
        </w:rPr>
        <w:t>12.6.1.2. 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w:t>
      </w:r>
      <w:r w:rsidR="008850D9">
        <w:rPr>
          <w:rFonts w:ascii="Times New Roman" w:hAnsi="Times New Roman"/>
          <w:sz w:val="20"/>
        </w:rPr>
        <w:t>/Балансоутримувача</w:t>
      </w:r>
      <w:r w:rsidR="004F5F0D">
        <w:rPr>
          <w:sz w:val="20"/>
        </w:rPr>
        <w:t xml:space="preserve"> </w:t>
      </w:r>
      <w:r w:rsidR="004F5F0D" w:rsidRPr="008850D9">
        <w:rPr>
          <w:rFonts w:ascii="Times New Roman" w:hAnsi="Times New Roman"/>
          <w:sz w:val="20"/>
        </w:rPr>
        <w:t>або</w:t>
      </w:r>
      <w:r w:rsidR="004F5F0D">
        <w:rPr>
          <w:sz w:val="20"/>
        </w:rPr>
        <w:t xml:space="preserve"> </w:t>
      </w:r>
      <w:r w:rsidR="004F5F0D" w:rsidRPr="000D5F0B">
        <w:rPr>
          <w:rFonts w:ascii="Times New Roman" w:hAnsi="Times New Roman"/>
          <w:sz w:val="20"/>
        </w:rPr>
        <w:t xml:space="preserve">на підставі </w:t>
      </w:r>
      <w:r w:rsidR="000D5F0B" w:rsidRPr="000D5F0B">
        <w:rPr>
          <w:rFonts w:ascii="Times New Roman" w:hAnsi="Times New Roman"/>
          <w:sz w:val="20"/>
        </w:rPr>
        <w:t>документа, який свідчить про настання факту припинення юридичної особи або смерті фізичної особи;</w:t>
      </w:r>
      <w:r w:rsidRPr="000D5F0B">
        <w:rPr>
          <w:rFonts w:ascii="Times New Roman" w:hAnsi="Times New Roman"/>
          <w:sz w:val="20"/>
        </w:rPr>
        <w:t xml:space="preserve"> </w:t>
      </w:r>
    </w:p>
    <w:p w:rsidR="00D827D4" w:rsidRPr="002B2592" w:rsidRDefault="00D827D4" w:rsidP="00E75B51">
      <w:pPr>
        <w:pStyle w:val="Default"/>
        <w:ind w:firstLine="709"/>
        <w:jc w:val="both"/>
        <w:rPr>
          <w:color w:val="auto"/>
          <w:sz w:val="20"/>
          <w:szCs w:val="20"/>
        </w:rPr>
      </w:pPr>
      <w:r w:rsidRPr="002B2592">
        <w:rPr>
          <w:color w:val="auto"/>
          <w:sz w:val="20"/>
          <w:szCs w:val="20"/>
        </w:rPr>
        <w:t>12.6.2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w:t>
      </w:r>
      <w:r w:rsidR="00FD2CE8">
        <w:rPr>
          <w:color w:val="auto"/>
          <w:sz w:val="20"/>
          <w:szCs w:val="20"/>
        </w:rPr>
        <w:t>о себе та/або свою діяльність.</w:t>
      </w:r>
    </w:p>
    <w:p w:rsidR="00E75B51" w:rsidRPr="002B2592" w:rsidRDefault="00D827D4" w:rsidP="00E75B51">
      <w:pPr>
        <w:pStyle w:val="Default"/>
        <w:ind w:firstLine="709"/>
        <w:jc w:val="both"/>
        <w:rPr>
          <w:color w:val="auto"/>
          <w:sz w:val="20"/>
          <w:szCs w:val="20"/>
        </w:rPr>
      </w:pPr>
      <w:r w:rsidRPr="002B2592">
        <w:rPr>
          <w:color w:val="auto"/>
          <w:sz w:val="20"/>
          <w:szCs w:val="20"/>
        </w:rPr>
        <w:t>Договір вважається припиненим з цієї підстави в односторонньому порядку на 30 день після надіслання Орендодавцем</w:t>
      </w:r>
      <w:r w:rsidR="008850D9">
        <w:rPr>
          <w:color w:val="auto"/>
          <w:sz w:val="20"/>
          <w:szCs w:val="20"/>
        </w:rPr>
        <w:t>/Балансоутримувачем</w:t>
      </w:r>
      <w:r w:rsidRPr="002B2592">
        <w:rPr>
          <w:color w:val="auto"/>
          <w:sz w:val="20"/>
          <w:szCs w:val="20"/>
        </w:rPr>
        <w:t xml:space="preserve">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r w:rsidR="008850D9">
        <w:rPr>
          <w:color w:val="auto"/>
          <w:sz w:val="20"/>
          <w:szCs w:val="20"/>
        </w:rPr>
        <w:t>/Балансоутримувача</w:t>
      </w:r>
      <w:r w:rsidRPr="002B2592">
        <w:rPr>
          <w:color w:val="auto"/>
          <w:sz w:val="20"/>
          <w:szCs w:val="20"/>
        </w:rPr>
        <w:t xml:space="preserve">. У такому випадку договір вважається припиненим: </w:t>
      </w:r>
    </w:p>
    <w:p w:rsidR="00FD2CE8" w:rsidRDefault="00D827D4" w:rsidP="00E75B51">
      <w:pPr>
        <w:pStyle w:val="Default"/>
        <w:ind w:firstLine="709"/>
        <w:jc w:val="both"/>
        <w:rPr>
          <w:color w:val="auto"/>
          <w:sz w:val="20"/>
          <w:szCs w:val="20"/>
        </w:rPr>
      </w:pPr>
      <w:r w:rsidRPr="002B2592">
        <w:rPr>
          <w:color w:val="auto"/>
          <w:sz w:val="20"/>
          <w:szCs w:val="20"/>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 або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з дати набуття законної сили рішенням суду про відмову у позові Орендаря.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D827D4" w:rsidRPr="002B2592" w:rsidRDefault="00D827D4" w:rsidP="00E75B51">
      <w:pPr>
        <w:pStyle w:val="Default"/>
        <w:ind w:firstLine="709"/>
        <w:jc w:val="both"/>
        <w:rPr>
          <w:color w:val="auto"/>
          <w:sz w:val="20"/>
          <w:szCs w:val="20"/>
        </w:rPr>
      </w:pPr>
      <w:r w:rsidRPr="002B2592">
        <w:rPr>
          <w:color w:val="auto"/>
          <w:sz w:val="20"/>
          <w:szCs w:val="20"/>
        </w:rPr>
        <w:t>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Орендодавець</w:t>
      </w:r>
      <w:r w:rsidRPr="002B2592">
        <w:rPr>
          <w:color w:val="auto"/>
          <w:sz w:val="20"/>
          <w:szCs w:val="20"/>
        </w:rPr>
        <w:t xml:space="preserve"> повинен скласти акт та повідомити Орендодавця</w:t>
      </w:r>
      <w:r w:rsidR="008850D9">
        <w:rPr>
          <w:color w:val="auto"/>
          <w:sz w:val="20"/>
          <w:szCs w:val="20"/>
        </w:rPr>
        <w:t>/Балансоутримувача</w:t>
      </w:r>
      <w:r w:rsidRPr="002B2592">
        <w:rPr>
          <w:color w:val="auto"/>
          <w:sz w:val="20"/>
          <w:szCs w:val="20"/>
        </w:rPr>
        <w:t xml:space="preserve">; </w:t>
      </w:r>
    </w:p>
    <w:p w:rsidR="00D827D4" w:rsidRPr="002B2592" w:rsidRDefault="00D827D4" w:rsidP="00E75B51">
      <w:pPr>
        <w:pStyle w:val="Default"/>
        <w:ind w:firstLine="709"/>
        <w:jc w:val="both"/>
        <w:rPr>
          <w:color w:val="auto"/>
          <w:sz w:val="20"/>
          <w:szCs w:val="20"/>
        </w:rPr>
      </w:pPr>
      <w:r w:rsidRPr="002B2592">
        <w:rPr>
          <w:color w:val="auto"/>
          <w:sz w:val="20"/>
          <w:szCs w:val="20"/>
        </w:rPr>
        <w:lastRenderedPageBreak/>
        <w:t>12.6.4. на вимогу Орендодавця</w:t>
      </w:r>
      <w:r w:rsidR="008850D9">
        <w:rPr>
          <w:color w:val="auto"/>
          <w:sz w:val="20"/>
          <w:szCs w:val="20"/>
        </w:rPr>
        <w:t>/</w:t>
      </w:r>
      <w:r w:rsidR="008850D9" w:rsidRPr="008850D9">
        <w:rPr>
          <w:color w:val="auto"/>
          <w:sz w:val="20"/>
          <w:szCs w:val="20"/>
        </w:rPr>
        <w:t xml:space="preserve"> </w:t>
      </w:r>
      <w:r w:rsidR="008850D9">
        <w:rPr>
          <w:color w:val="auto"/>
          <w:sz w:val="20"/>
          <w:szCs w:val="20"/>
        </w:rPr>
        <w:t>Балансоутримувача</w:t>
      </w:r>
      <w:r w:rsidRPr="002B2592">
        <w:rPr>
          <w:color w:val="auto"/>
          <w:sz w:val="20"/>
          <w:szCs w:val="20"/>
        </w:rPr>
        <w:t xml:space="preserve"> з підстав, передбачених пунктом 12.7 цього Договору, і при цьому Договір вважається припиненим в дату, визначену відповідно до пункту 12.8 цього Договору;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12.6.5.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12.6.6. за згодою сторін на підставі договору про розірвання з дати підписання Акту повернення Майна з оренди;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12.6.7. на вимогу будь-якої із сторін цього Договору за рішенням суду з підстав, передбачених законодавством. </w:t>
      </w:r>
    </w:p>
    <w:p w:rsidR="00D827D4" w:rsidRPr="002B2592" w:rsidRDefault="00D827D4" w:rsidP="00E75B51">
      <w:pPr>
        <w:pStyle w:val="Default"/>
        <w:ind w:firstLine="709"/>
        <w:jc w:val="both"/>
        <w:rPr>
          <w:color w:val="auto"/>
          <w:sz w:val="20"/>
          <w:szCs w:val="20"/>
        </w:rPr>
      </w:pPr>
      <w:r w:rsidRPr="002B2592">
        <w:rPr>
          <w:color w:val="auto"/>
          <w:sz w:val="20"/>
          <w:szCs w:val="20"/>
        </w:rPr>
        <w:t>12.7. Договір може бути достроково припинений на вимогу Орендодавця</w:t>
      </w:r>
      <w:r w:rsidR="008850D9">
        <w:rPr>
          <w:color w:val="auto"/>
          <w:sz w:val="20"/>
          <w:szCs w:val="20"/>
        </w:rPr>
        <w:t>/Балансоутримувача</w:t>
      </w:r>
      <w:r w:rsidRPr="002B2592">
        <w:rPr>
          <w:color w:val="auto"/>
          <w:sz w:val="20"/>
          <w:szCs w:val="20"/>
        </w:rPr>
        <w:t xml:space="preserve">, якщо Орендар: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12.7.2. використовує Майно не за цільовим призначенням або використовує Майно за забороненим цільовим призначенням; </w:t>
      </w:r>
    </w:p>
    <w:p w:rsidR="00B35971" w:rsidRDefault="00D827D4" w:rsidP="00E75B51">
      <w:pPr>
        <w:pStyle w:val="Default"/>
        <w:ind w:firstLine="709"/>
        <w:jc w:val="both"/>
        <w:rPr>
          <w:color w:val="auto"/>
          <w:sz w:val="20"/>
          <w:szCs w:val="20"/>
        </w:rPr>
      </w:pPr>
      <w:r w:rsidRPr="002B2592">
        <w:rPr>
          <w:color w:val="auto"/>
          <w:sz w:val="20"/>
          <w:szCs w:val="20"/>
        </w:rPr>
        <w:t>12.7.3. без письмового дозволу Орендодавця</w:t>
      </w:r>
      <w:r w:rsidR="008850D9">
        <w:rPr>
          <w:color w:val="auto"/>
          <w:sz w:val="20"/>
          <w:szCs w:val="20"/>
        </w:rPr>
        <w:t>/Балансоутримувача</w:t>
      </w:r>
      <w:r w:rsidRPr="002B2592">
        <w:rPr>
          <w:color w:val="auto"/>
          <w:sz w:val="20"/>
          <w:szCs w:val="20"/>
        </w:rPr>
        <w:t xml:space="preserve">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w:t>
      </w:r>
      <w:r w:rsidR="008850D9">
        <w:rPr>
          <w:color w:val="auto"/>
          <w:sz w:val="20"/>
          <w:szCs w:val="20"/>
        </w:rPr>
        <w:t>/Балансоутримувачу</w:t>
      </w:r>
      <w:r w:rsidRPr="002B2592">
        <w:rPr>
          <w:color w:val="auto"/>
          <w:sz w:val="20"/>
          <w:szCs w:val="20"/>
        </w:rPr>
        <w:t xml:space="preserve"> копію договору суборенди для його оприлюднення в електронній торговій системі;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12.7.4. уклав договір суборенди з особами, які не відповідають вимогам статті 4 Закону; </w:t>
      </w:r>
    </w:p>
    <w:p w:rsidR="00D827D4" w:rsidRPr="002B2592" w:rsidRDefault="00D827D4" w:rsidP="00E75B51">
      <w:pPr>
        <w:pStyle w:val="Default"/>
        <w:ind w:firstLine="709"/>
        <w:jc w:val="both"/>
        <w:rPr>
          <w:color w:val="auto"/>
          <w:sz w:val="20"/>
          <w:szCs w:val="20"/>
        </w:rPr>
      </w:pPr>
      <w:r w:rsidRPr="002B2592">
        <w:rPr>
          <w:color w:val="auto"/>
          <w:sz w:val="20"/>
          <w:szCs w:val="20"/>
        </w:rPr>
        <w:t>12.7.5. перешкоджає спі</w:t>
      </w:r>
      <w:r w:rsidR="00212D1E">
        <w:rPr>
          <w:color w:val="auto"/>
          <w:sz w:val="20"/>
          <w:szCs w:val="20"/>
        </w:rPr>
        <w:t>вробітникам Орендодавця/</w:t>
      </w:r>
      <w:r w:rsidRPr="002B2592">
        <w:rPr>
          <w:color w:val="auto"/>
          <w:sz w:val="20"/>
          <w:szCs w:val="20"/>
        </w:rPr>
        <w:t xml:space="preserve">Балансоутримувача здійснювати контроль за використанням Майна, виконанням умов цього Договору; </w:t>
      </w:r>
    </w:p>
    <w:p w:rsidR="00D827D4" w:rsidRPr="002B2592" w:rsidRDefault="00D827D4" w:rsidP="00E75B51">
      <w:pPr>
        <w:pStyle w:val="Default"/>
        <w:ind w:firstLine="709"/>
        <w:jc w:val="both"/>
        <w:rPr>
          <w:color w:val="auto"/>
          <w:sz w:val="20"/>
          <w:szCs w:val="20"/>
        </w:rPr>
      </w:pPr>
      <w:r w:rsidRPr="002B2592">
        <w:rPr>
          <w:color w:val="auto"/>
          <w:sz w:val="20"/>
          <w:szCs w:val="20"/>
        </w:rPr>
        <w:t>12.7.6. порушує додаткові умови оренди, зазначені у п. 1</w:t>
      </w:r>
      <w:r w:rsidR="00CD3134" w:rsidRPr="002B2592">
        <w:rPr>
          <w:color w:val="auto"/>
          <w:sz w:val="20"/>
          <w:szCs w:val="20"/>
        </w:rPr>
        <w:t>4</w:t>
      </w:r>
      <w:r w:rsidRPr="002B2592">
        <w:rPr>
          <w:color w:val="auto"/>
          <w:sz w:val="20"/>
          <w:szCs w:val="20"/>
        </w:rPr>
        <w:t xml:space="preserve"> Умов;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12.7.7. порушує умови цього Договору або охоронного договору, укладеного відносно Майна, і копія якого є Додатком до цього Договору або передана Орендарю відповідно до вимог частини 8 статті 6 Закону;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12.7.8. відмовився внести зміни до цього Договору у випадку виникнення підстав, передбачених пунктом 3.7 цього Договору. </w:t>
      </w:r>
    </w:p>
    <w:p w:rsidR="00D827D4" w:rsidRPr="002B2592" w:rsidRDefault="00D827D4" w:rsidP="00E75B51">
      <w:pPr>
        <w:pStyle w:val="Default"/>
        <w:ind w:firstLine="709"/>
        <w:jc w:val="both"/>
        <w:rPr>
          <w:color w:val="auto"/>
          <w:sz w:val="20"/>
          <w:szCs w:val="20"/>
        </w:rPr>
      </w:pPr>
      <w:r w:rsidRPr="002B2592">
        <w:rPr>
          <w:color w:val="auto"/>
          <w:sz w:val="20"/>
          <w:szCs w:val="20"/>
        </w:rPr>
        <w:t>12.8. Про наявність однієї з підстав для дострокового припинення Договору з ініціативи Орендодавця</w:t>
      </w:r>
      <w:r w:rsidR="008850D9">
        <w:rPr>
          <w:color w:val="auto"/>
          <w:sz w:val="20"/>
          <w:szCs w:val="20"/>
        </w:rPr>
        <w:t>/Балансоутримувача</w:t>
      </w:r>
      <w:r w:rsidRPr="002B2592">
        <w:rPr>
          <w:color w:val="auto"/>
          <w:sz w:val="20"/>
          <w:szCs w:val="20"/>
        </w:rPr>
        <w:t xml:space="preserve">, передбачених пунктом 12.7 </w:t>
      </w:r>
      <w:r w:rsidR="00212D1E">
        <w:rPr>
          <w:color w:val="auto"/>
          <w:sz w:val="20"/>
          <w:szCs w:val="20"/>
        </w:rPr>
        <w:t>цього Договору, Орендодавець/</w:t>
      </w:r>
      <w:r w:rsidRPr="002B2592">
        <w:rPr>
          <w:color w:val="auto"/>
          <w:sz w:val="20"/>
          <w:szCs w:val="20"/>
        </w:rPr>
        <w:t>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Балансоутримувачем</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Орендодавцем</w:t>
      </w:r>
      <w:r w:rsidRPr="002B2592">
        <w:rPr>
          <w:color w:val="auto"/>
          <w:sz w:val="20"/>
          <w:szCs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D827D4" w:rsidRPr="002B2592" w:rsidRDefault="00D827D4" w:rsidP="00E75B51">
      <w:pPr>
        <w:pStyle w:val="Default"/>
        <w:ind w:firstLine="709"/>
        <w:jc w:val="both"/>
        <w:rPr>
          <w:color w:val="auto"/>
          <w:sz w:val="20"/>
          <w:szCs w:val="20"/>
        </w:rPr>
      </w:pPr>
      <w:r w:rsidRPr="002B2592">
        <w:rPr>
          <w:color w:val="auto"/>
          <w:sz w:val="20"/>
          <w:szCs w:val="20"/>
        </w:rPr>
        <w:t>Якщо протягом встановленого у приписі часу Орендар не усунув порушення, Орендодавець</w:t>
      </w:r>
      <w:r w:rsidR="008850D9">
        <w:rPr>
          <w:color w:val="auto"/>
          <w:sz w:val="20"/>
          <w:szCs w:val="20"/>
        </w:rPr>
        <w:t>/Балансоутримувач</w:t>
      </w:r>
      <w:r w:rsidRPr="002B2592">
        <w:rPr>
          <w:color w:val="auto"/>
          <w:sz w:val="20"/>
          <w:szCs w:val="20"/>
        </w:rPr>
        <w:t xml:space="preserve"> надсилає Орендарю лист, у якому повідомляє Орендаря про дострокове припинення Договору на вимогу Орендодавця</w:t>
      </w:r>
      <w:r w:rsidR="008850D9">
        <w:rPr>
          <w:color w:val="auto"/>
          <w:sz w:val="20"/>
          <w:szCs w:val="20"/>
        </w:rPr>
        <w:t>/Балансоутримувача</w:t>
      </w:r>
      <w:r w:rsidRPr="002B2592">
        <w:rPr>
          <w:color w:val="auto"/>
          <w:sz w:val="20"/>
          <w:szCs w:val="20"/>
        </w:rPr>
        <w:t xml:space="preserve">.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D827D4" w:rsidRPr="002B2592" w:rsidRDefault="00D827D4" w:rsidP="00E75B51">
      <w:pPr>
        <w:pStyle w:val="Default"/>
        <w:ind w:firstLine="709"/>
        <w:jc w:val="both"/>
        <w:rPr>
          <w:color w:val="auto"/>
          <w:sz w:val="20"/>
          <w:szCs w:val="20"/>
        </w:rPr>
      </w:pPr>
      <w:r w:rsidRPr="002B2592">
        <w:rPr>
          <w:color w:val="auto"/>
          <w:sz w:val="20"/>
          <w:szCs w:val="20"/>
        </w:rPr>
        <w:t>Договір вважається припиненим (розірваним) на п’ятий робочий день п</w:t>
      </w:r>
      <w:r w:rsidR="00212D1E">
        <w:rPr>
          <w:color w:val="auto"/>
          <w:sz w:val="20"/>
          <w:szCs w:val="20"/>
        </w:rPr>
        <w:t>ісля надіслання Орендодавцем/</w:t>
      </w:r>
      <w:r w:rsidRPr="002B2592">
        <w:rPr>
          <w:color w:val="auto"/>
          <w:sz w:val="20"/>
          <w:szCs w:val="20"/>
        </w:rPr>
        <w:t xml:space="preserve">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w:t>
      </w:r>
      <w:r w:rsidR="008850D9">
        <w:rPr>
          <w:color w:val="auto"/>
          <w:sz w:val="20"/>
          <w:szCs w:val="20"/>
        </w:rPr>
        <w:t>/Балансоутримувача</w:t>
      </w:r>
      <w:r w:rsidRPr="002B2592">
        <w:rPr>
          <w:color w:val="auto"/>
          <w:sz w:val="20"/>
          <w:szCs w:val="20"/>
        </w:rPr>
        <w:t xml:space="preserve"> встановлюється на підставі штемпеля поштового відділення на поштовому відправленні Орендодавця</w:t>
      </w:r>
      <w:r w:rsidR="008850D9">
        <w:rPr>
          <w:color w:val="auto"/>
          <w:sz w:val="20"/>
          <w:szCs w:val="20"/>
        </w:rPr>
        <w:t>/Балансоутримувача</w:t>
      </w:r>
      <w:r w:rsidRPr="002B2592">
        <w:rPr>
          <w:color w:val="auto"/>
          <w:sz w:val="20"/>
          <w:szCs w:val="20"/>
        </w:rPr>
        <w:t xml:space="preserve">.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12.9. Цей Договір може бути достроково припинений на вимогу Орендаря, якщо: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 </w:t>
      </w:r>
    </w:p>
    <w:p w:rsidR="00D827D4" w:rsidRPr="002B2592" w:rsidRDefault="00D827D4" w:rsidP="00E75B51">
      <w:pPr>
        <w:pStyle w:val="Default"/>
        <w:ind w:firstLine="709"/>
        <w:jc w:val="both"/>
        <w:rPr>
          <w:color w:val="auto"/>
          <w:sz w:val="20"/>
          <w:szCs w:val="20"/>
        </w:rPr>
      </w:pPr>
      <w:r w:rsidRPr="002B2592">
        <w:rPr>
          <w:color w:val="auto"/>
          <w:sz w:val="20"/>
          <w:szCs w:val="20"/>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Орендодавця</w:t>
      </w:r>
      <w:r w:rsidRPr="002B2592">
        <w:rPr>
          <w:color w:val="auto"/>
          <w:sz w:val="20"/>
          <w:szCs w:val="20"/>
        </w:rPr>
        <w:t xml:space="preserve"> укласти із Орендарем договір про відшкодування витрат Балансоутримувача</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Орендодавця</w:t>
      </w:r>
      <w:r w:rsidRPr="002B2592">
        <w:rPr>
          <w:color w:val="auto"/>
          <w:sz w:val="20"/>
          <w:szCs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 </w:t>
      </w:r>
    </w:p>
    <w:p w:rsidR="00D827D4" w:rsidRPr="002B2592" w:rsidRDefault="00D827D4" w:rsidP="00E75B51">
      <w:pPr>
        <w:pStyle w:val="Default"/>
        <w:ind w:firstLine="709"/>
        <w:jc w:val="both"/>
        <w:rPr>
          <w:color w:val="auto"/>
          <w:sz w:val="20"/>
          <w:szCs w:val="20"/>
        </w:rPr>
      </w:pPr>
      <w:r w:rsidRPr="002B2592">
        <w:rPr>
          <w:color w:val="auto"/>
          <w:sz w:val="20"/>
          <w:szCs w:val="20"/>
        </w:rPr>
        <w:t>12.10. Про виявлення обставин, які дають право Орендарю на розірвання договору відповідно до пункту 12.9 цього Договору, Орен</w:t>
      </w:r>
      <w:r w:rsidR="00212D1E">
        <w:rPr>
          <w:color w:val="auto"/>
          <w:sz w:val="20"/>
          <w:szCs w:val="20"/>
        </w:rPr>
        <w:t>дар має повідомити Орендодавця/</w:t>
      </w:r>
      <w:r w:rsidRPr="002B2592">
        <w:rPr>
          <w:color w:val="auto"/>
          <w:sz w:val="20"/>
          <w:szCs w:val="20"/>
        </w:rPr>
        <w:t>Балансоутримувача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w:t>
      </w:r>
      <w:r w:rsidR="00212D1E">
        <w:rPr>
          <w:color w:val="auto"/>
          <w:sz w:val="20"/>
          <w:szCs w:val="20"/>
        </w:rPr>
        <w:t xml:space="preserve"> Орендар надсилає Орендодавцю/</w:t>
      </w:r>
      <w:r w:rsidRPr="002B2592">
        <w:rPr>
          <w:color w:val="auto"/>
          <w:sz w:val="20"/>
          <w:szCs w:val="20"/>
        </w:rPr>
        <w:t xml:space="preserve">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w:t>
      </w:r>
    </w:p>
    <w:p w:rsidR="00D827D4" w:rsidRPr="002B2592" w:rsidRDefault="00D827D4" w:rsidP="00E75B51">
      <w:pPr>
        <w:pStyle w:val="Default"/>
        <w:ind w:firstLine="709"/>
        <w:jc w:val="both"/>
        <w:rPr>
          <w:color w:val="auto"/>
          <w:sz w:val="20"/>
          <w:szCs w:val="20"/>
        </w:rPr>
      </w:pPr>
      <w:r w:rsidRPr="002B2592">
        <w:rPr>
          <w:color w:val="auto"/>
          <w:sz w:val="20"/>
          <w:szCs w:val="20"/>
        </w:rPr>
        <w:t>Договір вважається припиненим на десятий робочий день після надіслання Орендодавцем</w:t>
      </w:r>
      <w:r w:rsidR="00212D1E">
        <w:rPr>
          <w:color w:val="auto"/>
          <w:sz w:val="20"/>
          <w:szCs w:val="20"/>
        </w:rPr>
        <w:t>/Балансоутримувачем</w:t>
      </w:r>
      <w:r w:rsidRPr="002B2592">
        <w:rPr>
          <w:color w:val="auto"/>
          <w:sz w:val="20"/>
          <w:szCs w:val="20"/>
        </w:rPr>
        <w:t xml:space="preserve"> Орендарю вимоги про дострокове припинення цього Договору, крі</w:t>
      </w:r>
      <w:r w:rsidR="00212D1E">
        <w:rPr>
          <w:color w:val="auto"/>
          <w:sz w:val="20"/>
          <w:szCs w:val="20"/>
        </w:rPr>
        <w:t xml:space="preserve">м </w:t>
      </w:r>
      <w:r w:rsidR="00212D1E">
        <w:rPr>
          <w:color w:val="auto"/>
          <w:sz w:val="20"/>
          <w:szCs w:val="20"/>
        </w:rPr>
        <w:lastRenderedPageBreak/>
        <w:t>випадків коли Орендодавець/</w:t>
      </w:r>
      <w:r w:rsidRPr="002B2592">
        <w:rPr>
          <w:color w:val="auto"/>
          <w:sz w:val="20"/>
          <w:szCs w:val="20"/>
        </w:rPr>
        <w:t xml:space="preserve">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D827D4" w:rsidRPr="002B2592" w:rsidRDefault="00D827D4" w:rsidP="00E75B51">
      <w:pPr>
        <w:pStyle w:val="Default"/>
        <w:ind w:firstLine="709"/>
        <w:jc w:val="both"/>
        <w:rPr>
          <w:color w:val="auto"/>
          <w:sz w:val="20"/>
          <w:szCs w:val="20"/>
        </w:rPr>
      </w:pPr>
      <w:r w:rsidRPr="002B2592">
        <w:rPr>
          <w:color w:val="auto"/>
          <w:sz w:val="20"/>
          <w:szCs w:val="20"/>
        </w:rPr>
        <w:t>За відсутності зауважень Орендаря або Балансоутримувача</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Орендодавця</w:t>
      </w:r>
      <w:r w:rsidRPr="002B2592">
        <w:rPr>
          <w:color w:val="auto"/>
          <w:sz w:val="20"/>
          <w:szCs w:val="20"/>
        </w:rPr>
        <w:t xml:space="preserve">, передбачених абзацом другим цього пункту: </w:t>
      </w:r>
    </w:p>
    <w:p w:rsidR="00D827D4" w:rsidRPr="002B2592" w:rsidRDefault="00D827D4" w:rsidP="00E75B51">
      <w:pPr>
        <w:pStyle w:val="Default"/>
        <w:ind w:firstLine="709"/>
        <w:jc w:val="both"/>
        <w:rPr>
          <w:color w:val="auto"/>
          <w:sz w:val="20"/>
          <w:szCs w:val="20"/>
        </w:rPr>
      </w:pPr>
      <w:r w:rsidRPr="002B2592">
        <w:rPr>
          <w:color w:val="auto"/>
          <w:sz w:val="20"/>
          <w:szCs w:val="20"/>
        </w:rPr>
        <w:t>Балансоутримувач</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Орендодавець</w:t>
      </w:r>
      <w:r w:rsidRPr="002B2592">
        <w:rPr>
          <w:color w:val="auto"/>
          <w:sz w:val="20"/>
          <w:szCs w:val="20"/>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 </w:t>
      </w:r>
    </w:p>
    <w:p w:rsidR="00D827D4" w:rsidRPr="002B2592" w:rsidRDefault="00D827D4" w:rsidP="00E75B51">
      <w:pPr>
        <w:pStyle w:val="Default"/>
        <w:ind w:firstLine="709"/>
        <w:jc w:val="both"/>
        <w:rPr>
          <w:color w:val="auto"/>
          <w:sz w:val="20"/>
          <w:szCs w:val="20"/>
        </w:rPr>
      </w:pPr>
      <w:r w:rsidRPr="002B2592">
        <w:rPr>
          <w:color w:val="auto"/>
          <w:sz w:val="20"/>
          <w:szCs w:val="20"/>
        </w:rPr>
        <w:t>Орендодавець</w:t>
      </w:r>
      <w:r w:rsidR="00212D1E">
        <w:rPr>
          <w:color w:val="auto"/>
          <w:sz w:val="20"/>
          <w:szCs w:val="20"/>
        </w:rPr>
        <w:t>/Балансоутримувач</w:t>
      </w:r>
      <w:r w:rsidRPr="002B2592">
        <w:rPr>
          <w:color w:val="auto"/>
          <w:sz w:val="20"/>
          <w:szCs w:val="20"/>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w:t>
      </w:r>
      <w:r w:rsidR="001931A5" w:rsidRPr="002B2592">
        <w:rPr>
          <w:color w:val="auto"/>
          <w:sz w:val="20"/>
          <w:szCs w:val="20"/>
        </w:rPr>
        <w:t xml:space="preserve"> Акту повернення Майна з оренди</w:t>
      </w:r>
      <w:r w:rsidRPr="002B2592">
        <w:rPr>
          <w:color w:val="auto"/>
          <w:sz w:val="20"/>
          <w:szCs w:val="20"/>
        </w:rPr>
        <w:t xml:space="preserve">.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12.11. У разі припинення або розірвання Договору: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B35971">
        <w:rPr>
          <w:color w:val="auto"/>
          <w:sz w:val="20"/>
          <w:szCs w:val="20"/>
        </w:rPr>
        <w:t>держави</w:t>
      </w:r>
      <w:r w:rsidRPr="002B2592">
        <w:rPr>
          <w:color w:val="auto"/>
          <w:sz w:val="20"/>
          <w:szCs w:val="20"/>
        </w:rPr>
        <w:t xml:space="preserve">; </w:t>
      </w:r>
    </w:p>
    <w:p w:rsidR="00D827D4" w:rsidRPr="002B2592" w:rsidRDefault="00D827D4" w:rsidP="00E75B51">
      <w:pPr>
        <w:pStyle w:val="Default"/>
        <w:ind w:firstLine="709"/>
        <w:jc w:val="both"/>
        <w:rPr>
          <w:color w:val="auto"/>
          <w:sz w:val="20"/>
          <w:szCs w:val="20"/>
        </w:rPr>
      </w:pPr>
      <w:r w:rsidRPr="002B2592">
        <w:rPr>
          <w:color w:val="auto"/>
          <w:sz w:val="20"/>
          <w:szCs w:val="20"/>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9D33D8" w:rsidRPr="002B2592">
        <w:rPr>
          <w:color w:val="auto"/>
          <w:sz w:val="20"/>
          <w:szCs w:val="20"/>
        </w:rPr>
        <w:t>громади</w:t>
      </w:r>
      <w:r w:rsidRPr="002B2592">
        <w:rPr>
          <w:color w:val="auto"/>
          <w:sz w:val="20"/>
          <w:szCs w:val="20"/>
        </w:rPr>
        <w:t xml:space="preserve"> та їх вартість компенсації не підлягає. </w:t>
      </w:r>
    </w:p>
    <w:p w:rsidR="00E75B51" w:rsidRPr="002B2592" w:rsidRDefault="00D827D4" w:rsidP="003B58FA">
      <w:pPr>
        <w:pStyle w:val="Default"/>
        <w:ind w:firstLine="709"/>
        <w:jc w:val="both"/>
        <w:rPr>
          <w:color w:val="auto"/>
          <w:sz w:val="20"/>
          <w:szCs w:val="20"/>
        </w:rPr>
      </w:pPr>
      <w:r w:rsidRPr="002B2592">
        <w:rPr>
          <w:color w:val="auto"/>
          <w:sz w:val="20"/>
          <w:szCs w:val="20"/>
        </w:rPr>
        <w:t>12.12. Майно вважається поверненим Орендодавцю/Балансоутримувачу з моменту підписання Балансоутримувачем</w:t>
      </w:r>
      <w:r w:rsidR="00212D1E">
        <w:rPr>
          <w:color w:val="auto"/>
          <w:sz w:val="20"/>
          <w:szCs w:val="20"/>
        </w:rPr>
        <w:t>/</w:t>
      </w:r>
      <w:r w:rsidR="00212D1E" w:rsidRPr="00212D1E">
        <w:rPr>
          <w:color w:val="auto"/>
          <w:sz w:val="20"/>
          <w:szCs w:val="20"/>
        </w:rPr>
        <w:t xml:space="preserve"> </w:t>
      </w:r>
      <w:r w:rsidR="00212D1E">
        <w:rPr>
          <w:color w:val="auto"/>
          <w:sz w:val="20"/>
          <w:szCs w:val="20"/>
        </w:rPr>
        <w:t>Орендодавцем</w:t>
      </w:r>
      <w:r w:rsidRPr="002B2592">
        <w:rPr>
          <w:color w:val="auto"/>
          <w:sz w:val="20"/>
          <w:szCs w:val="20"/>
        </w:rPr>
        <w:t xml:space="preserve"> та Орендарем Акта повернення з оренди орендованого Майна. </w:t>
      </w:r>
    </w:p>
    <w:p w:rsidR="00D827D4" w:rsidRPr="002B2592" w:rsidRDefault="00D827D4" w:rsidP="009D33D8">
      <w:pPr>
        <w:pStyle w:val="Default"/>
        <w:jc w:val="center"/>
        <w:rPr>
          <w:color w:val="auto"/>
          <w:sz w:val="20"/>
          <w:szCs w:val="20"/>
        </w:rPr>
      </w:pPr>
      <w:r w:rsidRPr="002B2592">
        <w:rPr>
          <w:b/>
          <w:bCs/>
          <w:color w:val="auto"/>
          <w:sz w:val="20"/>
          <w:szCs w:val="20"/>
        </w:rPr>
        <w:t>13. Інше</w:t>
      </w:r>
    </w:p>
    <w:p w:rsidR="00D827D4" w:rsidRPr="002B2592" w:rsidRDefault="00D827D4" w:rsidP="00D827D4">
      <w:pPr>
        <w:pStyle w:val="Default"/>
        <w:rPr>
          <w:color w:val="auto"/>
          <w:sz w:val="20"/>
          <w:szCs w:val="20"/>
        </w:rPr>
      </w:pPr>
    </w:p>
    <w:p w:rsidR="00D827D4" w:rsidRPr="002B2592" w:rsidRDefault="00D827D4" w:rsidP="009D33D8">
      <w:pPr>
        <w:pStyle w:val="Default"/>
        <w:ind w:firstLine="709"/>
        <w:jc w:val="both"/>
        <w:rPr>
          <w:color w:val="auto"/>
          <w:sz w:val="20"/>
          <w:szCs w:val="20"/>
        </w:rPr>
      </w:pPr>
      <w:r w:rsidRPr="002B2592">
        <w:rPr>
          <w:color w:val="auto"/>
          <w:sz w:val="20"/>
          <w:szCs w:val="20"/>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w:t>
      </w:r>
      <w:r w:rsidR="00212D1E">
        <w:rPr>
          <w:color w:val="auto"/>
          <w:sz w:val="20"/>
          <w:szCs w:val="20"/>
        </w:rPr>
        <w:t>тактних даних. Орендодавець/</w:t>
      </w:r>
      <w:r w:rsidRPr="002B2592">
        <w:rPr>
          <w:color w:val="auto"/>
          <w:sz w:val="20"/>
          <w:szCs w:val="20"/>
        </w:rPr>
        <w:t xml:space="preserve"> Балансоутримувач повідомляє Орендаря про відповідні зміни письмово або на адресу електронної пошти. </w:t>
      </w:r>
    </w:p>
    <w:p w:rsidR="00D827D4" w:rsidRPr="002B2592" w:rsidRDefault="00D827D4" w:rsidP="009D33D8">
      <w:pPr>
        <w:pStyle w:val="Default"/>
        <w:ind w:firstLine="709"/>
        <w:jc w:val="both"/>
        <w:rPr>
          <w:color w:val="auto"/>
          <w:sz w:val="20"/>
          <w:szCs w:val="20"/>
        </w:rPr>
      </w:pPr>
      <w:r w:rsidRPr="002B2592">
        <w:rPr>
          <w:color w:val="auto"/>
          <w:sz w:val="20"/>
          <w:szCs w:val="20"/>
        </w:rPr>
        <w:t xml:space="preserve">13.2. Якщо цей Договір підлягає нотаріальному посвідченню, витрати на таке посвідчення несе Орендар. </w:t>
      </w:r>
    </w:p>
    <w:p w:rsidR="00D827D4" w:rsidRPr="002B2592" w:rsidRDefault="00D827D4" w:rsidP="009D33D8">
      <w:pPr>
        <w:pStyle w:val="Default"/>
        <w:ind w:firstLine="709"/>
        <w:jc w:val="both"/>
        <w:rPr>
          <w:color w:val="auto"/>
          <w:sz w:val="20"/>
          <w:szCs w:val="20"/>
        </w:rPr>
      </w:pPr>
      <w:r w:rsidRPr="002B2592">
        <w:rPr>
          <w:color w:val="auto"/>
          <w:sz w:val="20"/>
          <w:szCs w:val="20"/>
        </w:rPr>
        <w:t>13.3. Якщо протягом строку дії Договору від</w:t>
      </w:r>
      <w:r w:rsidR="00212D1E">
        <w:rPr>
          <w:color w:val="auto"/>
          <w:sz w:val="20"/>
          <w:szCs w:val="20"/>
        </w:rPr>
        <w:t>бувається зміна Орендодавця/</w:t>
      </w:r>
      <w:r w:rsidRPr="002B2592">
        <w:rPr>
          <w:color w:val="auto"/>
          <w:sz w:val="20"/>
          <w:szCs w:val="20"/>
        </w:rPr>
        <w:t>Балансоутримувач</w:t>
      </w:r>
      <w:r w:rsidR="00212D1E">
        <w:rPr>
          <w:color w:val="auto"/>
          <w:sz w:val="20"/>
          <w:szCs w:val="20"/>
        </w:rPr>
        <w:t>а Майна, новий Орендодавець/</w:t>
      </w:r>
      <w:r w:rsidRPr="002B2592">
        <w:rPr>
          <w:color w:val="auto"/>
          <w:sz w:val="20"/>
          <w:szCs w:val="20"/>
        </w:rPr>
        <w:t xml:space="preserve">Балансоутримувач стає стороною такого Договору шляхом складання Акта про заміну сторони у договорі оренди </w:t>
      </w:r>
      <w:r w:rsidR="009D33D8" w:rsidRPr="002B2592">
        <w:rPr>
          <w:color w:val="auto"/>
          <w:sz w:val="20"/>
          <w:szCs w:val="20"/>
        </w:rPr>
        <w:t>комунального</w:t>
      </w:r>
      <w:r w:rsidRPr="002B2592">
        <w:rPr>
          <w:color w:val="auto"/>
          <w:sz w:val="20"/>
          <w:szCs w:val="20"/>
        </w:rPr>
        <w:t xml:space="preserve"> майна (далі – Акт про заміну сторони, або Акт) за формою, що розробляється </w:t>
      </w:r>
      <w:r w:rsidR="009D33D8" w:rsidRPr="002B2592">
        <w:rPr>
          <w:color w:val="auto"/>
          <w:sz w:val="20"/>
          <w:szCs w:val="20"/>
        </w:rPr>
        <w:t>органом місцевого самоврядування</w:t>
      </w:r>
      <w:r w:rsidRPr="002B2592">
        <w:rPr>
          <w:color w:val="auto"/>
          <w:sz w:val="20"/>
          <w:szCs w:val="20"/>
        </w:rPr>
        <w:t xml:space="preserve"> і оприлюднюється на його офіційному веб-сайті. Акт про заміну сторони підписується поп</w:t>
      </w:r>
      <w:r w:rsidR="00212D1E">
        <w:rPr>
          <w:color w:val="auto"/>
          <w:sz w:val="20"/>
          <w:szCs w:val="20"/>
        </w:rPr>
        <w:t>ереднім і новим Орендодавцем/</w:t>
      </w:r>
      <w:r w:rsidRPr="002B2592">
        <w:rPr>
          <w:color w:val="auto"/>
          <w:sz w:val="20"/>
          <w:szCs w:val="20"/>
        </w:rPr>
        <w:t>Балансоутримувачем та в той же день надсилається іншим сторонам Договору листом (цінним з описом). Акт складається у трьох оригінальних при</w:t>
      </w:r>
      <w:r w:rsidR="00212D1E">
        <w:rPr>
          <w:color w:val="auto"/>
          <w:sz w:val="20"/>
          <w:szCs w:val="20"/>
        </w:rPr>
        <w:t>мірниках. Новий Орендодавець/</w:t>
      </w:r>
      <w:r w:rsidRPr="002B2592">
        <w:rPr>
          <w:color w:val="auto"/>
          <w:sz w:val="20"/>
          <w:szCs w:val="20"/>
        </w:rPr>
        <w:t>Балансоутримувач зобов’язані (протягом п’яти робочих днів від дати його направлення Орендарю) опублікувати Акт у електронній торговій</w:t>
      </w:r>
      <w:r w:rsidR="00212D1E">
        <w:rPr>
          <w:color w:val="auto"/>
          <w:sz w:val="20"/>
          <w:szCs w:val="20"/>
        </w:rPr>
        <w:t xml:space="preserve"> системі (ЕТС). Орендодавець/</w:t>
      </w:r>
      <w:r w:rsidRPr="002B2592">
        <w:rPr>
          <w:color w:val="auto"/>
          <w:sz w:val="20"/>
          <w:szCs w:val="20"/>
        </w:rPr>
        <w:t xml:space="preserve"> Балансоутримувач за цим Договором вважається заміненим з моменту опублікування Акту в ЕТС. </w:t>
      </w:r>
    </w:p>
    <w:p w:rsidR="00D827D4" w:rsidRPr="002B2592" w:rsidRDefault="00D827D4" w:rsidP="009D33D8">
      <w:pPr>
        <w:pStyle w:val="Default"/>
        <w:ind w:firstLine="709"/>
        <w:jc w:val="both"/>
        <w:rPr>
          <w:color w:val="auto"/>
          <w:sz w:val="20"/>
          <w:szCs w:val="20"/>
        </w:rPr>
      </w:pPr>
      <w:r w:rsidRPr="002B2592">
        <w:rPr>
          <w:color w:val="auto"/>
          <w:sz w:val="20"/>
          <w:szCs w:val="20"/>
        </w:rPr>
        <w:t>В разі якщо Договір нотаріально посвідчено, то підпис посадових осіб попереднього і нового орендодавців</w:t>
      </w:r>
      <w:r w:rsidR="008850D9">
        <w:rPr>
          <w:color w:val="auto"/>
          <w:sz w:val="20"/>
          <w:szCs w:val="20"/>
        </w:rPr>
        <w:t>/балансоутримувачів</w:t>
      </w:r>
      <w:r w:rsidRPr="002B2592">
        <w:rPr>
          <w:color w:val="auto"/>
          <w:sz w:val="20"/>
          <w:szCs w:val="20"/>
        </w:rPr>
        <w:t xml:space="preserve"> на Акті про заміну сторони підлягають нотаріальному посвідченню. </w:t>
      </w:r>
    </w:p>
    <w:p w:rsidR="00D827D4" w:rsidRPr="002B2592" w:rsidRDefault="00D827D4" w:rsidP="009D33D8">
      <w:pPr>
        <w:pStyle w:val="Default"/>
        <w:ind w:firstLine="709"/>
        <w:jc w:val="both"/>
        <w:rPr>
          <w:color w:val="auto"/>
          <w:sz w:val="20"/>
          <w:szCs w:val="20"/>
        </w:rPr>
      </w:pPr>
      <w:r w:rsidRPr="002B2592">
        <w:rPr>
          <w:color w:val="auto"/>
          <w:sz w:val="20"/>
          <w:szCs w:val="20"/>
        </w:rPr>
        <w:t xml:space="preserve">13.4. У разі реорганізації Орендаря (крім виділу з юридичної особи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 </w:t>
      </w:r>
    </w:p>
    <w:p w:rsidR="00D827D4" w:rsidRPr="002B2592" w:rsidRDefault="00D827D4" w:rsidP="009D33D8">
      <w:pPr>
        <w:pStyle w:val="Default"/>
        <w:ind w:firstLine="709"/>
        <w:jc w:val="both"/>
        <w:rPr>
          <w:color w:val="auto"/>
          <w:sz w:val="20"/>
          <w:szCs w:val="20"/>
        </w:rPr>
      </w:pPr>
      <w:r w:rsidRPr="002B2592">
        <w:rPr>
          <w:color w:val="auto"/>
          <w:sz w:val="20"/>
          <w:szCs w:val="20"/>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r w:rsidR="008850D9">
        <w:rPr>
          <w:color w:val="auto"/>
          <w:sz w:val="20"/>
          <w:szCs w:val="20"/>
        </w:rPr>
        <w:t>/Балансоутримувача</w:t>
      </w:r>
      <w:r w:rsidRPr="002B2592">
        <w:rPr>
          <w:color w:val="auto"/>
          <w:sz w:val="20"/>
          <w:szCs w:val="20"/>
        </w:rPr>
        <w:t xml:space="preserve">. </w:t>
      </w:r>
    </w:p>
    <w:p w:rsidR="00D827D4" w:rsidRPr="002B2592" w:rsidRDefault="00D827D4" w:rsidP="009D33D8">
      <w:pPr>
        <w:pStyle w:val="Default"/>
        <w:ind w:firstLine="709"/>
        <w:jc w:val="both"/>
        <w:rPr>
          <w:color w:val="auto"/>
          <w:sz w:val="20"/>
          <w:szCs w:val="20"/>
        </w:rPr>
      </w:pPr>
      <w:r w:rsidRPr="002B2592">
        <w:rPr>
          <w:color w:val="auto"/>
          <w:sz w:val="20"/>
          <w:szCs w:val="20"/>
        </w:rPr>
        <w:t xml:space="preserve">Заміна сторони Орендаря набуває чинності з моменту внесення змін до цього Договору. </w:t>
      </w:r>
    </w:p>
    <w:p w:rsidR="00D827D4" w:rsidRPr="002B2592" w:rsidRDefault="00D827D4" w:rsidP="009D33D8">
      <w:pPr>
        <w:pStyle w:val="Default"/>
        <w:ind w:firstLine="709"/>
        <w:jc w:val="both"/>
        <w:rPr>
          <w:color w:val="auto"/>
          <w:sz w:val="20"/>
          <w:szCs w:val="20"/>
        </w:rPr>
      </w:pPr>
      <w:r w:rsidRPr="002B2592">
        <w:rPr>
          <w:color w:val="auto"/>
          <w:sz w:val="20"/>
          <w:szCs w:val="20"/>
        </w:rPr>
        <w:t xml:space="preserve">Заміна Орендаря, інша ніж передбачена цим пунктом, не допускається. </w:t>
      </w:r>
    </w:p>
    <w:p w:rsidR="00D827D4" w:rsidRPr="002B2592" w:rsidRDefault="00D827D4" w:rsidP="009D33D8">
      <w:pPr>
        <w:pStyle w:val="Default"/>
        <w:ind w:firstLine="709"/>
        <w:jc w:val="both"/>
        <w:rPr>
          <w:color w:val="auto"/>
          <w:sz w:val="20"/>
          <w:szCs w:val="20"/>
        </w:rPr>
      </w:pPr>
      <w:r w:rsidRPr="002B2592">
        <w:rPr>
          <w:color w:val="auto"/>
          <w:sz w:val="20"/>
          <w:szCs w:val="20"/>
        </w:rPr>
        <w:t xml:space="preserve">13.5. Цей Договір укладено в </w:t>
      </w:r>
      <w:r w:rsidR="00B35971">
        <w:rPr>
          <w:color w:val="auto"/>
          <w:sz w:val="20"/>
          <w:szCs w:val="20"/>
        </w:rPr>
        <w:t>двох</w:t>
      </w:r>
      <w:r w:rsidRPr="002B2592">
        <w:rPr>
          <w:color w:val="auto"/>
          <w:sz w:val="20"/>
          <w:szCs w:val="20"/>
        </w:rPr>
        <w:t xml:space="preserve"> примірниках, кожен з яких має однакову юридичну силу, по одному для Орендаря, Орендодавця</w:t>
      </w:r>
      <w:r w:rsidR="008850D9">
        <w:rPr>
          <w:color w:val="auto"/>
          <w:sz w:val="20"/>
          <w:szCs w:val="20"/>
        </w:rPr>
        <w:t>/Балансоутримувача</w:t>
      </w:r>
      <w:r w:rsidRPr="002B2592">
        <w:rPr>
          <w:color w:val="auto"/>
          <w:sz w:val="20"/>
          <w:szCs w:val="20"/>
        </w:rPr>
        <w:t xml:space="preserve">. </w:t>
      </w:r>
    </w:p>
    <w:tbl>
      <w:tblPr>
        <w:tblW w:w="0" w:type="auto"/>
        <w:tblBorders>
          <w:top w:val="nil"/>
          <w:left w:val="nil"/>
          <w:bottom w:val="nil"/>
          <w:right w:val="nil"/>
        </w:tblBorders>
        <w:tblLayout w:type="fixed"/>
        <w:tblLook w:val="0000"/>
      </w:tblPr>
      <w:tblGrid>
        <w:gridCol w:w="3652"/>
        <w:gridCol w:w="3064"/>
      </w:tblGrid>
      <w:tr w:rsidR="00D827D4" w:rsidRPr="002B2592" w:rsidTr="00033D85">
        <w:trPr>
          <w:trHeight w:val="127"/>
        </w:trPr>
        <w:tc>
          <w:tcPr>
            <w:tcW w:w="3652" w:type="dxa"/>
          </w:tcPr>
          <w:p w:rsidR="009D33D8" w:rsidRPr="002B2592" w:rsidRDefault="009D33D8">
            <w:pPr>
              <w:pStyle w:val="Default"/>
              <w:rPr>
                <w:b/>
                <w:bCs/>
                <w:color w:val="auto"/>
                <w:sz w:val="20"/>
                <w:szCs w:val="20"/>
              </w:rPr>
            </w:pPr>
          </w:p>
          <w:p w:rsidR="009D33D8" w:rsidRPr="002B2592" w:rsidRDefault="009D33D8">
            <w:pPr>
              <w:pStyle w:val="Default"/>
              <w:rPr>
                <w:b/>
                <w:bCs/>
                <w:color w:val="auto"/>
                <w:sz w:val="20"/>
                <w:szCs w:val="20"/>
              </w:rPr>
            </w:pPr>
          </w:p>
          <w:p w:rsidR="009D33D8" w:rsidRPr="002B2592" w:rsidRDefault="009D33D8">
            <w:pPr>
              <w:pStyle w:val="Default"/>
              <w:rPr>
                <w:b/>
                <w:bCs/>
                <w:color w:val="auto"/>
                <w:sz w:val="20"/>
                <w:szCs w:val="20"/>
              </w:rPr>
            </w:pPr>
          </w:p>
          <w:p w:rsidR="009D33D8" w:rsidRPr="002B2592" w:rsidRDefault="00D827D4">
            <w:pPr>
              <w:pStyle w:val="Default"/>
              <w:rPr>
                <w:b/>
                <w:bCs/>
                <w:color w:val="auto"/>
                <w:sz w:val="20"/>
                <w:szCs w:val="20"/>
              </w:rPr>
            </w:pPr>
            <w:r w:rsidRPr="002B2592">
              <w:rPr>
                <w:b/>
                <w:bCs/>
                <w:color w:val="auto"/>
                <w:sz w:val="20"/>
                <w:szCs w:val="20"/>
              </w:rPr>
              <w:t xml:space="preserve">Підписи Сторін: </w:t>
            </w:r>
          </w:p>
          <w:p w:rsidR="00033D85" w:rsidRPr="002B2592" w:rsidRDefault="00033D85">
            <w:pPr>
              <w:pStyle w:val="Default"/>
              <w:rPr>
                <w:b/>
                <w:bCs/>
                <w:sz w:val="20"/>
                <w:szCs w:val="20"/>
              </w:rPr>
            </w:pPr>
          </w:p>
          <w:p w:rsidR="00D827D4" w:rsidRPr="002B2592" w:rsidRDefault="00D827D4">
            <w:pPr>
              <w:pStyle w:val="Default"/>
              <w:rPr>
                <w:sz w:val="20"/>
                <w:szCs w:val="20"/>
              </w:rPr>
            </w:pPr>
            <w:r w:rsidRPr="002B2592">
              <w:rPr>
                <w:b/>
                <w:bCs/>
                <w:sz w:val="20"/>
                <w:szCs w:val="20"/>
              </w:rPr>
              <w:t xml:space="preserve">Від Орендаря: </w:t>
            </w:r>
          </w:p>
        </w:tc>
        <w:tc>
          <w:tcPr>
            <w:tcW w:w="3064" w:type="dxa"/>
          </w:tcPr>
          <w:p w:rsidR="009D33D8" w:rsidRPr="002B2592" w:rsidRDefault="009D33D8">
            <w:pPr>
              <w:pStyle w:val="Default"/>
              <w:rPr>
                <w:sz w:val="20"/>
                <w:szCs w:val="20"/>
              </w:rPr>
            </w:pPr>
          </w:p>
          <w:p w:rsidR="009D33D8" w:rsidRPr="002B2592" w:rsidRDefault="009D33D8">
            <w:pPr>
              <w:pStyle w:val="Default"/>
              <w:rPr>
                <w:sz w:val="20"/>
                <w:szCs w:val="20"/>
              </w:rPr>
            </w:pPr>
          </w:p>
          <w:p w:rsidR="009D33D8" w:rsidRPr="002B2592" w:rsidRDefault="009D33D8">
            <w:pPr>
              <w:pStyle w:val="Default"/>
              <w:rPr>
                <w:sz w:val="20"/>
                <w:szCs w:val="20"/>
              </w:rPr>
            </w:pPr>
          </w:p>
          <w:p w:rsidR="009D33D8" w:rsidRPr="002B2592" w:rsidRDefault="009D33D8">
            <w:pPr>
              <w:pStyle w:val="Default"/>
              <w:rPr>
                <w:sz w:val="20"/>
                <w:szCs w:val="20"/>
              </w:rPr>
            </w:pPr>
          </w:p>
          <w:p w:rsidR="00033D85" w:rsidRPr="002B2592" w:rsidRDefault="00033D85">
            <w:pPr>
              <w:pStyle w:val="Default"/>
              <w:rPr>
                <w:sz w:val="20"/>
                <w:szCs w:val="20"/>
              </w:rPr>
            </w:pPr>
          </w:p>
          <w:p w:rsidR="00D827D4" w:rsidRPr="002B2592" w:rsidRDefault="00D827D4">
            <w:pPr>
              <w:pStyle w:val="Default"/>
              <w:rPr>
                <w:sz w:val="20"/>
                <w:szCs w:val="20"/>
              </w:rPr>
            </w:pPr>
            <w:r w:rsidRPr="002B2592">
              <w:rPr>
                <w:sz w:val="20"/>
                <w:szCs w:val="20"/>
              </w:rPr>
              <w:t xml:space="preserve">___________________ </w:t>
            </w:r>
          </w:p>
        </w:tc>
      </w:tr>
      <w:tr w:rsidR="00D827D4" w:rsidRPr="002B2592" w:rsidTr="00033D85">
        <w:trPr>
          <w:trHeight w:val="127"/>
        </w:trPr>
        <w:tc>
          <w:tcPr>
            <w:tcW w:w="3652" w:type="dxa"/>
          </w:tcPr>
          <w:p w:rsidR="009D33D8" w:rsidRPr="002B2592" w:rsidRDefault="009D33D8">
            <w:pPr>
              <w:pStyle w:val="Default"/>
              <w:rPr>
                <w:b/>
                <w:bCs/>
                <w:sz w:val="20"/>
                <w:szCs w:val="20"/>
              </w:rPr>
            </w:pPr>
          </w:p>
          <w:p w:rsidR="00D827D4" w:rsidRPr="002B2592" w:rsidRDefault="00D827D4">
            <w:pPr>
              <w:pStyle w:val="Default"/>
              <w:rPr>
                <w:sz w:val="20"/>
                <w:szCs w:val="20"/>
              </w:rPr>
            </w:pPr>
            <w:r w:rsidRPr="002B2592">
              <w:rPr>
                <w:b/>
                <w:bCs/>
                <w:sz w:val="20"/>
                <w:szCs w:val="20"/>
              </w:rPr>
              <w:t>Від Орендодавця</w:t>
            </w:r>
            <w:r w:rsidR="008850D9">
              <w:rPr>
                <w:b/>
                <w:bCs/>
                <w:sz w:val="20"/>
                <w:szCs w:val="20"/>
              </w:rPr>
              <w:t>/Балансоутримувача</w:t>
            </w:r>
            <w:r w:rsidRPr="002B2592">
              <w:rPr>
                <w:b/>
                <w:bCs/>
                <w:sz w:val="20"/>
                <w:szCs w:val="20"/>
              </w:rPr>
              <w:t xml:space="preserve">: </w:t>
            </w:r>
          </w:p>
        </w:tc>
        <w:tc>
          <w:tcPr>
            <w:tcW w:w="3064" w:type="dxa"/>
          </w:tcPr>
          <w:p w:rsidR="009D33D8" w:rsidRPr="002B2592" w:rsidRDefault="009D33D8">
            <w:pPr>
              <w:pStyle w:val="Default"/>
              <w:rPr>
                <w:sz w:val="20"/>
                <w:szCs w:val="20"/>
              </w:rPr>
            </w:pPr>
          </w:p>
          <w:p w:rsidR="00D827D4" w:rsidRPr="002B2592" w:rsidRDefault="00B35971">
            <w:pPr>
              <w:pStyle w:val="Default"/>
              <w:rPr>
                <w:sz w:val="20"/>
                <w:szCs w:val="20"/>
              </w:rPr>
            </w:pPr>
            <w:r>
              <w:rPr>
                <w:sz w:val="20"/>
                <w:szCs w:val="20"/>
              </w:rPr>
              <w:t>___________________</w:t>
            </w:r>
          </w:p>
        </w:tc>
      </w:tr>
      <w:tr w:rsidR="00D827D4" w:rsidRPr="002B2592" w:rsidTr="00033D85">
        <w:trPr>
          <w:trHeight w:val="127"/>
        </w:trPr>
        <w:tc>
          <w:tcPr>
            <w:tcW w:w="3652" w:type="dxa"/>
          </w:tcPr>
          <w:p w:rsidR="00D827D4" w:rsidRPr="002B2592" w:rsidRDefault="00D827D4" w:rsidP="009D33D8">
            <w:pPr>
              <w:pStyle w:val="Default"/>
              <w:ind w:right="-1830"/>
              <w:rPr>
                <w:sz w:val="20"/>
                <w:szCs w:val="20"/>
              </w:rPr>
            </w:pPr>
          </w:p>
        </w:tc>
        <w:tc>
          <w:tcPr>
            <w:tcW w:w="3064" w:type="dxa"/>
          </w:tcPr>
          <w:p w:rsidR="009D33D8" w:rsidRPr="002B2592" w:rsidRDefault="009D33D8">
            <w:pPr>
              <w:pStyle w:val="Default"/>
              <w:rPr>
                <w:sz w:val="20"/>
                <w:szCs w:val="20"/>
              </w:rPr>
            </w:pPr>
          </w:p>
          <w:p w:rsidR="00D827D4" w:rsidRPr="002B2592" w:rsidRDefault="00D827D4" w:rsidP="00033D85">
            <w:pPr>
              <w:pStyle w:val="Default"/>
              <w:ind w:left="480"/>
              <w:rPr>
                <w:sz w:val="20"/>
                <w:szCs w:val="20"/>
              </w:rPr>
            </w:pPr>
          </w:p>
        </w:tc>
      </w:tr>
    </w:tbl>
    <w:p w:rsidR="00033D85" w:rsidRPr="002B2592" w:rsidRDefault="00033D85" w:rsidP="00033D85">
      <w:pPr>
        <w:pStyle w:val="Default"/>
        <w:jc w:val="both"/>
        <w:rPr>
          <w:sz w:val="20"/>
          <w:szCs w:val="20"/>
        </w:rPr>
      </w:pPr>
    </w:p>
    <w:sectPr w:rsidR="00033D85" w:rsidRPr="002B2592" w:rsidSect="003B58FA">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04705"/>
    <w:multiLevelType w:val="hybridMultilevel"/>
    <w:tmpl w:val="D837C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6369D8"/>
    <w:multiLevelType w:val="hybridMultilevel"/>
    <w:tmpl w:val="56D277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AE4D61"/>
    <w:multiLevelType w:val="hybridMultilevel"/>
    <w:tmpl w:val="9517E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299647"/>
    <w:multiLevelType w:val="hybridMultilevel"/>
    <w:tmpl w:val="B408F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D249C53"/>
    <w:multiLevelType w:val="hybridMultilevel"/>
    <w:tmpl w:val="843A0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D8F80E8"/>
    <w:multiLevelType w:val="hybridMultilevel"/>
    <w:tmpl w:val="0D694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57A285"/>
    <w:multiLevelType w:val="hybridMultilevel"/>
    <w:tmpl w:val="A18DE2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113CAA"/>
    <w:multiLevelType w:val="hybridMultilevel"/>
    <w:tmpl w:val="4E4F59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97B97E0"/>
    <w:multiLevelType w:val="hybridMultilevel"/>
    <w:tmpl w:val="B34A3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53E4B84"/>
    <w:multiLevelType w:val="hybridMultilevel"/>
    <w:tmpl w:val="E1672B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9"/>
  </w:num>
  <w:num w:numId="4">
    <w:abstractNumId w:val="3"/>
  </w:num>
  <w:num w:numId="5">
    <w:abstractNumId w:val="1"/>
  </w:num>
  <w:num w:numId="6">
    <w:abstractNumId w:val="8"/>
  </w:num>
  <w:num w:numId="7">
    <w:abstractNumId w:val="2"/>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56A2E"/>
    <w:rsid w:val="000235A0"/>
    <w:rsid w:val="000314F0"/>
    <w:rsid w:val="00033D85"/>
    <w:rsid w:val="00035045"/>
    <w:rsid w:val="00057B55"/>
    <w:rsid w:val="00067990"/>
    <w:rsid w:val="00077F3C"/>
    <w:rsid w:val="0008304B"/>
    <w:rsid w:val="00084A93"/>
    <w:rsid w:val="000950B6"/>
    <w:rsid w:val="000A5354"/>
    <w:rsid w:val="000C2810"/>
    <w:rsid w:val="000D5F0B"/>
    <w:rsid w:val="000F0FDE"/>
    <w:rsid w:val="00114B0E"/>
    <w:rsid w:val="0011701F"/>
    <w:rsid w:val="001176B1"/>
    <w:rsid w:val="00132BD8"/>
    <w:rsid w:val="00152BE3"/>
    <w:rsid w:val="00166864"/>
    <w:rsid w:val="001804C4"/>
    <w:rsid w:val="0019037F"/>
    <w:rsid w:val="001931A5"/>
    <w:rsid w:val="001C234E"/>
    <w:rsid w:val="001E159D"/>
    <w:rsid w:val="001E6B65"/>
    <w:rsid w:val="002119F7"/>
    <w:rsid w:val="00212D1E"/>
    <w:rsid w:val="002167E5"/>
    <w:rsid w:val="00217BC2"/>
    <w:rsid w:val="00235FF1"/>
    <w:rsid w:val="00255954"/>
    <w:rsid w:val="002B2592"/>
    <w:rsid w:val="002B4662"/>
    <w:rsid w:val="002D5C5F"/>
    <w:rsid w:val="002F108C"/>
    <w:rsid w:val="00301EF4"/>
    <w:rsid w:val="003163B7"/>
    <w:rsid w:val="00317BFE"/>
    <w:rsid w:val="003273D7"/>
    <w:rsid w:val="00333485"/>
    <w:rsid w:val="00376C88"/>
    <w:rsid w:val="003A3FD0"/>
    <w:rsid w:val="003A7F41"/>
    <w:rsid w:val="003B58FA"/>
    <w:rsid w:val="003B5FB1"/>
    <w:rsid w:val="003C51A9"/>
    <w:rsid w:val="003D0223"/>
    <w:rsid w:val="003D024C"/>
    <w:rsid w:val="003D5D71"/>
    <w:rsid w:val="003E4B1C"/>
    <w:rsid w:val="00433FF8"/>
    <w:rsid w:val="00437600"/>
    <w:rsid w:val="00452303"/>
    <w:rsid w:val="0046392D"/>
    <w:rsid w:val="00466790"/>
    <w:rsid w:val="004A212A"/>
    <w:rsid w:val="004C506F"/>
    <w:rsid w:val="004C685A"/>
    <w:rsid w:val="004D2CA7"/>
    <w:rsid w:val="004D701E"/>
    <w:rsid w:val="004E441B"/>
    <w:rsid w:val="004F5F0D"/>
    <w:rsid w:val="005218EB"/>
    <w:rsid w:val="005351AE"/>
    <w:rsid w:val="00591F09"/>
    <w:rsid w:val="005A2CDE"/>
    <w:rsid w:val="005C43C1"/>
    <w:rsid w:val="005D6E45"/>
    <w:rsid w:val="005E0AAE"/>
    <w:rsid w:val="005F0DD7"/>
    <w:rsid w:val="00651FB1"/>
    <w:rsid w:val="00681CFB"/>
    <w:rsid w:val="006A7074"/>
    <w:rsid w:val="006D4047"/>
    <w:rsid w:val="00721F5F"/>
    <w:rsid w:val="00727096"/>
    <w:rsid w:val="00752D86"/>
    <w:rsid w:val="00756CE6"/>
    <w:rsid w:val="007612C5"/>
    <w:rsid w:val="00761D4E"/>
    <w:rsid w:val="00763FBC"/>
    <w:rsid w:val="00764963"/>
    <w:rsid w:val="00766A77"/>
    <w:rsid w:val="00782CEF"/>
    <w:rsid w:val="00795689"/>
    <w:rsid w:val="007D4F71"/>
    <w:rsid w:val="007F0821"/>
    <w:rsid w:val="007F34D1"/>
    <w:rsid w:val="008072AD"/>
    <w:rsid w:val="00835227"/>
    <w:rsid w:val="00837BC4"/>
    <w:rsid w:val="00871875"/>
    <w:rsid w:val="00881464"/>
    <w:rsid w:val="008850D9"/>
    <w:rsid w:val="008B48BD"/>
    <w:rsid w:val="008C4874"/>
    <w:rsid w:val="008C7192"/>
    <w:rsid w:val="008E1C31"/>
    <w:rsid w:val="008E3D5E"/>
    <w:rsid w:val="009110E2"/>
    <w:rsid w:val="00915352"/>
    <w:rsid w:val="0092175A"/>
    <w:rsid w:val="00925596"/>
    <w:rsid w:val="00925814"/>
    <w:rsid w:val="009261A9"/>
    <w:rsid w:val="009344D5"/>
    <w:rsid w:val="00952718"/>
    <w:rsid w:val="009707CF"/>
    <w:rsid w:val="00972FD6"/>
    <w:rsid w:val="009867DF"/>
    <w:rsid w:val="00993735"/>
    <w:rsid w:val="009940F7"/>
    <w:rsid w:val="00994521"/>
    <w:rsid w:val="009B6465"/>
    <w:rsid w:val="009D33D8"/>
    <w:rsid w:val="009E7244"/>
    <w:rsid w:val="009F6E8F"/>
    <w:rsid w:val="00A10F17"/>
    <w:rsid w:val="00A4206C"/>
    <w:rsid w:val="00A63BD9"/>
    <w:rsid w:val="00A74E94"/>
    <w:rsid w:val="00A7581E"/>
    <w:rsid w:val="00A76078"/>
    <w:rsid w:val="00AB1F5B"/>
    <w:rsid w:val="00AB21D1"/>
    <w:rsid w:val="00AE700E"/>
    <w:rsid w:val="00AF3F25"/>
    <w:rsid w:val="00B258D2"/>
    <w:rsid w:val="00B3085A"/>
    <w:rsid w:val="00B35586"/>
    <w:rsid w:val="00B35971"/>
    <w:rsid w:val="00B437A5"/>
    <w:rsid w:val="00B45E88"/>
    <w:rsid w:val="00B46E1F"/>
    <w:rsid w:val="00B70725"/>
    <w:rsid w:val="00B72743"/>
    <w:rsid w:val="00B92852"/>
    <w:rsid w:val="00B92E51"/>
    <w:rsid w:val="00BB07AE"/>
    <w:rsid w:val="00BB5F64"/>
    <w:rsid w:val="00BD6654"/>
    <w:rsid w:val="00BE045A"/>
    <w:rsid w:val="00BF53A3"/>
    <w:rsid w:val="00C12EF6"/>
    <w:rsid w:val="00C308FC"/>
    <w:rsid w:val="00C335BE"/>
    <w:rsid w:val="00C36479"/>
    <w:rsid w:val="00C56A2E"/>
    <w:rsid w:val="00C64ED0"/>
    <w:rsid w:val="00C67097"/>
    <w:rsid w:val="00C87639"/>
    <w:rsid w:val="00C97C37"/>
    <w:rsid w:val="00CA1005"/>
    <w:rsid w:val="00CA1A6F"/>
    <w:rsid w:val="00CA7A29"/>
    <w:rsid w:val="00CD07B6"/>
    <w:rsid w:val="00CD3134"/>
    <w:rsid w:val="00CE4779"/>
    <w:rsid w:val="00CF56E9"/>
    <w:rsid w:val="00D16DD0"/>
    <w:rsid w:val="00D202F4"/>
    <w:rsid w:val="00D30F6D"/>
    <w:rsid w:val="00D7182D"/>
    <w:rsid w:val="00D7363E"/>
    <w:rsid w:val="00D81EBC"/>
    <w:rsid w:val="00D827D4"/>
    <w:rsid w:val="00D8441D"/>
    <w:rsid w:val="00D9206C"/>
    <w:rsid w:val="00D93244"/>
    <w:rsid w:val="00DB4BD0"/>
    <w:rsid w:val="00DE2E42"/>
    <w:rsid w:val="00E268F9"/>
    <w:rsid w:val="00E4385A"/>
    <w:rsid w:val="00E54239"/>
    <w:rsid w:val="00E67ADC"/>
    <w:rsid w:val="00E67CC5"/>
    <w:rsid w:val="00E75B51"/>
    <w:rsid w:val="00E76803"/>
    <w:rsid w:val="00E87986"/>
    <w:rsid w:val="00ED2FDA"/>
    <w:rsid w:val="00F033BB"/>
    <w:rsid w:val="00F06908"/>
    <w:rsid w:val="00F075F3"/>
    <w:rsid w:val="00F205E2"/>
    <w:rsid w:val="00F2210C"/>
    <w:rsid w:val="00F55F4B"/>
    <w:rsid w:val="00F75D14"/>
    <w:rsid w:val="00F80F8D"/>
    <w:rsid w:val="00F9262B"/>
    <w:rsid w:val="00F92DD6"/>
    <w:rsid w:val="00F96BD8"/>
    <w:rsid w:val="00FB0433"/>
    <w:rsid w:val="00FD2CE8"/>
    <w:rsid w:val="00FD3872"/>
    <w:rsid w:val="00FE34BB"/>
    <w:rsid w:val="00FE6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A2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5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73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73D7"/>
    <w:rPr>
      <w:rFonts w:ascii="Segoe UI" w:hAnsi="Segoe UI" w:cs="Segoe UI"/>
      <w:sz w:val="18"/>
      <w:szCs w:val="18"/>
    </w:rPr>
  </w:style>
  <w:style w:type="paragraph" w:styleId="a6">
    <w:name w:val="No Spacing"/>
    <w:uiPriority w:val="1"/>
    <w:qFormat/>
    <w:rsid w:val="00152BE3"/>
    <w:pPr>
      <w:spacing w:after="0" w:line="240" w:lineRule="auto"/>
    </w:pPr>
  </w:style>
  <w:style w:type="character" w:styleId="a7">
    <w:name w:val="Hyperlink"/>
    <w:basedOn w:val="a0"/>
    <w:uiPriority w:val="99"/>
    <w:unhideWhenUsed/>
    <w:rsid w:val="00837BC4"/>
    <w:rPr>
      <w:color w:val="0000FF" w:themeColor="hyperlink"/>
      <w:u w:val="single"/>
    </w:rPr>
  </w:style>
  <w:style w:type="character" w:customStyle="1" w:styleId="UnresolvedMention">
    <w:name w:val="Unresolved Mention"/>
    <w:basedOn w:val="a0"/>
    <w:uiPriority w:val="99"/>
    <w:semiHidden/>
    <w:unhideWhenUsed/>
    <w:rsid w:val="00837BC4"/>
    <w:rPr>
      <w:color w:val="605E5C"/>
      <w:shd w:val="clear" w:color="auto" w:fill="E1DFDD"/>
    </w:rPr>
  </w:style>
  <w:style w:type="paragraph" w:customStyle="1" w:styleId="a8">
    <w:name w:val="Нормальний текст"/>
    <w:basedOn w:val="a"/>
    <w:rsid w:val="003D5D71"/>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
    <w:rsid w:val="00466790"/>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7777777777777777">
    <w:name w:val="7777777777777777"/>
    <w:basedOn w:val="a"/>
    <w:link w:val="77777777777777770"/>
    <w:qFormat/>
    <w:rsid w:val="0046392D"/>
    <w:pPr>
      <w:spacing w:after="0" w:line="240" w:lineRule="auto"/>
      <w:jc w:val="both"/>
    </w:pPr>
    <w:rPr>
      <w:rFonts w:ascii="Times New Roman" w:eastAsia="Arial" w:hAnsi="Times New Roman" w:cs="Times New Roman"/>
      <w:sz w:val="24"/>
      <w:szCs w:val="24"/>
      <w:lang/>
    </w:rPr>
  </w:style>
  <w:style w:type="character" w:customStyle="1" w:styleId="77777777777777770">
    <w:name w:val="7777777777777777 Знак"/>
    <w:link w:val="7777777777777777"/>
    <w:rsid w:val="0046392D"/>
    <w:rPr>
      <w:rFonts w:ascii="Times New Roman" w:eastAsia="Arial"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20875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t190157?ed=2020_07_21&amp;an=2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79D08-1295-49C3-BE46-F909F0BE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9</Pages>
  <Words>6047</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school5</cp:lastModifiedBy>
  <cp:revision>40</cp:revision>
  <cp:lastPrinted>2021-03-15T14:46:00Z</cp:lastPrinted>
  <dcterms:created xsi:type="dcterms:W3CDTF">2021-02-03T07:29:00Z</dcterms:created>
  <dcterms:modified xsi:type="dcterms:W3CDTF">2021-05-12T14:12:00Z</dcterms:modified>
</cp:coreProperties>
</file>