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A9" w:rsidRPr="00796588" w:rsidRDefault="00796588">
      <w:pPr>
        <w:rPr>
          <w:lang w:val="uk-UA"/>
        </w:rPr>
      </w:pPr>
      <w:r>
        <w:rPr>
          <w:lang w:val="uk-UA"/>
        </w:rPr>
        <w:t>Технічна помилка, перенесено до іншої бази даних</w:t>
      </w:r>
      <w:bookmarkStart w:id="0" w:name="_GoBack"/>
      <w:bookmarkEnd w:id="0"/>
    </w:p>
    <w:sectPr w:rsidR="00D128A9" w:rsidRPr="0079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88"/>
    <w:rsid w:val="00796588"/>
    <w:rsid w:val="00D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342A"/>
  <w15:chartTrackingRefBased/>
  <w15:docId w15:val="{8966B6AD-91D9-422E-AE9E-370AC6D0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2022-12-29T07:32:00Z</dcterms:created>
  <dcterms:modified xsi:type="dcterms:W3CDTF">2022-12-29T07:33:00Z</dcterms:modified>
</cp:coreProperties>
</file>