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4" w:rsidRDefault="00A457E4" w:rsidP="00A457E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ЗАТВЕРДЖЕНО: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/>
          <w:b/>
          <w:sz w:val="26"/>
          <w:szCs w:val="26"/>
          <w:lang w:val="uk-UA" w:eastAsia="ru-RU"/>
        </w:rPr>
        <w:tab/>
      </w:r>
      <w:r w:rsidRPr="00A457E4">
        <w:rPr>
          <w:rFonts w:ascii="Times New Roman" w:hAnsi="Times New Roman"/>
          <w:sz w:val="26"/>
          <w:szCs w:val="26"/>
          <w:lang w:val="uk-UA" w:eastAsia="ru-RU"/>
        </w:rPr>
        <w:t xml:space="preserve">Начальнику відділу «30» </w:t>
      </w:r>
      <w:r w:rsidR="004C17F4">
        <w:rPr>
          <w:rFonts w:ascii="Times New Roman" w:hAnsi="Times New Roman"/>
          <w:sz w:val="26"/>
          <w:szCs w:val="26"/>
          <w:lang w:val="uk-UA" w:eastAsia="ru-RU"/>
        </w:rPr>
        <w:t xml:space="preserve">Заступник генерального директора </w:t>
      </w:r>
      <w:r w:rsidR="004C17F4">
        <w:rPr>
          <w:rFonts w:ascii="Times New Roman" w:hAnsi="Times New Roman"/>
          <w:sz w:val="26"/>
          <w:szCs w:val="26"/>
          <w:lang w:val="uk-UA" w:eastAsia="ru-RU"/>
        </w:rPr>
        <w:tab/>
      </w:r>
      <w:r w:rsidR="004C17F4">
        <w:rPr>
          <w:rFonts w:ascii="Times New Roman" w:hAnsi="Times New Roman"/>
          <w:sz w:val="26"/>
          <w:szCs w:val="26"/>
          <w:lang w:val="uk-UA" w:eastAsia="ru-RU"/>
        </w:rPr>
        <w:tab/>
      </w:r>
      <w:r w:rsidR="004C17F4">
        <w:rPr>
          <w:rFonts w:ascii="Times New Roman" w:hAnsi="Times New Roman"/>
          <w:sz w:val="26"/>
          <w:szCs w:val="26"/>
          <w:lang w:val="uk-UA" w:eastAsia="ru-RU"/>
        </w:rPr>
        <w:tab/>
      </w:r>
      <w:r w:rsidR="004C17F4">
        <w:rPr>
          <w:rFonts w:ascii="Times New Roman" w:hAnsi="Times New Roman"/>
          <w:sz w:val="26"/>
          <w:szCs w:val="26"/>
          <w:lang w:val="uk-UA" w:eastAsia="ru-RU"/>
        </w:rPr>
        <w:tab/>
      </w:r>
      <w:r w:rsidR="004C17F4">
        <w:rPr>
          <w:rFonts w:ascii="Times New Roman" w:hAnsi="Times New Roman"/>
          <w:sz w:val="26"/>
          <w:szCs w:val="26"/>
          <w:lang w:val="uk-UA" w:eastAsia="ru-RU"/>
        </w:rPr>
        <w:tab/>
      </w:r>
      <w:r w:rsidR="004C17F4" w:rsidRPr="00A457E4">
        <w:rPr>
          <w:rFonts w:ascii="Times New Roman" w:hAnsi="Times New Roman"/>
          <w:sz w:val="26"/>
          <w:szCs w:val="26"/>
          <w:lang w:val="uk-UA" w:eastAsia="ru-RU"/>
        </w:rPr>
        <w:t>Ковалю В.І.</w:t>
      </w:r>
    </w:p>
    <w:p w:rsidR="0048377A" w:rsidRDefault="004C17F4" w:rsidP="00A457E4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з загальних питань</w:t>
      </w:r>
      <w:r w:rsidR="0048377A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48377A">
        <w:rPr>
          <w:rFonts w:ascii="Times New Roman" w:hAnsi="Times New Roman"/>
          <w:sz w:val="26"/>
          <w:szCs w:val="26"/>
          <w:lang w:val="uk-UA" w:eastAsia="ru-RU"/>
        </w:rPr>
        <w:tab/>
      </w:r>
      <w:r w:rsidR="0048377A">
        <w:rPr>
          <w:rFonts w:ascii="Times New Roman" w:hAnsi="Times New Roman"/>
          <w:sz w:val="26"/>
          <w:szCs w:val="26"/>
          <w:lang w:val="uk-UA" w:eastAsia="ru-RU"/>
        </w:rPr>
        <w:tab/>
      </w:r>
      <w:r w:rsidR="0048377A">
        <w:rPr>
          <w:rFonts w:ascii="Times New Roman" w:hAnsi="Times New Roman"/>
          <w:sz w:val="26"/>
          <w:szCs w:val="26"/>
          <w:lang w:val="uk-UA" w:eastAsia="ru-RU"/>
        </w:rPr>
        <w:tab/>
      </w:r>
      <w:r w:rsidR="0048377A">
        <w:rPr>
          <w:rFonts w:ascii="Times New Roman" w:hAnsi="Times New Roman"/>
          <w:sz w:val="26"/>
          <w:szCs w:val="26"/>
          <w:lang w:val="uk-UA" w:eastAsia="ru-RU"/>
        </w:rPr>
        <w:tab/>
      </w:r>
      <w:r w:rsidR="0048377A">
        <w:rPr>
          <w:rFonts w:ascii="Times New Roman" w:hAnsi="Times New Roman"/>
          <w:sz w:val="26"/>
          <w:szCs w:val="26"/>
          <w:lang w:val="uk-UA" w:eastAsia="ru-RU"/>
        </w:rPr>
        <w:tab/>
      </w:r>
      <w:r w:rsidR="00A5539C">
        <w:rPr>
          <w:rFonts w:ascii="Times New Roman" w:hAnsi="Times New Roman"/>
          <w:sz w:val="26"/>
          <w:szCs w:val="26"/>
          <w:lang w:val="uk-UA" w:eastAsia="ru-RU"/>
        </w:rPr>
        <w:tab/>
      </w:r>
      <w:r w:rsidR="00A5539C">
        <w:rPr>
          <w:rFonts w:ascii="Times New Roman" w:hAnsi="Times New Roman"/>
          <w:sz w:val="26"/>
          <w:szCs w:val="26"/>
          <w:lang w:val="uk-UA" w:eastAsia="ru-RU"/>
        </w:rPr>
        <w:tab/>
      </w:r>
      <w:r w:rsidR="0056134E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A5539C" w:rsidRDefault="00A5539C" w:rsidP="00A5539C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____________  </w:t>
      </w:r>
      <w:r w:rsidR="004C17F4">
        <w:rPr>
          <w:rFonts w:ascii="Times New Roman" w:hAnsi="Times New Roman"/>
          <w:sz w:val="26"/>
          <w:szCs w:val="26"/>
          <w:lang w:val="uk-UA" w:eastAsia="ru-RU"/>
        </w:rPr>
        <w:t xml:space="preserve">Є.Ю. </w:t>
      </w:r>
      <w:proofErr w:type="spellStart"/>
      <w:r w:rsidR="004C17F4">
        <w:rPr>
          <w:rFonts w:ascii="Times New Roman" w:hAnsi="Times New Roman"/>
          <w:sz w:val="26"/>
          <w:szCs w:val="26"/>
          <w:lang w:val="uk-UA" w:eastAsia="ru-RU"/>
        </w:rPr>
        <w:t>Данилін</w:t>
      </w:r>
      <w:proofErr w:type="spellEnd"/>
    </w:p>
    <w:p w:rsidR="004C17F4" w:rsidRPr="004C17F4" w:rsidRDefault="00A457E4" w:rsidP="004C17F4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  <w:r w:rsidRPr="00A457E4">
        <w:rPr>
          <w:rFonts w:ascii="Times New Roman" w:hAnsi="Times New Roman"/>
          <w:sz w:val="26"/>
          <w:szCs w:val="26"/>
          <w:lang w:val="uk-UA" w:eastAsia="ru-RU"/>
        </w:rPr>
        <w:tab/>
      </w:r>
      <w:r w:rsidRPr="00A457E4">
        <w:rPr>
          <w:rFonts w:ascii="Times New Roman" w:hAnsi="Times New Roman"/>
          <w:sz w:val="26"/>
          <w:szCs w:val="26"/>
          <w:lang w:val="uk-UA" w:eastAsia="ru-RU"/>
        </w:rPr>
        <w:tab/>
      </w:r>
      <w:r w:rsidRPr="00A457E4">
        <w:rPr>
          <w:rFonts w:ascii="Times New Roman" w:hAnsi="Times New Roman"/>
          <w:sz w:val="26"/>
          <w:szCs w:val="26"/>
          <w:lang w:val="uk-UA" w:eastAsia="ru-RU"/>
        </w:rPr>
        <w:tab/>
      </w:r>
      <w:r w:rsidRPr="00A457E4">
        <w:rPr>
          <w:rFonts w:ascii="Times New Roman" w:hAnsi="Times New Roman"/>
          <w:sz w:val="26"/>
          <w:szCs w:val="26"/>
          <w:lang w:val="uk-UA" w:eastAsia="ru-RU"/>
        </w:rPr>
        <w:tab/>
      </w:r>
      <w:r w:rsidRPr="00A457E4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AE67BA" w:rsidRPr="009A06A6" w:rsidRDefault="00AE67BA" w:rsidP="004C17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06A6">
        <w:rPr>
          <w:rFonts w:ascii="Times New Roman" w:hAnsi="Times New Roman"/>
          <w:b/>
          <w:sz w:val="26"/>
          <w:szCs w:val="26"/>
          <w:lang w:val="uk-UA" w:eastAsia="ru-RU"/>
        </w:rPr>
        <w:t>Оголошення</w:t>
      </w: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06A6">
        <w:rPr>
          <w:rFonts w:ascii="Times New Roman" w:hAnsi="Times New Roman"/>
          <w:b/>
          <w:sz w:val="26"/>
          <w:szCs w:val="26"/>
          <w:lang w:val="uk-UA" w:eastAsia="ru-RU"/>
        </w:rPr>
        <w:t>для проведення продажу через систему електронних закупівель</w:t>
      </w:r>
      <w:r w:rsidR="009A06A6" w:rsidRPr="009A06A6">
        <w:rPr>
          <w:rFonts w:ascii="Times New Roman" w:hAnsi="Times New Roman"/>
          <w:b/>
          <w:sz w:val="26"/>
          <w:szCs w:val="26"/>
          <w:lang w:val="uk-UA" w:eastAsia="ru-RU"/>
        </w:rPr>
        <w:t>.</w:t>
      </w:r>
    </w:p>
    <w:p w:rsidR="00AE67BA" w:rsidRPr="009A06A6" w:rsidRDefault="00AE67BA" w:rsidP="00AE67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 w:rsidRPr="009A06A6">
        <w:rPr>
          <w:rFonts w:ascii="Times New Roman" w:hAnsi="Times New Roman"/>
          <w:b/>
          <w:sz w:val="24"/>
          <w:lang w:val="uk-UA" w:eastAsia="ru-RU"/>
        </w:rPr>
        <w:t>1. Інформацію про власника майна (активів) та/або балансоутримувача такого майна, який здійснює продаж майна (акти</w:t>
      </w:r>
      <w:r w:rsidR="009A06A6">
        <w:rPr>
          <w:rFonts w:ascii="Times New Roman" w:hAnsi="Times New Roman"/>
          <w:b/>
          <w:sz w:val="24"/>
          <w:lang w:val="uk-UA" w:eastAsia="ru-RU"/>
        </w:rPr>
        <w:t>вів) або особа, що уповноважена</w:t>
      </w:r>
      <w:r w:rsidR="009A06A6" w:rsidRPr="00C96900">
        <w:rPr>
          <w:rFonts w:ascii="Times New Roman" w:hAnsi="Times New Roman"/>
          <w:b/>
          <w:sz w:val="24"/>
          <w:lang w:eastAsia="ru-RU"/>
        </w:rPr>
        <w:t xml:space="preserve"> </w:t>
      </w:r>
      <w:r w:rsidRPr="009A06A6">
        <w:rPr>
          <w:rFonts w:ascii="Times New Roman" w:hAnsi="Times New Roman"/>
          <w:b/>
          <w:sz w:val="24"/>
          <w:lang w:val="uk-UA" w:eastAsia="ru-RU"/>
        </w:rPr>
        <w:t>передати право.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>1.1.</w:t>
      </w:r>
      <w:r w:rsidR="009A06A6" w:rsidRPr="009A0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6A6">
        <w:rPr>
          <w:rFonts w:ascii="Times New Roman" w:hAnsi="Times New Roman"/>
          <w:szCs w:val="24"/>
          <w:lang w:eastAsia="ru-RU"/>
        </w:rPr>
        <w:t>Найменування замовника</w:t>
      </w:r>
      <w:r w:rsidRPr="009A06A6">
        <w:rPr>
          <w:rFonts w:ascii="Times New Roman" w:hAnsi="Times New Roman"/>
          <w:sz w:val="24"/>
          <w:szCs w:val="24"/>
          <w:lang w:eastAsia="ru-RU"/>
        </w:rPr>
        <w:t>: Державне підприємство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6A6">
        <w:rPr>
          <w:rFonts w:ascii="Times New Roman" w:hAnsi="Times New Roman"/>
          <w:sz w:val="24"/>
          <w:szCs w:val="24"/>
          <w:lang w:eastAsia="ru-RU"/>
        </w:rPr>
        <w:t>«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Завод імені В.О. Малишева</w:t>
      </w:r>
      <w:r w:rsidRPr="009A06A6">
        <w:rPr>
          <w:rFonts w:ascii="Times New Roman" w:hAnsi="Times New Roman"/>
          <w:sz w:val="24"/>
          <w:szCs w:val="24"/>
          <w:lang w:eastAsia="ru-RU"/>
        </w:rPr>
        <w:t>».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 xml:space="preserve">1.2. Код згідно з ЄДРПОУ замовника: </w:t>
      </w:r>
      <w:r w:rsidR="008A25AE" w:rsidRPr="009A06A6">
        <w:rPr>
          <w:rFonts w:ascii="Times New Roman" w:hAnsi="Times New Roman"/>
          <w:sz w:val="24"/>
          <w:szCs w:val="24"/>
          <w:lang w:eastAsia="ru-RU"/>
        </w:rPr>
        <w:t>14315629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 xml:space="preserve">1.3. Юридична адреса замовника: м. 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Харків</w:t>
      </w:r>
      <w:r w:rsidRPr="009A06A6">
        <w:rPr>
          <w:rFonts w:ascii="Times New Roman" w:hAnsi="Times New Roman"/>
          <w:sz w:val="24"/>
          <w:szCs w:val="24"/>
          <w:lang w:eastAsia="ru-RU"/>
        </w:rPr>
        <w:t xml:space="preserve">, вул. 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Плеханівс</w:t>
      </w:r>
      <w:r w:rsidRPr="009A06A6">
        <w:rPr>
          <w:rFonts w:ascii="Times New Roman" w:hAnsi="Times New Roman"/>
          <w:sz w:val="24"/>
          <w:szCs w:val="24"/>
          <w:lang w:eastAsia="ru-RU"/>
        </w:rPr>
        <w:t xml:space="preserve">ька, буд. 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126</w:t>
      </w:r>
      <w:r w:rsidRPr="009A0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61001</w:t>
      </w:r>
      <w:r w:rsidRPr="009A06A6">
        <w:rPr>
          <w:rFonts w:ascii="Times New Roman" w:hAnsi="Times New Roman"/>
          <w:sz w:val="24"/>
          <w:szCs w:val="24"/>
          <w:lang w:eastAsia="ru-RU"/>
        </w:rPr>
        <w:t>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 xml:space="preserve">1.4. Поштова адреса замовника: 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м. Харків, вул. Плеханівська, буд. 126</w:t>
      </w:r>
      <w:r w:rsidRPr="009A06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0B8" w:rsidRPr="009A06A6">
        <w:rPr>
          <w:rFonts w:ascii="Times New Roman" w:hAnsi="Times New Roman"/>
          <w:sz w:val="24"/>
          <w:szCs w:val="24"/>
          <w:lang w:eastAsia="ru-RU"/>
        </w:rPr>
        <w:t>61037</w:t>
      </w:r>
      <w:r w:rsidRPr="009A06A6">
        <w:rPr>
          <w:rFonts w:ascii="Times New Roman" w:hAnsi="Times New Roman"/>
          <w:sz w:val="24"/>
          <w:szCs w:val="24"/>
          <w:lang w:eastAsia="ru-RU"/>
        </w:rPr>
        <w:t>.</w:t>
      </w:r>
    </w:p>
    <w:p w:rsidR="00AC30D2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 xml:space="preserve">1.5. Контактна особа замовника, уповноважена здійснювати зв’язок з учасниками: </w:t>
      </w:r>
    </w:p>
    <w:p w:rsidR="00AC30D2" w:rsidRDefault="00C037FB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В.о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AE67BA" w:rsidRPr="009A06A6">
        <w:rPr>
          <w:rFonts w:ascii="Times New Roman" w:hAnsi="Times New Roman"/>
          <w:iCs/>
          <w:sz w:val="24"/>
          <w:szCs w:val="24"/>
          <w:lang w:eastAsia="ru-RU"/>
        </w:rPr>
        <w:t>начальник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="00AE67BA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946132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відділу «15» </w:t>
      </w:r>
      <w:r>
        <w:rPr>
          <w:rFonts w:ascii="Times New Roman" w:hAnsi="Times New Roman"/>
          <w:iCs/>
          <w:sz w:val="24"/>
          <w:szCs w:val="24"/>
          <w:lang w:eastAsia="ru-RU"/>
        </w:rPr>
        <w:t>Брек Ніна Миколаївна</w:t>
      </w:r>
      <w:r w:rsidR="00AE67BA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946132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тел. </w:t>
      </w:r>
      <w:r w:rsidR="00AE67BA" w:rsidRPr="009A06A6">
        <w:rPr>
          <w:rFonts w:ascii="Times New Roman" w:hAnsi="Times New Roman"/>
          <w:iCs/>
          <w:sz w:val="24"/>
          <w:szCs w:val="24"/>
          <w:lang w:eastAsia="ru-RU"/>
        </w:rPr>
        <w:t>(0</w:t>
      </w:r>
      <w:r w:rsidR="00946132" w:rsidRPr="009A06A6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7</w:t>
      </w:r>
      <w:r w:rsidR="00AE67BA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) 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784</w:t>
      </w:r>
      <w:r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40</w:t>
      </w:r>
      <w:r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10</w:t>
      </w:r>
      <w:r w:rsidR="00AE67BA" w:rsidRPr="009A06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67BA" w:rsidRDefault="00AE67BA" w:rsidP="00AE67BA">
      <w:pPr>
        <w:pStyle w:val="a4"/>
        <w:jc w:val="both"/>
        <w:rPr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 xml:space="preserve">е-mail: </w:t>
      </w:r>
      <w:hyperlink r:id="rId5" w:history="1">
        <w:r w:rsidR="00157638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arenda@malyshev.kharkov.ua</w:t>
        </w:r>
      </w:hyperlink>
    </w:p>
    <w:p w:rsidR="00AE67BA" w:rsidRPr="00733813" w:rsidRDefault="00AE67BA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6A6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9A06A6" w:rsidRPr="009A06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06A6">
        <w:rPr>
          <w:rFonts w:ascii="Times New Roman" w:hAnsi="Times New Roman"/>
          <w:b/>
          <w:sz w:val="24"/>
          <w:szCs w:val="24"/>
          <w:lang w:eastAsia="ru-RU"/>
        </w:rPr>
        <w:t>Порядок оформлення участі в електронних торгах, перелік документів які</w:t>
      </w:r>
      <w:r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06A6" w:rsidRPr="009A06A6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733813">
        <w:rPr>
          <w:rFonts w:ascii="Times New Roman" w:hAnsi="Times New Roman"/>
          <w:b/>
          <w:sz w:val="24"/>
          <w:szCs w:val="24"/>
          <w:lang w:eastAsia="ru-RU"/>
        </w:rPr>
        <w:t>надаються учасниками та вимоги до їх оформлення.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>2.1.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AE67BA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>2.2</w:t>
      </w:r>
      <w:r w:rsidRPr="0073381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33813">
        <w:rPr>
          <w:rFonts w:ascii="Times New Roman" w:hAnsi="Times New Roman"/>
          <w:sz w:val="24"/>
          <w:szCs w:val="24"/>
          <w:lang w:eastAsia="ru-RU"/>
        </w:rPr>
        <w:t xml:space="preserve"> Перелік документів які надаються учасниками та вимоги до їх оформлення визначений в </w:t>
      </w:r>
      <w:r w:rsidRPr="00496C72">
        <w:rPr>
          <w:rFonts w:ascii="Times New Roman" w:hAnsi="Times New Roman"/>
          <w:sz w:val="24"/>
          <w:szCs w:val="24"/>
          <w:lang w:eastAsia="ru-RU"/>
        </w:rPr>
        <w:t>Додатку №1.</w:t>
      </w:r>
    </w:p>
    <w:p w:rsidR="009A06A6" w:rsidRPr="0048377A" w:rsidRDefault="009A06A6" w:rsidP="009A06A6">
      <w:pPr>
        <w:pStyle w:val="a4"/>
        <w:rPr>
          <w:rFonts w:ascii="Times New Roman" w:hAnsi="Times New Roman"/>
          <w:color w:val="FF0000"/>
          <w:sz w:val="12"/>
          <w:szCs w:val="12"/>
          <w:lang w:val="ru-RU" w:eastAsia="ru-RU"/>
        </w:rPr>
      </w:pPr>
    </w:p>
    <w:p w:rsidR="00AE67BA" w:rsidRPr="00733813" w:rsidRDefault="004C7CBE" w:rsidP="009A06A6">
      <w:pPr>
        <w:pStyle w:val="a4"/>
        <w:jc w:val="center"/>
        <w:rPr>
          <w:rFonts w:ascii="Times New Roman" w:hAnsi="Times New Roman"/>
          <w:b/>
          <w:i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A06A6" w:rsidRPr="009A06A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Відомості про майно/право, його склад, характеристики, опис за родовими </w:t>
      </w:r>
      <w:r w:rsidR="009A06A6" w:rsidRPr="009A06A6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чи </w:t>
      </w:r>
      <w:r w:rsidR="009A06A6" w:rsidRPr="009A06A6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>індивідуальними ознаками:</w:t>
      </w:r>
    </w:p>
    <w:p w:rsidR="004E3344" w:rsidRPr="004E3344" w:rsidRDefault="004C7CBE" w:rsidP="004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AE67BA" w:rsidRPr="009A06A6">
        <w:rPr>
          <w:rFonts w:ascii="Times New Roman" w:hAnsi="Times New Roman"/>
          <w:sz w:val="24"/>
          <w:szCs w:val="24"/>
          <w:lang w:val="uk-UA" w:eastAsia="ru-RU"/>
        </w:rPr>
        <w:t>.1.</w:t>
      </w:r>
      <w:r w:rsidR="009A06A6" w:rsidRPr="009A06A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E4705">
        <w:rPr>
          <w:rFonts w:ascii="Times New Roman" w:hAnsi="Times New Roman"/>
          <w:noProof/>
          <w:sz w:val="24"/>
          <w:szCs w:val="24"/>
          <w:lang w:val="uk-UA"/>
        </w:rPr>
        <w:t>Папір та картон зіпсований, відпрацьований чи забруднений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- «</w:t>
      </w:r>
      <w:r>
        <w:rPr>
          <w:rFonts w:ascii="Times New Roman" w:hAnsi="Times New Roman"/>
          <w:sz w:val="24"/>
          <w:szCs w:val="24"/>
          <w:lang w:val="uk-UA"/>
        </w:rPr>
        <w:t>Макулатура»</w:t>
      </w:r>
      <w:r>
        <w:t xml:space="preserve"> </w:t>
      </w:r>
      <w:r w:rsidRPr="003B4227">
        <w:rPr>
          <w:rFonts w:ascii="Times New Roman" w:hAnsi="Times New Roman"/>
          <w:sz w:val="24"/>
          <w:szCs w:val="24"/>
          <w:lang w:val="uk-UA" w:eastAsia="ru-RU"/>
        </w:rPr>
        <w:t>за</w:t>
      </w:r>
      <w:r w:rsidRPr="0098138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81382">
        <w:rPr>
          <w:rFonts w:ascii="Times New Roman" w:hAnsi="Times New Roman"/>
          <w:noProof/>
          <w:sz w:val="24"/>
          <w:szCs w:val="24"/>
        </w:rPr>
        <w:t xml:space="preserve">кодом ДК </w:t>
      </w:r>
      <w:r w:rsidRPr="004E3344">
        <w:rPr>
          <w:rFonts w:ascii="Times New Roman" w:hAnsi="Times New Roman" w:cs="Times New Roman"/>
          <w:noProof/>
          <w:sz w:val="24"/>
          <w:szCs w:val="24"/>
        </w:rPr>
        <w:t>021:2015: 90510000-50 «Утилізація сміття та поводженн</w:t>
      </w:r>
      <w:r w:rsidRPr="004E3344">
        <w:rPr>
          <w:rFonts w:ascii="Times New Roman" w:hAnsi="Times New Roman" w:cs="Times New Roman"/>
          <w:noProof/>
          <w:sz w:val="24"/>
          <w:szCs w:val="24"/>
          <w:lang w:val="uk-UA"/>
        </w:rPr>
        <w:t>я зі сміттям»</w:t>
      </w:r>
      <w:r w:rsidR="004E33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(надалі - Товар)</w:t>
      </w:r>
      <w:r w:rsidR="004E3344" w:rsidRPr="004E33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загальною вагою 1,2т</w:t>
      </w:r>
      <w:r w:rsidRPr="004E33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7307C6" w:rsidRPr="00A5539C" w:rsidRDefault="004E3344" w:rsidP="004E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5539C" w:rsidRPr="004E334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307C6" w:rsidRPr="004E3344">
        <w:rPr>
          <w:rFonts w:ascii="Times New Roman" w:hAnsi="Times New Roman" w:cs="Times New Roman"/>
          <w:sz w:val="24"/>
          <w:szCs w:val="24"/>
          <w:lang w:val="uk-UA"/>
        </w:rPr>
        <w:t>ідготовка до транспортування, навантаження,</w:t>
      </w:r>
      <w:r w:rsidR="00A457E4" w:rsidRPr="004E3344">
        <w:rPr>
          <w:rFonts w:ascii="Times New Roman" w:hAnsi="Times New Roman" w:cs="Times New Roman"/>
          <w:sz w:val="24"/>
          <w:szCs w:val="24"/>
        </w:rPr>
        <w:t xml:space="preserve"> </w:t>
      </w:r>
      <w:r w:rsidR="00A457E4" w:rsidRPr="004E3344">
        <w:rPr>
          <w:rFonts w:ascii="Times New Roman" w:hAnsi="Times New Roman" w:cs="Times New Roman"/>
          <w:sz w:val="24"/>
          <w:szCs w:val="24"/>
          <w:lang w:val="uk-UA"/>
        </w:rPr>
        <w:t>зважування</w:t>
      </w:r>
      <w:r w:rsidR="007307C6" w:rsidRPr="004E3344">
        <w:rPr>
          <w:rFonts w:ascii="Times New Roman" w:hAnsi="Times New Roman" w:cs="Times New Roman"/>
          <w:sz w:val="24"/>
          <w:szCs w:val="24"/>
          <w:lang w:val="uk-UA"/>
        </w:rPr>
        <w:t xml:space="preserve"> та транспортування Товару </w:t>
      </w:r>
      <w:r w:rsidR="003913F7">
        <w:rPr>
          <w:rFonts w:ascii="Times New Roman" w:hAnsi="Times New Roman" w:cs="Times New Roman"/>
          <w:sz w:val="24"/>
          <w:szCs w:val="24"/>
          <w:lang w:val="uk-UA"/>
        </w:rPr>
        <w:t>здійснюється за рахунок Покупця</w:t>
      </w:r>
      <w:r w:rsidR="007307C6" w:rsidRPr="00A553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07C6" w:rsidRPr="007307C6" w:rsidRDefault="007307C6" w:rsidP="0073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539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r w:rsidR="004E334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A5539C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ЕХW.</w:t>
      </w:r>
    </w:p>
    <w:p w:rsidR="00AE67BA" w:rsidRPr="00A62BB9" w:rsidRDefault="004C7CBE" w:rsidP="0073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="00AE67BA" w:rsidRPr="00A62BB9">
        <w:rPr>
          <w:rFonts w:ascii="Times New Roman" w:hAnsi="Times New Roman"/>
          <w:sz w:val="24"/>
          <w:szCs w:val="24"/>
          <w:lang w:val="uk-UA" w:eastAsia="ru-RU"/>
        </w:rPr>
        <w:t xml:space="preserve">.2. Інформація про необхідні технічні, якісні та кількісні характеристики предмета реалізації визначена в </w:t>
      </w:r>
      <w:r w:rsidR="00DB68FF" w:rsidRPr="00A62BB9">
        <w:rPr>
          <w:rFonts w:ascii="Times New Roman" w:hAnsi="Times New Roman"/>
          <w:sz w:val="24"/>
          <w:szCs w:val="24"/>
          <w:lang w:val="uk-UA" w:eastAsia="ru-RU"/>
        </w:rPr>
        <w:t>додатку №</w:t>
      </w:r>
      <w:r w:rsidR="00E037AB" w:rsidRPr="00A62BB9">
        <w:rPr>
          <w:rFonts w:ascii="Times New Roman" w:hAnsi="Times New Roman"/>
          <w:sz w:val="24"/>
          <w:szCs w:val="24"/>
          <w:lang w:val="uk-UA" w:eastAsia="ru-RU"/>
        </w:rPr>
        <w:t>1</w:t>
      </w:r>
      <w:r w:rsidR="00AE67BA" w:rsidRPr="00A62BB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A06A6" w:rsidRPr="009A06A6" w:rsidRDefault="004C7CBE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AE67BA" w:rsidRPr="009A06A6">
        <w:rPr>
          <w:rFonts w:ascii="Times New Roman" w:hAnsi="Times New Roman"/>
          <w:b/>
          <w:sz w:val="24"/>
          <w:szCs w:val="24"/>
          <w:lang w:eastAsia="ru-RU"/>
        </w:rPr>
        <w:t>. Місцезнаходження майна, його фотографічні зображення (за наявності):</w:t>
      </w:r>
    </w:p>
    <w:p w:rsidR="00AE67BA" w:rsidRDefault="009A06A6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6A6">
        <w:rPr>
          <w:rFonts w:ascii="Times New Roman" w:hAnsi="Times New Roman"/>
          <w:sz w:val="24"/>
          <w:szCs w:val="24"/>
          <w:lang w:eastAsia="ru-RU"/>
        </w:rPr>
        <w:t>м. Харків, вул. Плеханівська, буд. 126, 61037.</w:t>
      </w:r>
      <w:r w:rsidR="00AC30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67BA" w:rsidRPr="009A06A6">
        <w:rPr>
          <w:rFonts w:ascii="Times New Roman" w:hAnsi="Times New Roman"/>
          <w:sz w:val="24"/>
          <w:szCs w:val="24"/>
          <w:lang w:eastAsia="ru-RU"/>
        </w:rPr>
        <w:t xml:space="preserve">Фотографічні зображення містяться у </w:t>
      </w:r>
      <w:r w:rsidR="00DB68FF">
        <w:rPr>
          <w:rFonts w:ascii="Times New Roman" w:hAnsi="Times New Roman"/>
          <w:sz w:val="24"/>
          <w:szCs w:val="24"/>
          <w:lang w:eastAsia="ru-RU"/>
        </w:rPr>
        <w:t>Додатку №3</w:t>
      </w:r>
      <w:r w:rsidR="00AE67BA" w:rsidRPr="005300E5">
        <w:rPr>
          <w:rFonts w:ascii="Times New Roman" w:hAnsi="Times New Roman"/>
          <w:sz w:val="24"/>
          <w:szCs w:val="24"/>
          <w:lang w:eastAsia="ru-RU"/>
        </w:rPr>
        <w:t>.</w:t>
      </w:r>
    </w:p>
    <w:p w:rsidR="002A3508" w:rsidRPr="002A3508" w:rsidRDefault="002A3508" w:rsidP="00AE67BA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A06A6" w:rsidRDefault="004C7CBE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E67BA" w:rsidRPr="009A06A6">
        <w:rPr>
          <w:rFonts w:ascii="Times New Roman" w:hAnsi="Times New Roman"/>
          <w:b/>
          <w:sz w:val="24"/>
          <w:szCs w:val="24"/>
          <w:lang w:eastAsia="ru-RU"/>
        </w:rPr>
        <w:t>. Початкова ціна реалізації майна (активів)/права:</w:t>
      </w:r>
    </w:p>
    <w:p w:rsidR="00C037FB" w:rsidRPr="004C17F4" w:rsidRDefault="00C037FB" w:rsidP="00C037FB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4C17F4">
        <w:rPr>
          <w:rFonts w:ascii="Times New Roman" w:hAnsi="Times New Roman"/>
          <w:sz w:val="24"/>
          <w:szCs w:val="24"/>
          <w:lang w:eastAsia="ru-RU"/>
        </w:rPr>
        <w:t>Вартість за 1кг – 1,</w:t>
      </w:r>
      <w:r w:rsidR="004C17F4" w:rsidRPr="004C17F4">
        <w:rPr>
          <w:rFonts w:ascii="Times New Roman" w:hAnsi="Times New Roman"/>
          <w:sz w:val="24"/>
          <w:szCs w:val="24"/>
          <w:lang w:eastAsia="ru-RU"/>
        </w:rPr>
        <w:t>50</w:t>
      </w:r>
      <w:r w:rsidRPr="004C17F4">
        <w:rPr>
          <w:rFonts w:ascii="Times New Roman" w:hAnsi="Times New Roman"/>
          <w:sz w:val="24"/>
          <w:szCs w:val="24"/>
          <w:lang w:eastAsia="ru-RU"/>
        </w:rPr>
        <w:t xml:space="preserve"> грн.</w:t>
      </w:r>
    </w:p>
    <w:p w:rsidR="002D454E" w:rsidRPr="002A3508" w:rsidRDefault="002A3508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7F4">
        <w:rPr>
          <w:rFonts w:ascii="Times New Roman" w:hAnsi="Times New Roman"/>
          <w:sz w:val="24"/>
          <w:szCs w:val="24"/>
          <w:lang w:eastAsia="ru-RU"/>
        </w:rPr>
        <w:t xml:space="preserve">Вартість лоту </w:t>
      </w:r>
      <w:r w:rsidR="00C037FB" w:rsidRPr="004C17F4">
        <w:rPr>
          <w:rFonts w:ascii="Times New Roman" w:hAnsi="Times New Roman"/>
          <w:sz w:val="24"/>
          <w:szCs w:val="24"/>
          <w:lang w:eastAsia="ru-RU"/>
        </w:rPr>
        <w:t>1</w:t>
      </w:r>
      <w:r w:rsidR="004C17F4" w:rsidRPr="004C17F4">
        <w:rPr>
          <w:rFonts w:ascii="Times New Roman" w:hAnsi="Times New Roman"/>
          <w:sz w:val="24"/>
          <w:szCs w:val="24"/>
          <w:lang w:eastAsia="ru-RU"/>
        </w:rPr>
        <w:t>80</w:t>
      </w:r>
      <w:r w:rsidRPr="004C17F4">
        <w:rPr>
          <w:rFonts w:ascii="Times New Roman" w:hAnsi="Times New Roman"/>
          <w:sz w:val="24"/>
          <w:szCs w:val="24"/>
          <w:lang w:eastAsia="ru-RU"/>
        </w:rPr>
        <w:t>0</w:t>
      </w:r>
      <w:r w:rsidR="004C7CBE" w:rsidRPr="004C17F4">
        <w:rPr>
          <w:rFonts w:ascii="Times New Roman" w:hAnsi="Times New Roman"/>
          <w:sz w:val="24"/>
          <w:szCs w:val="24"/>
          <w:lang w:eastAsia="ru-RU"/>
        </w:rPr>
        <w:t xml:space="preserve">,00 </w:t>
      </w:r>
      <w:r w:rsidR="004C7CBE" w:rsidRPr="004C17F4">
        <w:rPr>
          <w:rFonts w:ascii="Times New Roman" w:hAnsi="Times New Roman"/>
          <w:bCs/>
          <w:sz w:val="24"/>
          <w:szCs w:val="24"/>
          <w:lang w:eastAsia="ru-RU"/>
        </w:rPr>
        <w:t>грн.</w:t>
      </w:r>
      <w:r w:rsidR="004C7CBE" w:rsidRPr="004C17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67BA" w:rsidRPr="004C17F4">
        <w:rPr>
          <w:rFonts w:ascii="Times New Roman" w:hAnsi="Times New Roman"/>
          <w:sz w:val="24"/>
          <w:szCs w:val="24"/>
          <w:lang w:eastAsia="ru-RU"/>
        </w:rPr>
        <w:t>(</w:t>
      </w:r>
      <w:r w:rsidR="00C037FB" w:rsidRPr="004C17F4">
        <w:rPr>
          <w:rFonts w:ascii="Times New Roman" w:hAnsi="Times New Roman"/>
          <w:sz w:val="24"/>
          <w:szCs w:val="24"/>
          <w:lang w:eastAsia="ru-RU"/>
        </w:rPr>
        <w:t>одна</w:t>
      </w:r>
      <w:r w:rsidR="00AE67BA" w:rsidRPr="004C17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7F11" w:rsidRPr="004C17F4">
        <w:rPr>
          <w:rFonts w:ascii="Times New Roman" w:hAnsi="Times New Roman"/>
          <w:sz w:val="24"/>
          <w:szCs w:val="24"/>
          <w:lang w:eastAsia="ru-RU"/>
        </w:rPr>
        <w:t>тисяч</w:t>
      </w:r>
      <w:r w:rsidR="00C037FB" w:rsidRPr="004C17F4">
        <w:rPr>
          <w:rFonts w:ascii="Times New Roman" w:hAnsi="Times New Roman"/>
          <w:sz w:val="24"/>
          <w:szCs w:val="24"/>
          <w:lang w:eastAsia="ru-RU"/>
        </w:rPr>
        <w:t>а</w:t>
      </w:r>
      <w:r w:rsidRPr="004C17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17F4" w:rsidRPr="004C17F4">
        <w:rPr>
          <w:rFonts w:ascii="Times New Roman" w:hAnsi="Times New Roman"/>
          <w:sz w:val="24"/>
          <w:szCs w:val="24"/>
          <w:lang w:eastAsia="ru-RU"/>
        </w:rPr>
        <w:t>вісім</w:t>
      </w:r>
      <w:r w:rsidR="00C037FB" w:rsidRPr="004C17F4">
        <w:rPr>
          <w:rFonts w:ascii="Times New Roman" w:hAnsi="Times New Roman"/>
          <w:sz w:val="24"/>
          <w:szCs w:val="24"/>
          <w:lang w:eastAsia="ru-RU"/>
        </w:rPr>
        <w:t xml:space="preserve">сот </w:t>
      </w:r>
      <w:r w:rsidR="00AE67BA" w:rsidRPr="004C17F4">
        <w:rPr>
          <w:rFonts w:ascii="Times New Roman" w:hAnsi="Times New Roman"/>
          <w:sz w:val="24"/>
          <w:szCs w:val="24"/>
          <w:lang w:eastAsia="ru-RU"/>
        </w:rPr>
        <w:t>гривень 00 коп.)</w:t>
      </w:r>
      <w:r w:rsidRPr="004C17F4">
        <w:rPr>
          <w:rFonts w:ascii="Times New Roman" w:hAnsi="Times New Roman"/>
          <w:sz w:val="24"/>
          <w:szCs w:val="24"/>
          <w:lang w:eastAsia="ru-RU"/>
        </w:rPr>
        <w:t xml:space="preserve"> гривень</w:t>
      </w:r>
      <w:r w:rsidR="00C57F11" w:rsidRPr="004C17F4">
        <w:rPr>
          <w:rFonts w:ascii="Times New Roman" w:hAnsi="Times New Roman"/>
          <w:sz w:val="24"/>
          <w:szCs w:val="24"/>
          <w:lang w:eastAsia="ru-RU"/>
        </w:rPr>
        <w:t xml:space="preserve"> без ПДВ</w:t>
      </w:r>
      <w:r w:rsidRPr="004C17F4">
        <w:rPr>
          <w:rFonts w:ascii="Times New Roman" w:hAnsi="Times New Roman"/>
          <w:sz w:val="24"/>
          <w:szCs w:val="24"/>
          <w:lang w:eastAsia="ru-RU"/>
        </w:rPr>
        <w:t>.</w:t>
      </w:r>
      <w:r w:rsidR="00C57F11" w:rsidRPr="002A35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35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39B" w:rsidRPr="002A35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3508" w:rsidRPr="002A3508" w:rsidRDefault="002A3508" w:rsidP="009A06A6">
      <w:pPr>
        <w:pStyle w:val="a4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A06A6" w:rsidRPr="009A06A6" w:rsidRDefault="004C7CBE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E67BA" w:rsidRPr="009A06A6">
        <w:rPr>
          <w:rFonts w:ascii="Times New Roman" w:hAnsi="Times New Roman"/>
          <w:b/>
          <w:sz w:val="24"/>
          <w:szCs w:val="24"/>
          <w:lang w:eastAsia="ru-RU"/>
        </w:rPr>
        <w:t>. 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 w:rsidR="00AE67BA" w:rsidRDefault="009A06A6" w:rsidP="00AE67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D2">
        <w:rPr>
          <w:rFonts w:ascii="Times New Roman" w:hAnsi="Times New Roman"/>
          <w:sz w:val="24"/>
          <w:szCs w:val="24"/>
          <w:lang w:eastAsia="ru-RU"/>
        </w:rPr>
        <w:t>П</w:t>
      </w:r>
      <w:r w:rsidR="00AE67BA" w:rsidRPr="00AC30D2">
        <w:rPr>
          <w:rFonts w:ascii="Times New Roman" w:hAnsi="Times New Roman"/>
          <w:sz w:val="24"/>
          <w:szCs w:val="24"/>
          <w:lang w:eastAsia="ru-RU"/>
        </w:rPr>
        <w:t>роект</w:t>
      </w:r>
      <w:r w:rsidRPr="009A06A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E67BA">
        <w:rPr>
          <w:rFonts w:ascii="Times New Roman" w:hAnsi="Times New Roman"/>
          <w:sz w:val="24"/>
          <w:szCs w:val="24"/>
          <w:lang w:eastAsia="ru-RU"/>
        </w:rPr>
        <w:t xml:space="preserve">договору міститься </w:t>
      </w:r>
      <w:r w:rsidR="00AE67BA" w:rsidRPr="007338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67BA" w:rsidRPr="005300E5">
        <w:rPr>
          <w:rFonts w:ascii="Times New Roman" w:hAnsi="Times New Roman"/>
          <w:sz w:val="24"/>
          <w:szCs w:val="24"/>
          <w:lang w:eastAsia="ru-RU"/>
        </w:rPr>
        <w:t>в додатку №</w:t>
      </w:r>
      <w:r w:rsidR="00DB68FF">
        <w:rPr>
          <w:rFonts w:ascii="Times New Roman" w:hAnsi="Times New Roman"/>
          <w:sz w:val="24"/>
          <w:szCs w:val="24"/>
          <w:lang w:eastAsia="ru-RU"/>
        </w:rPr>
        <w:t>2</w:t>
      </w:r>
      <w:r w:rsidR="00AE67BA" w:rsidRPr="005300E5">
        <w:rPr>
          <w:rFonts w:ascii="Times New Roman" w:hAnsi="Times New Roman"/>
          <w:sz w:val="24"/>
          <w:szCs w:val="24"/>
          <w:lang w:eastAsia="ru-RU"/>
        </w:rPr>
        <w:t>.</w:t>
      </w:r>
    </w:p>
    <w:p w:rsidR="009A06A6" w:rsidRDefault="004C7CBE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. Крок електронного аукціону: </w:t>
      </w:r>
    </w:p>
    <w:p w:rsidR="00AE67BA" w:rsidRDefault="00AE67BA" w:rsidP="009A06A6">
      <w:pPr>
        <w:pStyle w:val="a4"/>
        <w:rPr>
          <w:rFonts w:ascii="Times New Roman" w:hAnsi="Times New Roman"/>
          <w:sz w:val="24"/>
          <w:szCs w:val="24"/>
        </w:rPr>
      </w:pPr>
      <w:r w:rsidRPr="00541D2F">
        <w:rPr>
          <w:rFonts w:ascii="Times New Roman" w:hAnsi="Times New Roman"/>
          <w:sz w:val="24"/>
          <w:szCs w:val="24"/>
          <w:lang w:eastAsia="ru-RU"/>
        </w:rPr>
        <w:t>1 %</w:t>
      </w:r>
      <w:r w:rsidR="00F332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9A06A6" w:rsidRDefault="004C7CBE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>. Розмір гарантійного внеску:</w:t>
      </w:r>
    </w:p>
    <w:p w:rsidR="00AE67BA" w:rsidRDefault="00A457E4" w:rsidP="009A06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67BA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9A06A6" w:rsidRDefault="004C7CBE" w:rsidP="009A06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</w:t>
      </w:r>
      <w:r w:rsidR="009A06A6" w:rsidRPr="00D77B48">
        <w:rPr>
          <w:rFonts w:ascii="Times New Roman" w:hAnsi="Times New Roman"/>
          <w:b/>
          <w:sz w:val="24"/>
          <w:szCs w:val="24"/>
          <w:lang w:eastAsia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  <w:lang w:eastAsia="ru-RU"/>
        </w:rPr>
        <w:t xml:space="preserve">потенційними покупцями/набувачами права: </w:t>
      </w:r>
    </w:p>
    <w:p w:rsidR="00AE67BA" w:rsidRDefault="009A06A6" w:rsidP="009A06A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AE67BA" w:rsidRPr="00733813">
        <w:rPr>
          <w:rFonts w:ascii="Times New Roman" w:hAnsi="Times New Roman"/>
          <w:sz w:val="24"/>
          <w:szCs w:val="24"/>
          <w:lang w:eastAsia="ru-RU"/>
        </w:rPr>
        <w:t xml:space="preserve">изначені в </w:t>
      </w:r>
      <w:r w:rsidR="00AE67BA" w:rsidRPr="00496C72">
        <w:rPr>
          <w:rFonts w:ascii="Times New Roman" w:hAnsi="Times New Roman"/>
          <w:sz w:val="24"/>
          <w:szCs w:val="24"/>
          <w:lang w:eastAsia="ru-RU"/>
        </w:rPr>
        <w:t>додатку №1.</w:t>
      </w:r>
    </w:p>
    <w:p w:rsidR="00A457E4" w:rsidRPr="0048377A" w:rsidRDefault="00A457E4" w:rsidP="009A06A6">
      <w:pPr>
        <w:pStyle w:val="a4"/>
        <w:rPr>
          <w:rFonts w:ascii="Times New Roman" w:hAnsi="Times New Roman"/>
          <w:sz w:val="12"/>
          <w:szCs w:val="12"/>
          <w:lang w:eastAsia="ru-RU"/>
        </w:rPr>
      </w:pPr>
    </w:p>
    <w:p w:rsidR="00AE67BA" w:rsidRDefault="00AE67BA" w:rsidP="00AE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6A6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4C7CBE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 w:rsidRPr="009A06A6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r w:rsidRPr="009A06A6">
        <w:rPr>
          <w:rFonts w:ascii="Times New Roman" w:hAnsi="Times New Roman"/>
          <w:sz w:val="24"/>
          <w:szCs w:val="24"/>
          <w:lang w:val="uk-UA" w:eastAsia="ru-RU"/>
        </w:rPr>
        <w:t>Переможець оплачує усі витрати, пов’язані з пересилкою документів  через кур’єрську службу («Нова пошта» та ін.)</w:t>
      </w:r>
      <w:r w:rsidR="009A06A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9A06A6" w:rsidRPr="0048377A" w:rsidRDefault="009A06A6" w:rsidP="00AE67B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ru-RU"/>
        </w:rPr>
      </w:pPr>
    </w:p>
    <w:p w:rsidR="00AE67BA" w:rsidRDefault="00AE67BA" w:rsidP="00AE67B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A06A6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4C7CBE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Pr="009A06A6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Pr="009A06A6">
        <w:rPr>
          <w:rFonts w:ascii="Times New Roman" w:hAnsi="Times New Roman"/>
          <w:sz w:val="24"/>
          <w:szCs w:val="24"/>
          <w:lang w:val="uk-UA" w:eastAsia="ru-RU"/>
        </w:rPr>
        <w:t xml:space="preserve">За результатами здійснення продажу укладається договір з обов’язковим включенням до нього істотних умов вказаних у </w:t>
      </w:r>
      <w:r w:rsidRPr="005300E5">
        <w:rPr>
          <w:rFonts w:ascii="Times New Roman" w:hAnsi="Times New Roman"/>
          <w:sz w:val="24"/>
          <w:szCs w:val="24"/>
          <w:lang w:val="uk-UA" w:eastAsia="ru-RU"/>
        </w:rPr>
        <w:t>додатку №</w:t>
      </w:r>
      <w:r w:rsidR="00813CA9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5300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A02B8" w:rsidRDefault="003A02B8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0B30B8" w:rsidRDefault="00496C72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ДОДАТОК 1</w:t>
      </w:r>
    </w:p>
    <w:p w:rsidR="00496C72" w:rsidRPr="00244F27" w:rsidRDefault="00496C72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16"/>
          <w:szCs w:val="16"/>
          <w:lang w:val="uk-UA" w:eastAsia="ru-RU"/>
        </w:rPr>
      </w:pPr>
    </w:p>
    <w:p w:rsidR="000B30B8" w:rsidRDefault="000B30B8" w:rsidP="000B30B8">
      <w:pPr>
        <w:pStyle w:val="a6"/>
        <w:jc w:val="center"/>
        <w:rPr>
          <w:b/>
          <w:lang w:val="uk-UA"/>
        </w:rPr>
      </w:pPr>
      <w:r w:rsidRPr="00733813">
        <w:rPr>
          <w:b/>
          <w:lang w:val="uk-UA"/>
        </w:rPr>
        <w:t>ТЕХНІЧНІ ВИМОГИ</w:t>
      </w:r>
    </w:p>
    <w:p w:rsidR="00A87FFE" w:rsidRPr="00244F27" w:rsidRDefault="00A87FFE" w:rsidP="000B30B8">
      <w:pPr>
        <w:pStyle w:val="a6"/>
        <w:jc w:val="center"/>
        <w:rPr>
          <w:b/>
          <w:sz w:val="16"/>
          <w:szCs w:val="16"/>
          <w:lang w:val="uk-UA"/>
        </w:rPr>
      </w:pPr>
    </w:p>
    <w:p w:rsidR="00244F27" w:rsidRDefault="00154C7C" w:rsidP="00A5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0B30B8" w:rsidRPr="00A87FFE">
        <w:rPr>
          <w:rFonts w:ascii="Times New Roman" w:hAnsi="Times New Roman"/>
          <w:b/>
          <w:i/>
          <w:sz w:val="24"/>
          <w:szCs w:val="24"/>
          <w:lang w:val="uk-UA" w:eastAsia="ru-RU"/>
        </w:rPr>
        <w:t>На продаж:</w:t>
      </w:r>
      <w:r w:rsidR="000B30B8" w:rsidRPr="00AC30D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44F27" w:rsidRPr="005E4705">
        <w:rPr>
          <w:rFonts w:ascii="Times New Roman" w:hAnsi="Times New Roman"/>
          <w:noProof/>
          <w:sz w:val="24"/>
          <w:szCs w:val="24"/>
          <w:lang w:val="uk-UA"/>
        </w:rPr>
        <w:t>Папір та картон зіпсований, відпрацьований чи забруднений</w:t>
      </w:r>
      <w:r w:rsidR="00244F27">
        <w:rPr>
          <w:rFonts w:ascii="Times New Roman" w:hAnsi="Times New Roman"/>
          <w:sz w:val="24"/>
          <w:szCs w:val="24"/>
          <w:lang w:val="uk-UA" w:eastAsia="ru-RU"/>
        </w:rPr>
        <w:t xml:space="preserve"> - «</w:t>
      </w:r>
      <w:r w:rsidR="00244F27">
        <w:rPr>
          <w:rFonts w:ascii="Times New Roman" w:hAnsi="Times New Roman"/>
          <w:sz w:val="24"/>
          <w:szCs w:val="24"/>
          <w:lang w:val="uk-UA"/>
        </w:rPr>
        <w:t>Макулатура»</w:t>
      </w:r>
      <w:r w:rsidR="00244F27" w:rsidRPr="00C037FB">
        <w:rPr>
          <w:lang w:val="uk-UA"/>
        </w:rPr>
        <w:t xml:space="preserve"> </w:t>
      </w:r>
      <w:r w:rsidR="00244F27" w:rsidRPr="003B4227">
        <w:rPr>
          <w:rFonts w:ascii="Times New Roman" w:hAnsi="Times New Roman"/>
          <w:sz w:val="24"/>
          <w:szCs w:val="24"/>
          <w:lang w:val="uk-UA" w:eastAsia="ru-RU"/>
        </w:rPr>
        <w:t>за</w:t>
      </w:r>
      <w:r w:rsidR="00244F27" w:rsidRPr="00C037FB">
        <w:rPr>
          <w:rFonts w:ascii="Times New Roman" w:hAnsi="Times New Roman"/>
          <w:b/>
          <w:noProof/>
          <w:sz w:val="24"/>
          <w:szCs w:val="24"/>
          <w:lang w:val="uk-UA"/>
        </w:rPr>
        <w:t xml:space="preserve"> </w:t>
      </w:r>
      <w:r w:rsidR="00244F27" w:rsidRPr="00C037FB">
        <w:rPr>
          <w:rFonts w:ascii="Times New Roman" w:hAnsi="Times New Roman"/>
          <w:noProof/>
          <w:sz w:val="24"/>
          <w:szCs w:val="24"/>
          <w:lang w:val="uk-UA"/>
        </w:rPr>
        <w:t xml:space="preserve">кодом ДК </w:t>
      </w:r>
      <w:r w:rsidR="00244F27" w:rsidRPr="00C037FB">
        <w:rPr>
          <w:rFonts w:ascii="Times New Roman" w:hAnsi="Times New Roman" w:cs="Times New Roman"/>
          <w:noProof/>
          <w:sz w:val="24"/>
          <w:szCs w:val="24"/>
          <w:lang w:val="uk-UA"/>
        </w:rPr>
        <w:t>021:2015: 90510000-50 «Утилізація сміття та поводженн</w:t>
      </w:r>
      <w:r w:rsidR="00244F27" w:rsidRPr="004E3344">
        <w:rPr>
          <w:rFonts w:ascii="Times New Roman" w:hAnsi="Times New Roman" w:cs="Times New Roman"/>
          <w:noProof/>
          <w:sz w:val="24"/>
          <w:szCs w:val="24"/>
          <w:lang w:val="uk-UA"/>
        </w:rPr>
        <w:t>я зі сміттям»</w:t>
      </w:r>
      <w:r w:rsidR="002A35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44F27" w:rsidRPr="004E3344">
        <w:rPr>
          <w:rFonts w:ascii="Times New Roman" w:hAnsi="Times New Roman" w:cs="Times New Roman"/>
          <w:noProof/>
          <w:sz w:val="24"/>
          <w:szCs w:val="24"/>
          <w:lang w:val="uk-UA"/>
        </w:rPr>
        <w:t>загальною вагою 1,2т</w:t>
      </w:r>
      <w:r w:rsidR="00244F27" w:rsidRPr="004E33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</w:t>
      </w:r>
      <w:r w:rsidR="003D5ED8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0B30B8" w:rsidRPr="00AC30D2" w:rsidRDefault="00244F27" w:rsidP="00A55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0B30B8" w:rsidRPr="00AC30D2">
        <w:rPr>
          <w:rFonts w:ascii="Times New Roman" w:eastAsia="Calibri" w:hAnsi="Times New Roman"/>
          <w:sz w:val="24"/>
          <w:szCs w:val="24"/>
          <w:lang w:val="uk-UA"/>
        </w:rPr>
        <w:t>Учасники подають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B30B8" w:rsidRPr="00AC30D2">
        <w:rPr>
          <w:rFonts w:ascii="Times New Roman" w:eastAsia="Calibri" w:hAnsi="Times New Roman"/>
          <w:sz w:val="24"/>
          <w:szCs w:val="24"/>
          <w:lang w:val="uk-UA"/>
        </w:rPr>
        <w:t>свої цінові пропозиції в електронному вигляді шляхом заповнення електронних форм з окремими полями, у яких зазначається інформація про ціну.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Учасники підтверджують вартість своєї цінової пропозиції шляхом оприлюднення в системі «</w:t>
      </w:r>
      <w:proofErr w:type="spellStart"/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Prozorro</w:t>
      </w:r>
      <w:proofErr w:type="spellEnd"/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.</w:t>
      </w:r>
      <w:r w:rsidR="00154C7C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Продажі» сканованої копії Пропозиції.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подаються за </w:t>
      </w:r>
      <w:r w:rsidR="00813CA9">
        <w:rPr>
          <w:rFonts w:ascii="Times New Roman" w:eastAsia="Calibri" w:hAnsi="Times New Roman"/>
          <w:sz w:val="24"/>
          <w:szCs w:val="24"/>
          <w:lang w:val="uk-UA"/>
        </w:rPr>
        <w:t>формою, встановленою Додатком №4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, надані з порушенням встановленої форми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не будуть прийматися до розгляду. </w:t>
      </w:r>
      <w:r w:rsidRPr="00AC30D2">
        <w:rPr>
          <w:rFonts w:ascii="Times New Roman" w:eastAsia="Calibri" w:hAnsi="Times New Roman"/>
          <w:bCs/>
          <w:sz w:val="24"/>
          <w:szCs w:val="24"/>
          <w:lang w:val="uk-UA"/>
        </w:rPr>
        <w:t xml:space="preserve">Усі вартісні показники </w:t>
      </w:r>
      <w:r w:rsidRPr="00AC30D2">
        <w:rPr>
          <w:rFonts w:ascii="Times New Roman" w:eastAsia="Calibri" w:hAnsi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мають містити не більше двох знаків після коми.</w:t>
      </w:r>
      <w:r w:rsidR="00154C7C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Зміст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повинен співпадати з технічними вимогами замовника. 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Пропозиції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технічним вимогам замовника.</w:t>
      </w:r>
    </w:p>
    <w:p w:rsidR="000B30B8" w:rsidRPr="00AC30D2" w:rsidRDefault="000B30B8" w:rsidP="000B30B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0B30B8" w:rsidRPr="00AC30D2" w:rsidRDefault="000B30B8" w:rsidP="000B30B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6134E" w:rsidRDefault="000B30B8" w:rsidP="0056134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D2">
        <w:rPr>
          <w:rFonts w:ascii="Times New Roman" w:hAnsi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звертатися до </w:t>
      </w:r>
      <w:r w:rsidR="00C037FB">
        <w:rPr>
          <w:rFonts w:ascii="Times New Roman" w:hAnsi="Times New Roman"/>
          <w:iCs/>
          <w:sz w:val="24"/>
          <w:szCs w:val="24"/>
          <w:lang w:eastAsia="ru-RU"/>
        </w:rPr>
        <w:t>Брек Ніна Миколаївна</w:t>
      </w:r>
      <w:r w:rsidR="00C037FB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 тел. (05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7</w:t>
      </w:r>
      <w:r w:rsidR="00C037FB" w:rsidRPr="009A06A6">
        <w:rPr>
          <w:rFonts w:ascii="Times New Roman" w:hAnsi="Times New Roman"/>
          <w:iCs/>
          <w:sz w:val="24"/>
          <w:szCs w:val="24"/>
          <w:lang w:eastAsia="ru-RU"/>
        </w:rPr>
        <w:t xml:space="preserve">) 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784</w:t>
      </w:r>
      <w:r w:rsidR="00C037FB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40</w:t>
      </w:r>
      <w:r w:rsidR="00C037FB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3913F7">
        <w:rPr>
          <w:rFonts w:ascii="Times New Roman" w:hAnsi="Times New Roman"/>
          <w:iCs/>
          <w:sz w:val="24"/>
          <w:szCs w:val="24"/>
          <w:lang w:eastAsia="ru-RU"/>
        </w:rPr>
        <w:t>10</w:t>
      </w:r>
      <w:r w:rsidR="0056134E" w:rsidRPr="009A06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1606" w:rsidRDefault="0056134E" w:rsidP="0056134E">
      <w:pPr>
        <w:spacing w:after="60" w:line="240" w:lineRule="auto"/>
        <w:ind w:firstLine="709"/>
        <w:jc w:val="both"/>
        <w:rPr>
          <w:lang w:val="uk-UA"/>
        </w:rPr>
      </w:pPr>
      <w:proofErr w:type="gramStart"/>
      <w:r w:rsidRPr="009A06A6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56134E">
        <w:rPr>
          <w:rFonts w:ascii="Times New Roman" w:hAnsi="Times New Roman"/>
          <w:sz w:val="24"/>
          <w:szCs w:val="24"/>
          <w:lang w:val="en-US" w:eastAsia="ru-RU"/>
        </w:rPr>
        <w:t xml:space="preserve">-mail: </w:t>
      </w:r>
      <w:hyperlink r:id="rId6" w:history="1">
        <w:r w:rsidRPr="0056134E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arenda@malyshev.kharkov.ua</w:t>
        </w:r>
      </w:hyperlink>
    </w:p>
    <w:p w:rsidR="000B30B8" w:rsidRDefault="00CC1606" w:rsidP="0056134E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B30B8" w:rsidRPr="00CC1606">
        <w:rPr>
          <w:rFonts w:ascii="Times New Roman" w:hAnsi="Times New Roman" w:cs="Times New Roman"/>
          <w:i/>
          <w:sz w:val="24"/>
          <w:szCs w:val="24"/>
          <w:lang w:val="uk-UA"/>
        </w:rPr>
        <w:t>Табл</w:t>
      </w:r>
      <w:r w:rsidR="00A87FFE" w:rsidRPr="00CC16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иця </w:t>
      </w:r>
      <w:r w:rsidR="000B30B8" w:rsidRPr="00CC1606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CC1606" w:rsidRPr="00244F27" w:rsidRDefault="00CC1606" w:rsidP="0056134E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074"/>
        <w:gridCol w:w="1275"/>
        <w:gridCol w:w="1844"/>
        <w:gridCol w:w="1276"/>
      </w:tblGrid>
      <w:tr w:rsidR="000B30B8" w:rsidRPr="00AC30D2" w:rsidTr="0056134E">
        <w:tc>
          <w:tcPr>
            <w:tcW w:w="709" w:type="dxa"/>
            <w:shd w:val="clear" w:color="auto" w:fill="auto"/>
            <w:vAlign w:val="center"/>
          </w:tcPr>
          <w:p w:rsidR="000B30B8" w:rsidRPr="00AC30D2" w:rsidRDefault="000B30B8" w:rsidP="001C2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B30B8" w:rsidRPr="00AC30D2" w:rsidRDefault="000B30B8" w:rsidP="001C2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30B8" w:rsidRPr="00AC30D2" w:rsidRDefault="000B30B8" w:rsidP="001C2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B30B8" w:rsidRPr="00AC30D2" w:rsidRDefault="000B30B8" w:rsidP="001C2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0B8" w:rsidRPr="00AC30D2" w:rsidRDefault="000B30B8" w:rsidP="0056134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B30B8" w:rsidRPr="00AC30D2" w:rsidTr="0056134E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0B30B8" w:rsidRPr="00AC30D2" w:rsidRDefault="000B30B8" w:rsidP="001C2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B30B8" w:rsidRPr="002D2B5E" w:rsidRDefault="00244F27" w:rsidP="0024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5E470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Папір та картон зіпсований, відпрацьований чи забруднений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30B8" w:rsidRPr="00AC30D2" w:rsidRDefault="0056134E" w:rsidP="001C2B9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B30B8" w:rsidRPr="00AC30D2" w:rsidRDefault="00244F27" w:rsidP="00244F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3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30B8" w:rsidRPr="00AC30D2" w:rsidRDefault="000B30B8" w:rsidP="001C2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</w:p>
        </w:tc>
      </w:tr>
    </w:tbl>
    <w:p w:rsidR="00A87FFE" w:rsidRDefault="00A87FFE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3A02B8" w:rsidRDefault="003A02B8" w:rsidP="00A87FFE">
      <w:pPr>
        <w:pStyle w:val="a6"/>
        <w:jc w:val="right"/>
        <w:rPr>
          <w:i/>
          <w:lang w:val="uk-UA"/>
        </w:rPr>
      </w:pPr>
    </w:p>
    <w:p w:rsidR="00F130EB" w:rsidRDefault="00F130EB" w:rsidP="00A87FFE">
      <w:pPr>
        <w:pStyle w:val="a6"/>
        <w:jc w:val="right"/>
        <w:rPr>
          <w:i/>
          <w:lang w:val="uk-UA"/>
        </w:rPr>
      </w:pPr>
    </w:p>
    <w:p w:rsidR="000B30B8" w:rsidRPr="00A87FFE" w:rsidRDefault="00A87FFE" w:rsidP="00A87FFE">
      <w:pPr>
        <w:pStyle w:val="a6"/>
        <w:jc w:val="right"/>
        <w:rPr>
          <w:i/>
          <w:lang w:val="uk-UA"/>
        </w:rPr>
      </w:pPr>
      <w:r w:rsidRPr="00A87FFE">
        <w:rPr>
          <w:i/>
          <w:lang w:val="uk-UA"/>
        </w:rPr>
        <w:t xml:space="preserve">Таблиця </w:t>
      </w:r>
      <w:r w:rsidR="000B30B8" w:rsidRPr="00A87FFE">
        <w:rPr>
          <w:i/>
          <w:lang w:val="uk-UA"/>
        </w:rPr>
        <w:t>2</w:t>
      </w:r>
    </w:p>
    <w:p w:rsidR="000B30B8" w:rsidRDefault="000B30B8" w:rsidP="000B3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30D2">
        <w:rPr>
          <w:rFonts w:ascii="Times New Roman" w:hAnsi="Times New Roman"/>
          <w:b/>
          <w:sz w:val="24"/>
          <w:szCs w:val="24"/>
          <w:lang w:val="uk-UA"/>
        </w:rPr>
        <w:t>Опис товару, що підлягає реалізації:</w:t>
      </w:r>
    </w:p>
    <w:p w:rsidR="00A87FFE" w:rsidRPr="00AC30D2" w:rsidRDefault="00A87FFE" w:rsidP="000B3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701"/>
        <w:gridCol w:w="8472"/>
      </w:tblGrid>
      <w:tr w:rsidR="000B30B8" w:rsidRPr="00AC30D2" w:rsidTr="00CC1606">
        <w:trPr>
          <w:trHeight w:val="255"/>
        </w:trPr>
        <w:tc>
          <w:tcPr>
            <w:tcW w:w="1701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8472" w:type="dxa"/>
            <w:vAlign w:val="center"/>
          </w:tcPr>
          <w:p w:rsidR="000B30B8" w:rsidRPr="00AC30D2" w:rsidRDefault="000B30B8" w:rsidP="00A87F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</w:t>
            </w:r>
            <w:r w:rsid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87FFE">
              <w:rPr>
                <w:rFonts w:ascii="Times New Roman" w:hAnsi="Times New Roman"/>
                <w:sz w:val="24"/>
                <w:szCs w:val="24"/>
                <w:lang w:val="uk-UA"/>
              </w:rPr>
              <w:t>Завод імені В.О. Малишева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B30B8" w:rsidRPr="005228B6" w:rsidTr="00CC1606">
        <w:trPr>
          <w:trHeight w:val="824"/>
        </w:trPr>
        <w:tc>
          <w:tcPr>
            <w:tcW w:w="1701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8472" w:type="dxa"/>
            <w:vAlign w:val="center"/>
          </w:tcPr>
          <w:p w:rsidR="000B30B8" w:rsidRPr="00AC30D2" w:rsidRDefault="00244F27" w:rsidP="003E2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470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Папір та картон зіпсований, відпрацьований чи забруднений</w:t>
            </w:r>
          </w:p>
        </w:tc>
      </w:tr>
      <w:tr w:rsidR="000B30B8" w:rsidRPr="00AC30D2" w:rsidTr="00CC1606">
        <w:trPr>
          <w:trHeight w:val="852"/>
        </w:trPr>
        <w:tc>
          <w:tcPr>
            <w:tcW w:w="1701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8472" w:type="dxa"/>
            <w:vAlign w:val="center"/>
          </w:tcPr>
          <w:p w:rsidR="000B30B8" w:rsidRPr="00AC30D2" w:rsidRDefault="000B30B8" w:rsidP="00CC16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здійснює попередню оплату Товару у розмірі 100% ціни договору протягом 5 (п’яти) банківських днів з дати </w:t>
            </w:r>
            <w:r w:rsidR="00CC1606"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виставлення</w:t>
            </w:r>
            <w:r w:rsidR="00CC1606"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Продавцем</w:t>
            </w:r>
            <w:r w:rsidR="00CC1606"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рахунку (рахунки-фактури) на попередню оплату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B30B8" w:rsidRPr="003913F7" w:rsidTr="00CC1606">
        <w:trPr>
          <w:trHeight w:val="1130"/>
        </w:trPr>
        <w:tc>
          <w:tcPr>
            <w:tcW w:w="1701" w:type="dxa"/>
            <w:vAlign w:val="center"/>
          </w:tcPr>
          <w:p w:rsidR="000B30B8" w:rsidRPr="00AC30D2" w:rsidRDefault="00244F27" w:rsidP="00244F27">
            <w:pPr>
              <w:ind w:right="-7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uk-UA"/>
              </w:rPr>
              <w:t xml:space="preserve">Строк </w:t>
            </w:r>
            <w:r w:rsidR="000B30B8" w:rsidRPr="00AC30D2">
              <w:rPr>
                <w:rFonts w:ascii="Times New Roman" w:hAnsi="Times New Roman"/>
                <w:b/>
                <w:sz w:val="22"/>
                <w:szCs w:val="24"/>
                <w:lang w:val="uk-UA"/>
              </w:rPr>
              <w:t>передачі товару  у власність Покупця</w:t>
            </w:r>
          </w:p>
        </w:tc>
        <w:tc>
          <w:tcPr>
            <w:tcW w:w="8472" w:type="dxa"/>
            <w:vAlign w:val="center"/>
          </w:tcPr>
          <w:p w:rsidR="000B30B8" w:rsidRPr="00AC30D2" w:rsidRDefault="00144413" w:rsidP="001444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Покупець зобов’язується здійснити прийняття всієї кількості товару протягом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тридцяти</w:t>
            </w: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) календарних днів з дати надходження коштів на рахунок Продавця.</w:t>
            </w:r>
          </w:p>
        </w:tc>
      </w:tr>
    </w:tbl>
    <w:p w:rsidR="00496C72" w:rsidRDefault="00496C72" w:rsidP="000B30B8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t>Учасник</w:t>
      </w:r>
      <w:r w:rsidR="00693E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C30D2">
        <w:rPr>
          <w:rFonts w:ascii="Times New Roman" w:hAnsi="Times New Roman"/>
          <w:sz w:val="24"/>
          <w:szCs w:val="24"/>
        </w:rPr>
        <w:t>–</w:t>
      </w:r>
      <w:r w:rsidR="00693E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0D2">
        <w:rPr>
          <w:rFonts w:ascii="Times New Roman" w:hAnsi="Times New Roman"/>
          <w:b/>
          <w:sz w:val="24"/>
          <w:szCs w:val="24"/>
        </w:rPr>
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30D2"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 xml:space="preserve">- копія Статуту або іншого установчого документу; 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0B30B8" w:rsidRPr="00AC30D2" w:rsidRDefault="000B30B8" w:rsidP="000B30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C96900" w:rsidRDefault="000B30B8" w:rsidP="00C96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юридичну особу з зазначенням банківських реквізитів, ел</w:t>
      </w:r>
      <w:r w:rsidR="00C96900">
        <w:rPr>
          <w:rFonts w:ascii="Times New Roman" w:hAnsi="Times New Roman"/>
          <w:sz w:val="24"/>
          <w:szCs w:val="24"/>
        </w:rPr>
        <w:t>ектронної пошти та номеру факсу;</w:t>
      </w:r>
    </w:p>
    <w:p w:rsidR="00C96900" w:rsidRPr="00C96900" w:rsidRDefault="00C96900" w:rsidP="00C96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C969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uk-UA"/>
        </w:rPr>
        <w:t>у</w:t>
      </w:r>
      <w:r w:rsidRPr="00C96900">
        <w:rPr>
          <w:rFonts w:ascii="Times New Roman" w:hAnsi="Times New Roman"/>
          <w:sz w:val="24"/>
          <w:szCs w:val="24"/>
          <w:lang w:eastAsia="uk-UA"/>
        </w:rPr>
        <w:t>ставний капітал підприємства має бути не менш 15 000 грн.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30D2">
        <w:rPr>
          <w:rFonts w:ascii="Times New Roman" w:hAnsi="Times New Roman"/>
          <w:b/>
          <w:sz w:val="24"/>
          <w:szCs w:val="24"/>
        </w:rPr>
        <w:t>Фізичні особи – підприємці: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0B30B8" w:rsidRPr="00AC30D2" w:rsidRDefault="000B30B8" w:rsidP="000B30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паспорту;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У випадку надання копій документів юридичної особи або фізичної особи-підприємця, вони повинні бути завірені наступним чином: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підпис керівника юридичної особи (фізичної особи підприємця);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прізвище, ініціали, посада керівника юридичної особи (фізичної особи – підприємця);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печатка юридичної особи (фізичної особи-підприємця)*;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дата підпису.</w:t>
      </w:r>
    </w:p>
    <w:p w:rsidR="000B30B8" w:rsidRPr="00AC30D2" w:rsidRDefault="000B30B8" w:rsidP="000B30B8">
      <w:pPr>
        <w:pStyle w:val="a4"/>
        <w:contextualSpacing/>
        <w:jc w:val="both"/>
        <w:rPr>
          <w:rFonts w:ascii="Times New Roman" w:hAnsi="Times New Roman"/>
          <w:i/>
        </w:rPr>
      </w:pPr>
      <w:r w:rsidRPr="00AC30D2">
        <w:rPr>
          <w:rFonts w:ascii="Times New Roman" w:hAnsi="Times New Roman"/>
          <w:b/>
        </w:rPr>
        <w:t>*</w:t>
      </w:r>
      <w:r w:rsidRPr="00AC30D2">
        <w:rPr>
          <w:rFonts w:ascii="Times New Roman" w:hAnsi="Times New Roman"/>
          <w:i/>
        </w:rPr>
        <w:t>Вимога про наявність відбитку печатки стосується лише тих Учасників, які використовують</w:t>
      </w:r>
    </w:p>
    <w:p w:rsidR="000B30B8" w:rsidRDefault="000B30B8" w:rsidP="000B30B8">
      <w:pPr>
        <w:spacing w:after="0" w:line="240" w:lineRule="auto"/>
        <w:ind w:right="22"/>
        <w:contextualSpacing/>
        <w:jc w:val="both"/>
        <w:rPr>
          <w:rFonts w:ascii="Times New Roman" w:hAnsi="Times New Roman"/>
          <w:i/>
          <w:lang w:val="uk-UA"/>
        </w:rPr>
      </w:pPr>
      <w:r w:rsidRPr="00AC30D2">
        <w:rPr>
          <w:rFonts w:ascii="Times New Roman" w:hAnsi="Times New Roman"/>
          <w:i/>
          <w:lang w:val="uk-UA"/>
        </w:rPr>
        <w:t>печатки. Учасники, які не використовують печатку</w:t>
      </w:r>
      <w:r w:rsidR="00496C72">
        <w:rPr>
          <w:rFonts w:ascii="Times New Roman" w:hAnsi="Times New Roman"/>
          <w:i/>
          <w:lang w:val="uk-UA"/>
        </w:rPr>
        <w:t>,</w:t>
      </w:r>
      <w:r w:rsidRPr="00AC30D2">
        <w:rPr>
          <w:rFonts w:ascii="Times New Roman" w:hAnsi="Times New Roman"/>
          <w:i/>
          <w:lang w:val="uk-UA"/>
        </w:rPr>
        <w:t xml:space="preserve"> надають лист-довідку про не користування печаткою.</w:t>
      </w:r>
    </w:p>
    <w:p w:rsidR="00C037FB" w:rsidRDefault="00C037FB" w:rsidP="000B30B8">
      <w:pPr>
        <w:spacing w:after="0" w:line="240" w:lineRule="auto"/>
        <w:ind w:right="22"/>
        <w:contextualSpacing/>
        <w:jc w:val="both"/>
        <w:rPr>
          <w:rFonts w:ascii="Times New Roman" w:hAnsi="Times New Roman"/>
          <w:i/>
          <w:lang w:val="uk-UA"/>
        </w:rPr>
      </w:pPr>
    </w:p>
    <w:p w:rsidR="003A02B8" w:rsidRDefault="003A02B8" w:rsidP="000B30B8">
      <w:pPr>
        <w:spacing w:after="0" w:line="240" w:lineRule="auto"/>
        <w:ind w:right="22"/>
        <w:contextualSpacing/>
        <w:jc w:val="both"/>
        <w:rPr>
          <w:rFonts w:ascii="Times New Roman" w:hAnsi="Times New Roman"/>
          <w:i/>
          <w:lang w:val="uk-UA"/>
        </w:rPr>
      </w:pPr>
    </w:p>
    <w:p w:rsidR="0056134E" w:rsidRPr="00A25F7A" w:rsidRDefault="0056134E" w:rsidP="0056134E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25F7A">
        <w:rPr>
          <w:rFonts w:ascii="Times New Roman" w:hAnsi="Times New Roman"/>
          <w:b/>
          <w:sz w:val="24"/>
          <w:szCs w:val="24"/>
          <w:lang w:val="uk-UA" w:eastAsia="ru-RU"/>
        </w:rPr>
        <w:t>Обов’язковим для всіх учасників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є</w:t>
      </w:r>
      <w:r w:rsidRPr="00A25F7A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56134E" w:rsidRPr="00A25F7A" w:rsidRDefault="0056134E" w:rsidP="0056134E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5"/>
        <w:tblW w:w="10094" w:type="dxa"/>
        <w:tblLook w:val="04A0"/>
      </w:tblPr>
      <w:tblGrid>
        <w:gridCol w:w="567"/>
        <w:gridCol w:w="3828"/>
        <w:gridCol w:w="5699"/>
      </w:tblGrid>
      <w:tr w:rsidR="0056134E" w:rsidRPr="00A25F7A" w:rsidTr="00CD39A6">
        <w:tc>
          <w:tcPr>
            <w:tcW w:w="567" w:type="dxa"/>
          </w:tcPr>
          <w:p w:rsidR="0056134E" w:rsidRPr="00A25F7A" w:rsidRDefault="0056134E" w:rsidP="00CD39A6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828" w:type="dxa"/>
          </w:tcPr>
          <w:p w:rsidR="0056134E" w:rsidRPr="00A25F7A" w:rsidRDefault="0056134E" w:rsidP="00244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спеціалізованої техніки для навантаження та транспортування </w:t>
            </w:r>
            <w:r w:rsidR="00244F27">
              <w:rPr>
                <w:rFonts w:ascii="Times New Roman" w:hAnsi="Times New Roman"/>
                <w:sz w:val="24"/>
                <w:szCs w:val="24"/>
                <w:lang w:val="uk-UA"/>
              </w:rPr>
              <w:t>Товару</w:t>
            </w:r>
            <w:r w:rsidRPr="00A25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99" w:type="dxa"/>
          </w:tcPr>
          <w:p w:rsidR="0056134E" w:rsidRPr="00A25F7A" w:rsidRDefault="0056134E" w:rsidP="00244F27">
            <w:pPr>
              <w:pStyle w:val="a8"/>
              <w:numPr>
                <w:ilvl w:val="0"/>
                <w:numId w:val="1"/>
              </w:numPr>
              <w:ind w:left="425" w:hanging="284"/>
              <w:rPr>
                <w:lang w:val="uk-UA" w:eastAsia="uk-UA"/>
              </w:rPr>
            </w:pPr>
            <w:r w:rsidRPr="00A25F7A">
              <w:rPr>
                <w:lang w:val="uk-UA" w:eastAsia="uk-UA"/>
              </w:rPr>
              <w:t xml:space="preserve">Довідка в довільній формі про наявність техніки </w:t>
            </w:r>
          </w:p>
        </w:tc>
      </w:tr>
      <w:tr w:rsidR="0056134E" w:rsidRPr="00A25F7A" w:rsidTr="00CD39A6">
        <w:tc>
          <w:tcPr>
            <w:tcW w:w="567" w:type="dxa"/>
          </w:tcPr>
          <w:p w:rsidR="0056134E" w:rsidRPr="00A25F7A" w:rsidRDefault="0056134E" w:rsidP="00CD39A6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828" w:type="dxa"/>
          </w:tcPr>
          <w:p w:rsidR="0056134E" w:rsidRPr="00A25F7A" w:rsidRDefault="0056134E" w:rsidP="00CD39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7A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в Учасника    заборгованості  із сплати податків і зборів  (обов’язкових платежів)</w:t>
            </w:r>
          </w:p>
        </w:tc>
        <w:tc>
          <w:tcPr>
            <w:tcW w:w="5699" w:type="dxa"/>
          </w:tcPr>
          <w:p w:rsidR="0056134E" w:rsidRPr="00A25F7A" w:rsidRDefault="0056134E" w:rsidP="00CD39A6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425" w:hanging="284"/>
              <w:contextualSpacing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Довідка у довільній формі про те, що </w:t>
            </w:r>
            <w:r w:rsidRPr="00A25F7A">
              <w:rPr>
                <w:bCs/>
                <w:lang w:val="uk-UA"/>
              </w:rPr>
              <w:t>учасник не має заборгованості із сплати податків і зборів (обов’язкових платежів);</w:t>
            </w:r>
          </w:p>
          <w:p w:rsidR="0056134E" w:rsidRPr="00A25F7A" w:rsidRDefault="0056134E" w:rsidP="00CD39A6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425" w:hanging="284"/>
              <w:contextualSpacing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Копія витягу з реєстру платника податку </w:t>
            </w:r>
            <w:r w:rsidRPr="00A25F7A">
              <w:rPr>
                <w:bCs/>
                <w:lang w:val="uk-UA"/>
              </w:rPr>
              <w:t>на додану вартість, у разі якщо учасник є платником ПДВ, або довідка у довільній формі про відсутність статусу платника ПДВ;</w:t>
            </w:r>
          </w:p>
          <w:p w:rsidR="0056134E" w:rsidRPr="00A25F7A" w:rsidRDefault="0056134E" w:rsidP="00CD39A6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425" w:hanging="284"/>
              <w:contextualSpacing/>
              <w:jc w:val="both"/>
              <w:rPr>
                <w:bCs/>
                <w:lang w:val="uk-UA"/>
              </w:rPr>
            </w:pPr>
            <w:r w:rsidRPr="00A25F7A">
              <w:rPr>
                <w:bCs/>
                <w:lang w:val="uk-UA"/>
              </w:rPr>
              <w:t xml:space="preserve">Копія свідоцтва про сплату єдиного податку або витягу з реєстру платників єдиного податку, у  </w:t>
            </w:r>
            <w:r>
              <w:rPr>
                <w:bCs/>
                <w:lang w:val="uk-UA"/>
              </w:rPr>
              <w:t xml:space="preserve">разі, якщо учасник є платником </w:t>
            </w:r>
            <w:r w:rsidRPr="00A25F7A">
              <w:rPr>
                <w:bCs/>
                <w:lang w:val="uk-UA"/>
              </w:rPr>
              <w:t>єдиного податку.</w:t>
            </w:r>
          </w:p>
        </w:tc>
      </w:tr>
      <w:tr w:rsidR="0056134E" w:rsidRPr="00A25F7A" w:rsidTr="00CD39A6">
        <w:tc>
          <w:tcPr>
            <w:tcW w:w="567" w:type="dxa"/>
          </w:tcPr>
          <w:p w:rsidR="0056134E" w:rsidRPr="00A25F7A" w:rsidRDefault="0056134E" w:rsidP="00CD39A6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contextualSpacing/>
              <w:rPr>
                <w:lang w:val="uk-UA"/>
              </w:rPr>
            </w:pPr>
          </w:p>
        </w:tc>
        <w:tc>
          <w:tcPr>
            <w:tcW w:w="3828" w:type="dxa"/>
          </w:tcPr>
          <w:p w:rsidR="0056134E" w:rsidRPr="00A25F7A" w:rsidRDefault="0056134E" w:rsidP="00CD39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7A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Учасника   вимогам, визначеним  у статті 17  Закону України «Про публічні закупівлі»</w:t>
            </w:r>
          </w:p>
        </w:tc>
        <w:tc>
          <w:tcPr>
            <w:tcW w:w="5699" w:type="dxa"/>
          </w:tcPr>
          <w:p w:rsidR="0056134E" w:rsidRPr="00B249D2" w:rsidRDefault="0056134E" w:rsidP="00CD39A6">
            <w:pPr>
              <w:pStyle w:val="a8"/>
              <w:numPr>
                <w:ilvl w:val="0"/>
                <w:numId w:val="4"/>
              </w:numPr>
              <w:spacing w:after="0"/>
              <w:ind w:left="425" w:hanging="284"/>
              <w:rPr>
                <w:lang w:val="uk-UA"/>
              </w:rPr>
            </w:pPr>
            <w:r w:rsidRPr="00B249D2">
              <w:rPr>
                <w:lang w:val="uk-UA"/>
              </w:rPr>
              <w:t xml:space="preserve">Довідка у довільній формі </w:t>
            </w:r>
          </w:p>
        </w:tc>
      </w:tr>
    </w:tbl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F130EB" w:rsidRDefault="00F130E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C037FB" w:rsidRDefault="00C037F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C037FB" w:rsidRDefault="00C037F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C037FB" w:rsidRDefault="00C037F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3A02B8" w:rsidRDefault="003A02B8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3A02B8" w:rsidRDefault="003A02B8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56134E" w:rsidRDefault="0056134E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130B51">
        <w:rPr>
          <w:rFonts w:ascii="Times New Roman" w:hAnsi="Times New Roman"/>
          <w:bCs/>
          <w:sz w:val="24"/>
          <w:szCs w:val="24"/>
          <w:lang w:val="uk-UA"/>
        </w:rPr>
        <w:t>ДОДАТОК №4</w:t>
      </w:r>
    </w:p>
    <w:p w:rsidR="00E037AB" w:rsidRPr="00130B51" w:rsidRDefault="00E037AB" w:rsidP="00E037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БЛАНК ПІДПРИЄМСТВА</w:t>
      </w:r>
    </w:p>
    <w:p w:rsidR="00E037AB" w:rsidRPr="00130B51" w:rsidRDefault="00E037AB" w:rsidP="00E037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(у разі наявності таких бланків)</w:t>
      </w:r>
    </w:p>
    <w:p w:rsidR="00E037AB" w:rsidRPr="00130B51" w:rsidRDefault="00E037AB" w:rsidP="00E03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6025"/>
      </w:tblGrid>
      <w:tr w:rsidR="00E037AB" w:rsidRPr="00130B51" w:rsidTr="002B29BF">
        <w:tc>
          <w:tcPr>
            <w:tcW w:w="4856" w:type="dxa"/>
          </w:tcPr>
          <w:p w:rsidR="00E037AB" w:rsidRPr="00130B51" w:rsidRDefault="00E037AB" w:rsidP="002B29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>Вих. № та дата</w:t>
            </w:r>
          </w:p>
        </w:tc>
        <w:tc>
          <w:tcPr>
            <w:tcW w:w="6025" w:type="dxa"/>
          </w:tcPr>
          <w:p w:rsidR="00E037AB" w:rsidRPr="00130B51" w:rsidRDefault="00E037AB" w:rsidP="002B29BF">
            <w:pPr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130B5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Державне підприємство «Завод імені В.О. Малишева»</w:t>
            </w:r>
          </w:p>
          <w:p w:rsidR="00E037AB" w:rsidRPr="00130B51" w:rsidRDefault="00E037AB" w:rsidP="002B29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61037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Плеханівська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</w:tbl>
    <w:p w:rsidR="00E037AB" w:rsidRPr="00130B51" w:rsidRDefault="00E037AB" w:rsidP="00E037A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0B51">
        <w:rPr>
          <w:rFonts w:ascii="Times New Roman" w:hAnsi="Times New Roman"/>
          <w:b/>
          <w:sz w:val="24"/>
          <w:szCs w:val="24"/>
          <w:lang w:val="uk-UA"/>
        </w:rPr>
        <w:t>ПРОПОЗИЦІЯ</w:t>
      </w:r>
    </w:p>
    <w:p w:rsidR="00E037AB" w:rsidRPr="00130B51" w:rsidRDefault="00E037AB" w:rsidP="00E03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lang w:val="uk-UA"/>
        </w:rPr>
      </w:pPr>
      <w:r w:rsidRPr="00130B51">
        <w:rPr>
          <w:rFonts w:ascii="Times New Roman" w:hAnsi="Times New Roman"/>
          <w:sz w:val="24"/>
          <w:lang w:val="uk-UA" w:eastAsia="ru-RU"/>
        </w:rPr>
        <w:t xml:space="preserve">Ми, (найменування Учасника), надаємо свою пропозицію щодо участі у закупівлі  товару </w:t>
      </w:r>
      <w:r>
        <w:rPr>
          <w:rFonts w:ascii="Times New Roman" w:hAnsi="Times New Roman"/>
          <w:sz w:val="24"/>
          <w:lang w:val="uk-UA" w:eastAsia="ru-RU"/>
        </w:rPr>
        <w:t xml:space="preserve"> </w:t>
      </w:r>
      <w:r w:rsidRPr="00130B51">
        <w:rPr>
          <w:rFonts w:ascii="Times New Roman" w:hAnsi="Times New Roman"/>
          <w:sz w:val="24"/>
          <w:lang w:val="uk-UA" w:eastAsia="ru-RU"/>
        </w:rPr>
        <w:t xml:space="preserve"> згідно з технічними та іншими вимогами Замовника торгів.</w:t>
      </w:r>
    </w:p>
    <w:p w:rsidR="00E037AB" w:rsidRDefault="00E037AB" w:rsidP="00E03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130B51">
        <w:rPr>
          <w:rFonts w:ascii="Times New Roman" w:hAnsi="Times New Roman"/>
          <w:sz w:val="24"/>
          <w:lang w:val="uk-UA" w:eastAsia="ru-RU"/>
        </w:rPr>
        <w:t>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E037AB" w:rsidRPr="00130B51" w:rsidRDefault="00E037AB" w:rsidP="00E037AB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</w:p>
    <w:tbl>
      <w:tblPr>
        <w:tblW w:w="9786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4536"/>
        <w:gridCol w:w="992"/>
        <w:gridCol w:w="1276"/>
        <w:gridCol w:w="1134"/>
        <w:gridCol w:w="1277"/>
      </w:tblGrid>
      <w:tr w:rsidR="00E037AB" w:rsidRPr="008C0DCA" w:rsidTr="002B29BF">
        <w:trPr>
          <w:trHeight w:val="750"/>
          <w:jc w:val="center"/>
        </w:trPr>
        <w:tc>
          <w:tcPr>
            <w:tcW w:w="571" w:type="dxa"/>
            <w:shd w:val="clear" w:color="auto" w:fill="FFFFFF"/>
            <w:vAlign w:val="center"/>
            <w:hideMark/>
          </w:tcPr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№ з/п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Од. виміру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037AB" w:rsidRPr="008C0DCA" w:rsidRDefault="00E037AB" w:rsidP="002B29BF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Орієнтовна</w:t>
            </w:r>
          </w:p>
          <w:p w:rsidR="00E037AB" w:rsidRPr="008C0DCA" w:rsidRDefault="00E037AB" w:rsidP="002B29BF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037AB" w:rsidRPr="008C0DCA" w:rsidRDefault="00E037AB" w:rsidP="002B29BF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Ціна за одиницю,</w:t>
            </w:r>
          </w:p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грн. без ПДВ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Загальна</w:t>
            </w:r>
          </w:p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вартість,</w:t>
            </w:r>
          </w:p>
          <w:p w:rsidR="00E037AB" w:rsidRPr="008C0DCA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8C0DCA">
              <w:rPr>
                <w:rFonts w:ascii="Times New Roman" w:hAnsi="Times New Roman"/>
              </w:rPr>
              <w:t>грн. без ПДВ</w:t>
            </w:r>
          </w:p>
        </w:tc>
      </w:tr>
      <w:tr w:rsidR="00E037AB" w:rsidRPr="00130B51" w:rsidTr="002B29BF">
        <w:trPr>
          <w:trHeight w:val="607"/>
          <w:jc w:val="center"/>
        </w:trPr>
        <w:tc>
          <w:tcPr>
            <w:tcW w:w="571" w:type="dxa"/>
            <w:shd w:val="clear" w:color="auto" w:fill="FFFFFF"/>
            <w:vAlign w:val="center"/>
            <w:hideMark/>
          </w:tcPr>
          <w:p w:rsidR="00E037AB" w:rsidRPr="00130B51" w:rsidRDefault="00E037AB" w:rsidP="002B29BF">
            <w:pPr>
              <w:pStyle w:val="a4"/>
              <w:jc w:val="center"/>
              <w:rPr>
                <w:rFonts w:ascii="Times New Roman" w:hAnsi="Times New Roman"/>
              </w:rPr>
            </w:pPr>
            <w:r w:rsidRPr="00130B51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E037AB" w:rsidRPr="00130B51" w:rsidRDefault="00F130EB" w:rsidP="002B29BF">
            <w:pPr>
              <w:pStyle w:val="a4"/>
              <w:rPr>
                <w:rFonts w:ascii="Times New Roman" w:hAnsi="Times New Roman"/>
              </w:rPr>
            </w:pPr>
            <w:r w:rsidRPr="005E4705">
              <w:rPr>
                <w:rFonts w:ascii="Times New Roman" w:hAnsi="Times New Roman"/>
                <w:noProof/>
                <w:sz w:val="24"/>
                <w:szCs w:val="24"/>
              </w:rPr>
              <w:t>Папір та картон зіпсований, відпрацьований чи забруднений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37AB" w:rsidRPr="00130B51" w:rsidRDefault="0056134E" w:rsidP="002B29B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37AB" w:rsidRPr="00130B51" w:rsidRDefault="00F130EB" w:rsidP="00F130E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13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AB" w:rsidRPr="00130B51" w:rsidRDefault="00E037AB" w:rsidP="002B29BF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037AB" w:rsidRPr="00130B51" w:rsidRDefault="00E037AB" w:rsidP="002B29BF">
            <w:pPr>
              <w:pStyle w:val="a4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037AB" w:rsidRPr="00130B51" w:rsidRDefault="00E037AB" w:rsidP="00E037AB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</w:p>
    <w:p w:rsidR="00E037AB" w:rsidRPr="00130B51" w:rsidRDefault="00E037AB" w:rsidP="00E037AB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  <w:t>Загальна ціна пропозиції становить _____________ грн. (</w:t>
      </w:r>
      <w:r w:rsidRPr="00130B51">
        <w:rPr>
          <w:rFonts w:ascii="Times New Roman" w:eastAsia="Batang" w:hAnsi="Times New Roman"/>
          <w:i/>
          <w:sz w:val="24"/>
          <w:szCs w:val="24"/>
          <w:u w:val="single"/>
          <w:lang w:val="uk-UA"/>
        </w:rPr>
        <w:t>прописом</w:t>
      </w:r>
      <w:r w:rsidRPr="00130B51">
        <w:rPr>
          <w:rFonts w:ascii="Times New Roman" w:eastAsia="Batang" w:hAnsi="Times New Roman"/>
          <w:sz w:val="24"/>
          <w:szCs w:val="24"/>
          <w:lang w:val="uk-UA"/>
        </w:rPr>
        <w:t>) без урахування ПДВ.</w:t>
      </w:r>
    </w:p>
    <w:p w:rsidR="00E037AB" w:rsidRPr="00130B51" w:rsidRDefault="00E037AB" w:rsidP="00E037AB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</w:r>
    </w:p>
    <w:p w:rsidR="00E037AB" w:rsidRPr="00130B51" w:rsidRDefault="00E037AB" w:rsidP="00E037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130B51">
        <w:rPr>
          <w:rFonts w:ascii="Times New Roman" w:hAnsi="Times New Roman"/>
          <w:sz w:val="24"/>
          <w:lang w:val="uk-UA" w:eastAsia="ru-RU"/>
        </w:rPr>
        <w:t>Гарантуємо Замовнику надання документів згідно вимогам вказаним в додатку №1 на поштову адресу Державного підприємства «</w:t>
      </w:r>
      <w:r>
        <w:rPr>
          <w:rFonts w:ascii="Times New Roman" w:hAnsi="Times New Roman"/>
          <w:sz w:val="24"/>
          <w:lang w:val="uk-UA" w:eastAsia="ru-RU"/>
        </w:rPr>
        <w:t>Завод імені В.О. Малишева</w:t>
      </w:r>
      <w:r w:rsidRPr="00130B51">
        <w:rPr>
          <w:rFonts w:ascii="Times New Roman" w:hAnsi="Times New Roman"/>
          <w:sz w:val="24"/>
          <w:lang w:val="uk-UA" w:eastAsia="ru-RU"/>
        </w:rPr>
        <w:t xml:space="preserve">», м. </w:t>
      </w:r>
      <w:r>
        <w:rPr>
          <w:rFonts w:ascii="Times New Roman" w:hAnsi="Times New Roman"/>
          <w:sz w:val="24"/>
          <w:lang w:val="uk-UA" w:eastAsia="ru-RU"/>
        </w:rPr>
        <w:t>Харків</w:t>
      </w:r>
      <w:r w:rsidRPr="00130B51">
        <w:rPr>
          <w:rFonts w:ascii="Times New Roman" w:hAnsi="Times New Roman"/>
          <w:sz w:val="24"/>
          <w:lang w:val="uk-UA" w:eastAsia="ru-RU"/>
        </w:rPr>
        <w:t xml:space="preserve">, </w:t>
      </w:r>
      <w:r w:rsidR="00F130EB">
        <w:rPr>
          <w:rFonts w:ascii="Times New Roman" w:hAnsi="Times New Roman"/>
          <w:sz w:val="24"/>
          <w:lang w:val="uk-UA" w:eastAsia="ru-RU"/>
        </w:rPr>
        <w:t xml:space="preserve">                </w:t>
      </w:r>
      <w:r w:rsidRPr="00130B51">
        <w:rPr>
          <w:rFonts w:ascii="Times New Roman" w:hAnsi="Times New Roman"/>
          <w:sz w:val="24"/>
          <w:lang w:val="uk-UA" w:eastAsia="ru-RU"/>
        </w:rPr>
        <w:t xml:space="preserve">вул. </w:t>
      </w:r>
      <w:r>
        <w:rPr>
          <w:rFonts w:ascii="Times New Roman" w:hAnsi="Times New Roman"/>
          <w:sz w:val="24"/>
          <w:lang w:val="uk-UA" w:eastAsia="ru-RU"/>
        </w:rPr>
        <w:t>Плеханівська</w:t>
      </w:r>
      <w:r w:rsidRPr="00130B51">
        <w:rPr>
          <w:rFonts w:ascii="Times New Roman" w:hAnsi="Times New Roman"/>
          <w:sz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lang w:val="uk-UA" w:eastAsia="ru-RU"/>
        </w:rPr>
        <w:t>126</w:t>
      </w:r>
      <w:r w:rsidRPr="00130B51">
        <w:rPr>
          <w:rFonts w:ascii="Times New Roman" w:hAnsi="Times New Roman"/>
          <w:sz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lang w:val="uk-UA" w:eastAsia="ru-RU"/>
        </w:rPr>
        <w:t>61037</w:t>
      </w:r>
      <w:r w:rsidRPr="00130B51">
        <w:rPr>
          <w:rFonts w:ascii="Times New Roman" w:hAnsi="Times New Roman"/>
          <w:sz w:val="24"/>
          <w:lang w:val="uk-UA" w:eastAsia="ru-RU"/>
        </w:rPr>
        <w:t>, в строк встановлений Оголошенням.</w:t>
      </w:r>
    </w:p>
    <w:p w:rsidR="00E037AB" w:rsidRPr="00130B51" w:rsidRDefault="00E037AB" w:rsidP="00E037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130B51">
        <w:rPr>
          <w:rFonts w:ascii="Times New Roman" w:hAnsi="Times New Roman"/>
          <w:sz w:val="24"/>
          <w:lang w:val="uk-UA" w:eastAsia="ru-RU"/>
        </w:rPr>
        <w:t>В разі подачі документів не в повному обсязі та/або оформлених не відповідно до вимог оголошення закупівлі та/або з недотриманням встановлених оголошенням строків надання(</w:t>
      </w:r>
      <w:r w:rsidRPr="00130B51">
        <w:rPr>
          <w:rFonts w:ascii="Times New Roman" w:hAnsi="Times New Roman"/>
          <w:sz w:val="24"/>
          <w:szCs w:val="24"/>
          <w:lang w:val="uk-UA" w:eastAsia="ru-RU"/>
        </w:rPr>
        <w:t>протягом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30B51">
        <w:rPr>
          <w:rFonts w:ascii="Times New Roman" w:hAnsi="Times New Roman"/>
          <w:b/>
          <w:sz w:val="24"/>
          <w:lang w:val="uk-UA" w:eastAsia="ru-RU"/>
        </w:rPr>
        <w:t>трьох робочих днів з дати визначення Переможцем аукціону)</w:t>
      </w:r>
      <w:r w:rsidRPr="00130B51">
        <w:rPr>
          <w:rFonts w:ascii="Times New Roman" w:hAnsi="Times New Roman"/>
          <w:sz w:val="24"/>
          <w:lang w:val="uk-UA"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E037AB" w:rsidRPr="00130B51" w:rsidRDefault="00E037AB" w:rsidP="00E0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E037AB" w:rsidRPr="00130B51" w:rsidRDefault="00E037AB" w:rsidP="00E0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i/>
          <w:sz w:val="24"/>
          <w:szCs w:val="24"/>
          <w:lang w:val="uk-UA"/>
        </w:rPr>
        <w:t>(посада підписанта та скорочене</w:t>
      </w:r>
    </w:p>
    <w:p w:rsidR="00E037AB" w:rsidRPr="00130B51" w:rsidRDefault="00E037AB" w:rsidP="00E037AB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i/>
          <w:sz w:val="24"/>
          <w:szCs w:val="24"/>
          <w:lang w:val="uk-UA"/>
        </w:rPr>
        <w:t>найменування суб’єкта господарювання)</w:t>
      </w:r>
      <w:r w:rsidRPr="00130B51">
        <w:rPr>
          <w:rFonts w:ascii="Times New Roman" w:hAnsi="Times New Roman"/>
          <w:sz w:val="24"/>
          <w:szCs w:val="24"/>
          <w:lang w:val="uk-UA"/>
        </w:rPr>
        <w:t xml:space="preserve">           підпис    </w:t>
      </w:r>
      <w:r w:rsidRPr="00130B51">
        <w:rPr>
          <w:rFonts w:ascii="Times New Roman" w:eastAsia="Batang" w:hAnsi="Times New Roman"/>
          <w:i/>
          <w:sz w:val="24"/>
          <w:szCs w:val="24"/>
          <w:lang w:val="uk-UA"/>
        </w:rPr>
        <w:t xml:space="preserve">___________ (ініціали, </w:t>
      </w:r>
      <w:r w:rsidRPr="00130B51">
        <w:rPr>
          <w:rFonts w:ascii="Times New Roman" w:hAnsi="Times New Roman"/>
          <w:i/>
          <w:sz w:val="24"/>
          <w:szCs w:val="24"/>
          <w:lang w:val="uk-UA"/>
        </w:rPr>
        <w:t>прізвище)</w:t>
      </w:r>
    </w:p>
    <w:p w:rsidR="00E037AB" w:rsidRPr="00130B51" w:rsidRDefault="00E037AB" w:rsidP="00E0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М.П.(печатка у разі її використання)</w:t>
      </w:r>
    </w:p>
    <w:p w:rsidR="00E037AB" w:rsidRPr="00130B51" w:rsidRDefault="00E037AB" w:rsidP="00E03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37AB" w:rsidRPr="00130B51" w:rsidRDefault="00E037AB" w:rsidP="00E037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b/>
          <w:bCs/>
          <w:i/>
          <w:sz w:val="24"/>
          <w:szCs w:val="24"/>
          <w:lang w:val="uk-UA"/>
        </w:rPr>
        <w:t>Примітка для учасників: Усі вартісні показники пропозиції мають містити не більше двох знаків після коми.</w:t>
      </w:r>
    </w:p>
    <w:p w:rsidR="0056134E" w:rsidRDefault="0056134E" w:rsidP="0056134E">
      <w:pPr>
        <w:pStyle w:val="a8"/>
        <w:spacing w:after="0"/>
        <w:ind w:left="720"/>
        <w:jc w:val="both"/>
        <w:rPr>
          <w:lang w:val="uk-UA"/>
        </w:rPr>
      </w:pPr>
    </w:p>
    <w:p w:rsidR="0056134E" w:rsidRDefault="003913F7" w:rsidP="0056134E">
      <w:pPr>
        <w:pStyle w:val="a8"/>
        <w:spacing w:after="0"/>
        <w:ind w:left="720"/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н</w:t>
      </w:r>
      <w:r w:rsidR="0056134E">
        <w:rPr>
          <w:lang w:val="uk-UA"/>
        </w:rPr>
        <w:t>ачальник</w:t>
      </w:r>
      <w:r>
        <w:rPr>
          <w:lang w:val="uk-UA"/>
        </w:rPr>
        <w:t>а</w:t>
      </w:r>
      <w:r w:rsidR="0056134E">
        <w:rPr>
          <w:lang w:val="uk-UA"/>
        </w:rPr>
        <w:t xml:space="preserve"> відділу «15»</w:t>
      </w:r>
      <w:r w:rsidR="0056134E">
        <w:rPr>
          <w:lang w:val="uk-UA"/>
        </w:rPr>
        <w:tab/>
      </w:r>
      <w:r w:rsidR="0056134E">
        <w:rPr>
          <w:lang w:val="uk-UA"/>
        </w:rPr>
        <w:tab/>
      </w:r>
      <w:r w:rsidR="0056134E">
        <w:rPr>
          <w:lang w:val="uk-UA"/>
        </w:rPr>
        <w:tab/>
      </w:r>
      <w:r w:rsidR="0056134E">
        <w:rPr>
          <w:lang w:val="uk-UA"/>
        </w:rPr>
        <w:tab/>
      </w:r>
      <w:r w:rsidR="0056134E">
        <w:rPr>
          <w:lang w:val="uk-UA"/>
        </w:rPr>
        <w:tab/>
      </w:r>
      <w:r>
        <w:rPr>
          <w:lang w:val="uk-UA"/>
        </w:rPr>
        <w:t>Н.М. Брек</w:t>
      </w:r>
    </w:p>
    <w:p w:rsidR="00AE67BA" w:rsidRPr="00AC30D2" w:rsidRDefault="00AE67BA">
      <w:pPr>
        <w:rPr>
          <w:lang w:val="uk-UA"/>
        </w:rPr>
      </w:pPr>
    </w:p>
    <w:sectPr w:rsidR="00AE67BA" w:rsidRPr="00AC30D2" w:rsidSect="004C17F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C1"/>
    <w:multiLevelType w:val="hybridMultilevel"/>
    <w:tmpl w:val="8BC22AC2"/>
    <w:lvl w:ilvl="0" w:tplc="C41C216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1F8F5C8C"/>
    <w:multiLevelType w:val="hybridMultilevel"/>
    <w:tmpl w:val="42C00F14"/>
    <w:lvl w:ilvl="0" w:tplc="827E9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A7D"/>
    <w:multiLevelType w:val="hybridMultilevel"/>
    <w:tmpl w:val="86BA12E8"/>
    <w:lvl w:ilvl="0" w:tplc="B90EC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48EE"/>
    <w:multiLevelType w:val="hybridMultilevel"/>
    <w:tmpl w:val="342CC85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2270A"/>
    <w:rsid w:val="00015E09"/>
    <w:rsid w:val="00040EE9"/>
    <w:rsid w:val="000B30B8"/>
    <w:rsid w:val="000E0E69"/>
    <w:rsid w:val="00144413"/>
    <w:rsid w:val="00154C7C"/>
    <w:rsid w:val="00157638"/>
    <w:rsid w:val="001D1458"/>
    <w:rsid w:val="00244F27"/>
    <w:rsid w:val="00252E1D"/>
    <w:rsid w:val="00256B02"/>
    <w:rsid w:val="00261605"/>
    <w:rsid w:val="002A2156"/>
    <w:rsid w:val="002A3508"/>
    <w:rsid w:val="002C475A"/>
    <w:rsid w:val="002D2B5E"/>
    <w:rsid w:val="002D454E"/>
    <w:rsid w:val="003913F7"/>
    <w:rsid w:val="003A02B8"/>
    <w:rsid w:val="003B3FEA"/>
    <w:rsid w:val="003D5ED8"/>
    <w:rsid w:val="003E2A43"/>
    <w:rsid w:val="003F0B17"/>
    <w:rsid w:val="003F0EFF"/>
    <w:rsid w:val="003F40FE"/>
    <w:rsid w:val="0048377A"/>
    <w:rsid w:val="00496C72"/>
    <w:rsid w:val="004A7F50"/>
    <w:rsid w:val="004B1406"/>
    <w:rsid w:val="004C17F4"/>
    <w:rsid w:val="004C7CBE"/>
    <w:rsid w:val="004E1EC0"/>
    <w:rsid w:val="004E3344"/>
    <w:rsid w:val="005228B6"/>
    <w:rsid w:val="005300E5"/>
    <w:rsid w:val="00537667"/>
    <w:rsid w:val="0056134E"/>
    <w:rsid w:val="005802F0"/>
    <w:rsid w:val="005875FE"/>
    <w:rsid w:val="00587913"/>
    <w:rsid w:val="005926A4"/>
    <w:rsid w:val="005B45E3"/>
    <w:rsid w:val="005C7C8B"/>
    <w:rsid w:val="005E5867"/>
    <w:rsid w:val="00651E3C"/>
    <w:rsid w:val="00693E7D"/>
    <w:rsid w:val="007307C6"/>
    <w:rsid w:val="007544AE"/>
    <w:rsid w:val="007A515B"/>
    <w:rsid w:val="007C65AE"/>
    <w:rsid w:val="0080602A"/>
    <w:rsid w:val="00813CA9"/>
    <w:rsid w:val="00845327"/>
    <w:rsid w:val="008A25AE"/>
    <w:rsid w:val="008B539B"/>
    <w:rsid w:val="008E5352"/>
    <w:rsid w:val="008F4D4A"/>
    <w:rsid w:val="00946132"/>
    <w:rsid w:val="00950876"/>
    <w:rsid w:val="00961EB0"/>
    <w:rsid w:val="00994BFB"/>
    <w:rsid w:val="009A06A6"/>
    <w:rsid w:val="009C05A9"/>
    <w:rsid w:val="00A25F7A"/>
    <w:rsid w:val="00A457E4"/>
    <w:rsid w:val="00A53BDA"/>
    <w:rsid w:val="00A5539C"/>
    <w:rsid w:val="00A62BB9"/>
    <w:rsid w:val="00A87A25"/>
    <w:rsid w:val="00A87FFE"/>
    <w:rsid w:val="00AA4079"/>
    <w:rsid w:val="00AC30D2"/>
    <w:rsid w:val="00AE67BA"/>
    <w:rsid w:val="00B249D2"/>
    <w:rsid w:val="00B2586A"/>
    <w:rsid w:val="00B30A92"/>
    <w:rsid w:val="00C02C30"/>
    <w:rsid w:val="00C037FB"/>
    <w:rsid w:val="00C2270A"/>
    <w:rsid w:val="00C25C18"/>
    <w:rsid w:val="00C57F11"/>
    <w:rsid w:val="00C65DC6"/>
    <w:rsid w:val="00C80B81"/>
    <w:rsid w:val="00C96900"/>
    <w:rsid w:val="00CC1606"/>
    <w:rsid w:val="00D1215B"/>
    <w:rsid w:val="00D50E2D"/>
    <w:rsid w:val="00D77B48"/>
    <w:rsid w:val="00DA368A"/>
    <w:rsid w:val="00DB68FF"/>
    <w:rsid w:val="00DB6C81"/>
    <w:rsid w:val="00DC7DFA"/>
    <w:rsid w:val="00E037AB"/>
    <w:rsid w:val="00E72086"/>
    <w:rsid w:val="00E87F03"/>
    <w:rsid w:val="00F07F7C"/>
    <w:rsid w:val="00F130EB"/>
    <w:rsid w:val="00F3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7BA"/>
    <w:rPr>
      <w:color w:val="0000FF" w:themeColor="hyperlink"/>
      <w:u w:val="single"/>
    </w:rPr>
  </w:style>
  <w:style w:type="paragraph" w:styleId="a4">
    <w:name w:val="No Spacing"/>
    <w:uiPriority w:val="1"/>
    <w:qFormat/>
    <w:rsid w:val="00AE67BA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table" w:styleId="a5">
    <w:name w:val="Table Grid"/>
    <w:basedOn w:val="a1"/>
    <w:uiPriority w:val="59"/>
    <w:rsid w:val="000B30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B30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da@malyshev.kharkov.ua" TargetMode="External"/><Relationship Id="rId5" Type="http://schemas.openxmlformats.org/officeDocument/2006/relationships/hyperlink" Target="mailto:arenda@malyshev.khark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arenda6</dc:creator>
  <cp:lastModifiedBy>arenda6</cp:lastModifiedBy>
  <cp:revision>6</cp:revision>
  <cp:lastPrinted>2019-08-09T08:44:00Z</cp:lastPrinted>
  <dcterms:created xsi:type="dcterms:W3CDTF">2019-08-08T11:16:00Z</dcterms:created>
  <dcterms:modified xsi:type="dcterms:W3CDTF">2019-08-09T08:46:00Z</dcterms:modified>
</cp:coreProperties>
</file>