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564649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564649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BE004A" w:rsidRPr="00564649" w:rsidRDefault="00BE004A" w:rsidP="00BE00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1н, загальною площею 98,4 </w:t>
      </w:r>
      <w:proofErr w:type="spellStart"/>
      <w:r w:rsidRPr="0056464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564649">
        <w:rPr>
          <w:rFonts w:ascii="Times New Roman" w:hAnsi="Times New Roman" w:cs="Times New Roman"/>
          <w:sz w:val="28"/>
          <w:szCs w:val="28"/>
          <w:lang w:val="uk-UA"/>
        </w:rPr>
        <w:t>. м,</w:t>
      </w:r>
    </w:p>
    <w:p w:rsidR="00BE004A" w:rsidRPr="00564649" w:rsidRDefault="00BE004A" w:rsidP="00BE00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6464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64649">
        <w:rPr>
          <w:rFonts w:ascii="Times New Roman" w:hAnsi="Times New Roman" w:cs="Times New Roman"/>
          <w:sz w:val="28"/>
          <w:szCs w:val="28"/>
          <w:lang w:val="uk-UA"/>
        </w:rPr>
        <w:t>: Донецьке шосе, 5</w:t>
      </w:r>
    </w:p>
    <w:p w:rsidR="007A7C4B" w:rsidRPr="00564649" w:rsidRDefault="007A7C4B" w:rsidP="007A7C4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871" w:rsidRPr="00564649" w:rsidRDefault="00243871" w:rsidP="004C5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564649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564649" w:rsidRDefault="00243871" w:rsidP="000A1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B1AB3" w:rsidRPr="005646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1н, загальною площею 98,4     </w:t>
      </w:r>
      <w:proofErr w:type="spellStart"/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>. м,</w:t>
      </w:r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</w:t>
      </w:r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Донецьке шосе, 5 </w:t>
      </w:r>
      <w:r w:rsidR="00ED229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564649" w:rsidRDefault="00243871" w:rsidP="007A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>Донецьке шосе, 5</w:t>
      </w:r>
      <w:r w:rsidR="0076314F"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564649" w:rsidRDefault="006C491C" w:rsidP="00BE00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>Відомості про об’єкт</w:t>
      </w:r>
      <w:r w:rsidR="000A1968" w:rsidRPr="005646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1968" w:rsidRPr="00564649">
        <w:rPr>
          <w:color w:val="000000"/>
          <w:sz w:val="28"/>
          <w:szCs w:val="28"/>
          <w:lang w:val="uk-UA"/>
        </w:rPr>
        <w:t xml:space="preserve"> </w:t>
      </w:r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в нежитловій прибудові літ. А {2}-2 нежитлове приміщення № 1н, загальною площею </w:t>
      </w:r>
      <w:smartTag w:uri="urn:schemas-microsoft-com:office:smarttags" w:element="metricconverter">
        <w:smartTagPr>
          <w:attr w:name="ProductID" w:val="98,4 кв. м"/>
        </w:smartTagPr>
        <w:r w:rsidR="00BE004A" w:rsidRPr="00564649">
          <w:rPr>
            <w:rFonts w:ascii="Times New Roman" w:hAnsi="Times New Roman" w:cs="Times New Roman"/>
            <w:sz w:val="28"/>
            <w:szCs w:val="28"/>
            <w:lang w:val="uk-UA"/>
          </w:rPr>
          <w:t xml:space="preserve">98,4 </w:t>
        </w:r>
        <w:proofErr w:type="spellStart"/>
        <w:r w:rsidR="00BE004A" w:rsidRPr="00564649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="00BE004A" w:rsidRPr="00564649">
          <w:rPr>
            <w:rFonts w:ascii="Times New Roman" w:hAnsi="Times New Roman" w:cs="Times New Roman"/>
            <w:sz w:val="28"/>
            <w:szCs w:val="28"/>
            <w:lang w:val="uk-UA"/>
          </w:rPr>
          <w:t>. м</w:t>
        </w:r>
      </w:smartTag>
      <w:r w:rsidR="00BE004A" w:rsidRPr="00564649">
        <w:rPr>
          <w:rFonts w:ascii="Times New Roman" w:hAnsi="Times New Roman" w:cs="Times New Roman"/>
          <w:sz w:val="28"/>
          <w:szCs w:val="28"/>
          <w:lang w:val="uk-UA"/>
        </w:rPr>
        <w:t>, сходи літ. а{2} по Донецькому шосе, 5.</w:t>
      </w:r>
    </w:p>
    <w:p w:rsidR="00DD31AB" w:rsidRPr="00564649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564649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0B1AB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BE004A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0B1AB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BE004A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A196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0E386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BE004A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36148054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B693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03143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="000E386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03143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ED5D2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0E386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FB693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AB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FB693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03143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205850229</w:t>
      </w:r>
      <w:r w:rsidR="007A7C4B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564649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Pr="00564649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7A7C4B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281611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3868" w:rsidRPr="00564649" w:rsidRDefault="00281611" w:rsidP="000E38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</w:t>
      </w:r>
      <w:proofErr w:type="spellStart"/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</w:t>
      </w:r>
      <w:proofErr w:type="spellEnd"/>
      <w:r w:rsidR="00087CB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і контактні дані): </w:t>
      </w:r>
      <w:r w:rsidR="000E3868" w:rsidRPr="00564649">
        <w:rPr>
          <w:rFonts w:ascii="Times New Roman" w:hAnsi="Times New Roman"/>
          <w:color w:val="000000"/>
          <w:sz w:val="28"/>
          <w:szCs w:val="28"/>
          <w:lang w:val="uk-UA"/>
        </w:rPr>
        <w:t>комунальне підприємство "Бюро обліку майнових прав та діяльності з нерухомістю</w:t>
      </w:r>
      <w:r w:rsidR="000E3868" w:rsidRPr="00564649">
        <w:rPr>
          <w:rFonts w:ascii="Times New Roman" w:hAnsi="Times New Roman"/>
          <w:sz w:val="28"/>
          <w:szCs w:val="28"/>
          <w:lang w:val="uk-UA"/>
        </w:rPr>
        <w:t>" Дніпропетровської міської</w:t>
      </w:r>
      <w:r w:rsidR="000E3868"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="000E3868" w:rsidRPr="00564649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="000E3868"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="000E3868" w:rsidRPr="00564649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E3868" w:rsidRPr="00564649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0E3868" w:rsidRPr="00564649" w:rsidRDefault="000E3868" w:rsidP="000E38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>План</w:t>
      </w:r>
      <w:r w:rsidR="00564649"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фотографічне зображення</w:t>
      </w:r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об’єкта. </w:t>
      </w:r>
    </w:p>
    <w:p w:rsidR="00281611" w:rsidRPr="00564649" w:rsidRDefault="00281611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564649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56464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6232A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56464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1436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60741B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31436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жовтня</w:t>
      </w:r>
      <w:r w:rsidR="004C5C86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</w:t>
      </w:r>
      <w:r w:rsidR="00E51377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</w:t>
      </w:r>
      <w:r w:rsidR="00D17C4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17C4D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17C4D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D17C4D" w:rsidRPr="00564649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6232A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564649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56464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56464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визначеної згідно ст. 22 Закону України «Про приватизацію державного і комунального майна» на 50 відсотків.</w:t>
      </w:r>
    </w:p>
    <w:p w:rsidR="00A31D60" w:rsidRPr="0056464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564649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564649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31436" w:rsidRPr="00564649" w:rsidRDefault="00031436" w:rsidP="000314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>в нежитловій прибудові             літ. А {2}-2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нежитлове приміщення № 1н, загальною площею </w:t>
      </w:r>
      <w:smartTag w:uri="urn:schemas-microsoft-com:office:smarttags" w:element="metricconverter">
        <w:smartTagPr>
          <w:attr w:name="ProductID" w:val="98,4 кв. м"/>
        </w:smartTagPr>
        <w:r w:rsidRPr="00564649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98,4 </w:t>
        </w:r>
        <w:proofErr w:type="spellStart"/>
        <w:r w:rsidRPr="00564649">
          <w:rPr>
            <w:rFonts w:ascii="Times New Roman" w:hAnsi="Times New Roman" w:cs="Times New Roman"/>
            <w:b/>
            <w:sz w:val="28"/>
            <w:szCs w:val="28"/>
            <w:lang w:val="uk-UA"/>
          </w:rPr>
          <w:t>кв</w:t>
        </w:r>
        <w:proofErr w:type="spellEnd"/>
        <w:r w:rsidRPr="00564649">
          <w:rPr>
            <w:rFonts w:ascii="Times New Roman" w:hAnsi="Times New Roman" w:cs="Times New Roman"/>
            <w:b/>
            <w:sz w:val="28"/>
            <w:szCs w:val="28"/>
            <w:lang w:val="uk-UA"/>
          </w:rPr>
          <w:t>. м</w:t>
        </w:r>
      </w:smartTag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>, сходи літ. а{2} по Донецькому шосе, 5</w:t>
      </w: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031436" w:rsidRPr="00564649" w:rsidRDefault="00031436" w:rsidP="000314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«Про приватизацію державного і комунального майна».</w:t>
      </w:r>
    </w:p>
    <w:p w:rsidR="00031436" w:rsidRPr="00564649" w:rsidRDefault="00031436" w:rsidP="00031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1436" w:rsidRPr="00564649" w:rsidRDefault="00031436" w:rsidP="00031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668 756,67 грн.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334 378,34 грн.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334 378,34 грн.</w:t>
      </w: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66 875,67 грн.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33 437,84 грн.</w:t>
      </w:r>
    </w:p>
    <w:p w:rsidR="00031436" w:rsidRPr="00564649" w:rsidRDefault="00031436" w:rsidP="0003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33 437,84 грн.</w:t>
      </w: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944,60 грн.</w:t>
      </w: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31436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CB2" w:rsidRPr="00564649" w:rsidRDefault="00031436" w:rsidP="000314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об'єкта приватизації: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відшкодувати товариству з обмеженою відповідальністю "Експерт-Груп" послуги незалежної оцінки об'єкта приватизації в розмірі 2380,00 грн. протягом трьох робочих днів після укладання договору купівлі-продажу.</w:t>
      </w:r>
    </w:p>
    <w:p w:rsidR="00031436" w:rsidRPr="00564649" w:rsidRDefault="00031436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564649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564649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564649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56464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564649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564649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5646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32A2" w:rsidRPr="00564649">
        <w:rPr>
          <w:rFonts w:ascii="Times New Roman" w:hAnsi="Times New Roman" w:cs="Times New Roman"/>
          <w:sz w:val="28"/>
          <w:szCs w:val="28"/>
          <w:lang w:val="uk-UA"/>
        </w:rPr>
        <w:t>20-77-00</w:t>
      </w:r>
      <w:r w:rsidR="007600D6"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564649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lastRenderedPageBreak/>
        <w:t>Адреса електронної пошти: komvlas@dniprorada.gov.ua</w:t>
      </w:r>
    </w:p>
    <w:p w:rsidR="002A5AE1" w:rsidRPr="00564649" w:rsidRDefault="002A5AE1" w:rsidP="002A5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031436" w:rsidRPr="00564649">
        <w:rPr>
          <w:rFonts w:ascii="Times New Roman" w:hAnsi="Times New Roman"/>
          <w:color w:val="000000"/>
          <w:sz w:val="28"/>
          <w:szCs w:val="28"/>
          <w:lang w:val="uk-UA"/>
        </w:rPr>
        <w:t>Донецьке шосе, 5</w:t>
      </w:r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2A5AE1" w:rsidRPr="00564649" w:rsidRDefault="002A5AE1" w:rsidP="002A5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564649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256C84" w:rsidRPr="00564649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5646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0D58CB" w:rsidRPr="00564649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6232A2" w:rsidRPr="00564649" w:rsidRDefault="006232A2" w:rsidP="00623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60741B" w:rsidRPr="00564649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41B" w:rsidRPr="00564649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UA608201720355589008009078016.</w:t>
      </w:r>
    </w:p>
    <w:p w:rsidR="0060741B" w:rsidRPr="00564649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41B" w:rsidRPr="00564649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60741B" w:rsidRPr="00564649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564649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564649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564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F64056" w:rsidRPr="00564649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F6405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8B5F87">
        <w:rPr>
          <w:rFonts w:ascii="Times New Roman" w:hAnsi="Times New Roman" w:cs="Times New Roman"/>
          <w:color w:val="000000"/>
          <w:sz w:val="28"/>
          <w:szCs w:val="28"/>
          <w:lang w:val="uk-UA"/>
        </w:rPr>
        <w:t>24.09.</w:t>
      </w:r>
      <w:r w:rsidR="008B5F87" w:rsidRPr="008B5F87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F6405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8B5F87">
        <w:rPr>
          <w:rFonts w:ascii="Times New Roman" w:hAnsi="Times New Roman" w:cs="Times New Roman"/>
          <w:color w:val="000000"/>
          <w:sz w:val="28"/>
          <w:szCs w:val="28"/>
          <w:lang w:val="uk-UA"/>
        </w:rPr>
        <w:t>513</w:t>
      </w:r>
      <w:r w:rsidR="00F6405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031436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76314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D2D" w:rsidRPr="00564649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87CB2" w:rsidRPr="005646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5D2D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t>1н</w:t>
      </w:r>
      <w:r w:rsidR="00ED5D2D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D5D2D" w:rsidRPr="0056464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D5D2D" w:rsidRPr="00564649">
        <w:rPr>
          <w:rFonts w:ascii="Times New Roman" w:hAnsi="Times New Roman" w:cs="Times New Roman"/>
          <w:sz w:val="28"/>
          <w:szCs w:val="28"/>
          <w:lang w:val="uk-UA"/>
        </w:rPr>
        <w:t>: м. Дніпро,</w:t>
      </w:r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 Донецьке шосе, 5"</w:t>
      </w:r>
      <w:r w:rsidR="00F64056"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56464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564649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"https://sale.uub.com.ua/asset/UA-AR-P-2020-07-01-000013-2" </w:instrText>
      </w:r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031436" w:rsidRPr="005646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UA-AR-P-2020-07-01-000013-2</w:t>
      </w:r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031436" w:rsidRPr="00564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56464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56464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AF369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AF369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аукціон зі зниженням стартової ціни: 30 днів;</w:t>
      </w:r>
    </w:p>
    <w:p w:rsidR="006C1613" w:rsidRPr="0056464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56464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564649" w:rsidRDefault="00AF369F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з </w:t>
      </w:r>
      <w:r w:rsidR="006C161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6C161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3020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6 687,57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6C1613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564649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-аукціон із зниженням стартової ціни 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E5165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3 343,79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564649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3020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BE5165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 343,79</w:t>
      </w:r>
      <w:r w:rsidR="0080027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564649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56464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56464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564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564649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6C84" w:rsidRPr="00564649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3871" w:rsidRPr="00564649" w:rsidRDefault="00243871" w:rsidP="0024387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106AD8" w:rsidRPr="00564649" w:rsidRDefault="00106AD8">
      <w:pPr>
        <w:rPr>
          <w:lang w:val="uk-UA"/>
        </w:rPr>
      </w:pPr>
    </w:p>
    <w:sectPr w:rsidR="00106AD8" w:rsidRPr="00564649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01838"/>
    <w:rsid w:val="00031436"/>
    <w:rsid w:val="00087CB2"/>
    <w:rsid w:val="000A1968"/>
    <w:rsid w:val="000B1AB3"/>
    <w:rsid w:val="000D58CB"/>
    <w:rsid w:val="000E3868"/>
    <w:rsid w:val="000F1FA9"/>
    <w:rsid w:val="00106AD8"/>
    <w:rsid w:val="00120997"/>
    <w:rsid w:val="00174484"/>
    <w:rsid w:val="00223020"/>
    <w:rsid w:val="00231788"/>
    <w:rsid w:val="00243871"/>
    <w:rsid w:val="00256C84"/>
    <w:rsid w:val="00281611"/>
    <w:rsid w:val="002A5AE1"/>
    <w:rsid w:val="002B6BA6"/>
    <w:rsid w:val="00363B0C"/>
    <w:rsid w:val="00372830"/>
    <w:rsid w:val="00384B80"/>
    <w:rsid w:val="003B41F0"/>
    <w:rsid w:val="003E1678"/>
    <w:rsid w:val="004C5C86"/>
    <w:rsid w:val="004E13E4"/>
    <w:rsid w:val="00506575"/>
    <w:rsid w:val="00564649"/>
    <w:rsid w:val="00576DDA"/>
    <w:rsid w:val="005A773F"/>
    <w:rsid w:val="005F0A75"/>
    <w:rsid w:val="005F4720"/>
    <w:rsid w:val="0060741B"/>
    <w:rsid w:val="006232A2"/>
    <w:rsid w:val="006C1613"/>
    <w:rsid w:val="006C491C"/>
    <w:rsid w:val="006F58B9"/>
    <w:rsid w:val="007600D6"/>
    <w:rsid w:val="0076314F"/>
    <w:rsid w:val="00786F19"/>
    <w:rsid w:val="007A7C4B"/>
    <w:rsid w:val="007E0B65"/>
    <w:rsid w:val="0080027E"/>
    <w:rsid w:val="00885EF0"/>
    <w:rsid w:val="008976A7"/>
    <w:rsid w:val="008B5F87"/>
    <w:rsid w:val="008D0963"/>
    <w:rsid w:val="00901764"/>
    <w:rsid w:val="00920FA0"/>
    <w:rsid w:val="00925D89"/>
    <w:rsid w:val="00941903"/>
    <w:rsid w:val="00972F08"/>
    <w:rsid w:val="009740E2"/>
    <w:rsid w:val="00A31D60"/>
    <w:rsid w:val="00A82BE6"/>
    <w:rsid w:val="00AF369F"/>
    <w:rsid w:val="00B94C43"/>
    <w:rsid w:val="00B9636E"/>
    <w:rsid w:val="00BD783C"/>
    <w:rsid w:val="00BE004A"/>
    <w:rsid w:val="00BE5165"/>
    <w:rsid w:val="00CC6738"/>
    <w:rsid w:val="00D17C4D"/>
    <w:rsid w:val="00D30F63"/>
    <w:rsid w:val="00D45EDF"/>
    <w:rsid w:val="00D61917"/>
    <w:rsid w:val="00D80BF8"/>
    <w:rsid w:val="00DA3D8C"/>
    <w:rsid w:val="00DC098A"/>
    <w:rsid w:val="00DD31AB"/>
    <w:rsid w:val="00E51377"/>
    <w:rsid w:val="00ED2292"/>
    <w:rsid w:val="00ED5D2D"/>
    <w:rsid w:val="00F64056"/>
    <w:rsid w:val="00FB693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45838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FA32-0BA9-4391-A4A9-411AF38F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37</cp:revision>
  <cp:lastPrinted>2020-09-23T07:54:00Z</cp:lastPrinted>
  <dcterms:created xsi:type="dcterms:W3CDTF">2018-10-02T14:02:00Z</dcterms:created>
  <dcterms:modified xsi:type="dcterms:W3CDTF">2020-09-24T12:43:00Z</dcterms:modified>
</cp:coreProperties>
</file>