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9E5F" w14:textId="77777777" w:rsidR="00C866D7" w:rsidRPr="00A06A73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A06A73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4D7A7B9A" w14:textId="77777777" w:rsidR="00C866D7" w:rsidRPr="00A06A73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A06A73">
        <w:rPr>
          <w:rFonts w:ascii="Times New Roman" w:hAnsi="Times New Roman"/>
          <w:b/>
          <w:sz w:val="24"/>
          <w:szCs w:val="24"/>
        </w:rPr>
        <w:t xml:space="preserve">щодо проведення </w:t>
      </w:r>
      <w:r w:rsidR="00BA7988" w:rsidRPr="00A06A73">
        <w:rPr>
          <w:rFonts w:ascii="Times New Roman" w:hAnsi="Times New Roman"/>
          <w:b/>
          <w:sz w:val="24"/>
          <w:szCs w:val="24"/>
        </w:rPr>
        <w:t>аукціону</w:t>
      </w:r>
      <w:r w:rsidRPr="00A06A73">
        <w:rPr>
          <w:rFonts w:ascii="Times New Roman" w:hAnsi="Times New Roman"/>
          <w:b/>
          <w:sz w:val="24"/>
          <w:szCs w:val="24"/>
        </w:rPr>
        <w:t xml:space="preserve"> з продажу майна –</w:t>
      </w:r>
    </w:p>
    <w:p w14:paraId="6EE49BA8" w14:textId="77777777" w:rsidR="00C866D7" w:rsidRPr="00A06A73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53347EA1" w14:textId="2FC2487F" w:rsidR="00C866D7" w:rsidRPr="00A06A73" w:rsidRDefault="008E21DD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06A73">
        <w:rPr>
          <w:rFonts w:ascii="Times New Roman" w:hAnsi="Times New Roman"/>
          <w:b/>
          <w:sz w:val="24"/>
          <w:szCs w:val="24"/>
        </w:rPr>
        <w:t xml:space="preserve">Автомобіль </w:t>
      </w:r>
      <w:r w:rsidR="008F56D9" w:rsidRPr="00A06A73">
        <w:rPr>
          <w:rFonts w:ascii="Times New Roman" w:hAnsi="Times New Roman"/>
          <w:b/>
          <w:sz w:val="24"/>
          <w:szCs w:val="24"/>
        </w:rPr>
        <w:t>загальний</w:t>
      </w:r>
      <w:r w:rsidR="00FA7136" w:rsidRPr="00A06A73">
        <w:rPr>
          <w:rFonts w:ascii="Times New Roman" w:hAnsi="Times New Roman"/>
          <w:b/>
          <w:sz w:val="24"/>
          <w:szCs w:val="24"/>
        </w:rPr>
        <w:t xml:space="preserve"> вантажний бортовий</w:t>
      </w:r>
      <w:r w:rsidR="008A1077" w:rsidRPr="00A06A73">
        <w:rPr>
          <w:rFonts w:ascii="Times New Roman" w:hAnsi="Times New Roman"/>
          <w:b/>
          <w:sz w:val="24"/>
          <w:szCs w:val="24"/>
        </w:rPr>
        <w:t xml:space="preserve">, </w:t>
      </w:r>
      <w:r w:rsidR="00FA7136" w:rsidRPr="00A06A73">
        <w:rPr>
          <w:rFonts w:ascii="Times New Roman" w:hAnsi="Times New Roman"/>
          <w:b/>
          <w:sz w:val="24"/>
          <w:szCs w:val="24"/>
        </w:rPr>
        <w:t>ЗИЛ 433102</w:t>
      </w:r>
      <w:r w:rsidR="00C866D7" w:rsidRPr="00A06A73">
        <w:rPr>
          <w:rFonts w:ascii="Times New Roman" w:hAnsi="Times New Roman"/>
          <w:b/>
          <w:spacing w:val="-8"/>
          <w:sz w:val="24"/>
          <w:szCs w:val="24"/>
        </w:rPr>
        <w:t xml:space="preserve">, державний номер </w:t>
      </w:r>
      <w:r w:rsidR="00405CA7" w:rsidRPr="00A06A73">
        <w:rPr>
          <w:rFonts w:ascii="Times New Roman" w:hAnsi="Times New Roman"/>
          <w:b/>
          <w:spacing w:val="-8"/>
          <w:sz w:val="24"/>
          <w:szCs w:val="24"/>
        </w:rPr>
        <w:t>АА</w:t>
      </w:r>
      <w:r w:rsidR="00FA7136" w:rsidRPr="00A06A73">
        <w:rPr>
          <w:rFonts w:ascii="Times New Roman" w:hAnsi="Times New Roman"/>
          <w:b/>
          <w:spacing w:val="-8"/>
          <w:sz w:val="24"/>
          <w:szCs w:val="24"/>
        </w:rPr>
        <w:t>9127ЕВ</w:t>
      </w:r>
      <w:r w:rsidR="00C16F6E" w:rsidRPr="00A06A73">
        <w:rPr>
          <w:rFonts w:ascii="Times New Roman" w:hAnsi="Times New Roman"/>
          <w:b/>
          <w:spacing w:val="-8"/>
          <w:sz w:val="24"/>
          <w:szCs w:val="24"/>
        </w:rPr>
        <w:t>,</w:t>
      </w:r>
      <w:r w:rsidR="00C866D7" w:rsidRPr="00A06A73">
        <w:rPr>
          <w:rFonts w:ascii="Times New Roman" w:hAnsi="Times New Roman"/>
          <w:b/>
          <w:sz w:val="24"/>
          <w:szCs w:val="24"/>
        </w:rPr>
        <w:t xml:space="preserve"> ідентифікаційний номер – </w:t>
      </w:r>
      <w:r w:rsidR="00FA7136" w:rsidRPr="00A06A73">
        <w:rPr>
          <w:rFonts w:ascii="Times New Roman" w:hAnsi="Times New Roman"/>
          <w:b/>
          <w:sz w:val="24"/>
          <w:szCs w:val="24"/>
        </w:rPr>
        <w:t>018708</w:t>
      </w:r>
      <w:r w:rsidR="00C866D7" w:rsidRPr="00A06A73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FA7136" w:rsidRPr="00A06A73">
        <w:rPr>
          <w:rFonts w:ascii="Times New Roman" w:hAnsi="Times New Roman"/>
          <w:b/>
          <w:sz w:val="24"/>
          <w:szCs w:val="24"/>
        </w:rPr>
        <w:t>1992</w:t>
      </w:r>
    </w:p>
    <w:p w14:paraId="1FEAD768" w14:textId="77777777" w:rsidR="00C866D7" w:rsidRPr="00A06A73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F56805C" w14:textId="77777777" w:rsidR="00C866D7" w:rsidRPr="00A06A73" w:rsidRDefault="008E21DD" w:rsidP="00C866D7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06A73">
        <w:rPr>
          <w:rFonts w:ascii="Times New Roman" w:hAnsi="Times New Roman"/>
          <w:sz w:val="24"/>
          <w:szCs w:val="24"/>
        </w:rPr>
        <w:t>Державне автотранспортне підприємство експедиційних та спеціальних автомобілів НАН України</w:t>
      </w:r>
      <w:r w:rsidR="00C866D7" w:rsidRPr="00A06A73">
        <w:rPr>
          <w:rFonts w:ascii="Times New Roman" w:hAnsi="Times New Roman"/>
          <w:sz w:val="24"/>
          <w:szCs w:val="24"/>
        </w:rPr>
        <w:t xml:space="preserve">  повідомляє про проведення аукціону з продажу </w:t>
      </w:r>
      <w:r w:rsidRPr="00A06A73">
        <w:rPr>
          <w:rFonts w:ascii="Times New Roman" w:hAnsi="Times New Roman"/>
          <w:sz w:val="24"/>
          <w:szCs w:val="24"/>
        </w:rPr>
        <w:t xml:space="preserve">державного </w:t>
      </w:r>
      <w:r w:rsidR="00C866D7" w:rsidRPr="00A06A73">
        <w:rPr>
          <w:rFonts w:ascii="Times New Roman" w:hAnsi="Times New Roman"/>
          <w:sz w:val="24"/>
          <w:szCs w:val="24"/>
        </w:rPr>
        <w:t xml:space="preserve">майна, що обліковується на балансі </w:t>
      </w:r>
      <w:r w:rsidRPr="00A06A73">
        <w:rPr>
          <w:rFonts w:ascii="Times New Roman" w:hAnsi="Times New Roman"/>
          <w:sz w:val="24"/>
          <w:szCs w:val="24"/>
        </w:rPr>
        <w:t>Державного автотранспортного підприємства експедиційних та спеціальних автомобілів НАН України</w:t>
      </w:r>
      <w:r w:rsidR="00C866D7" w:rsidRPr="00A06A73">
        <w:rPr>
          <w:rFonts w:ascii="Times New Roman" w:hAnsi="Times New Roman"/>
          <w:sz w:val="24"/>
          <w:szCs w:val="24"/>
        </w:rPr>
        <w:t>:</w:t>
      </w:r>
    </w:p>
    <w:p w14:paraId="0486F928" w14:textId="77777777" w:rsidR="00C866D7" w:rsidRPr="00A06A73" w:rsidRDefault="00BA7988" w:rsidP="00BA7988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A06A73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A06A73" w:rsidRPr="00A06A73" w14:paraId="769F4005" w14:textId="77777777" w:rsidTr="00AA2989">
        <w:tc>
          <w:tcPr>
            <w:tcW w:w="959" w:type="dxa"/>
            <w:vAlign w:val="center"/>
          </w:tcPr>
          <w:p w14:paraId="49111BB1" w14:textId="77777777" w:rsidR="00C866D7" w:rsidRPr="00A06A73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vAlign w:val="center"/>
          </w:tcPr>
          <w:p w14:paraId="30603CEE" w14:textId="77777777" w:rsidR="00C866D7" w:rsidRPr="00A06A73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969" w:type="dxa"/>
            <w:vAlign w:val="center"/>
          </w:tcPr>
          <w:p w14:paraId="770E31F3" w14:textId="77777777" w:rsidR="00C866D7" w:rsidRPr="00A06A73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A06A73" w:rsidRPr="00A06A73" w14:paraId="75B46420" w14:textId="77777777" w:rsidTr="00AA2989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14:paraId="5667ECB0" w14:textId="54CD9211" w:rsidR="00C866D7" w:rsidRPr="00B94FE2" w:rsidRDefault="00B94FE2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F2F2F2"/>
            <w:vAlign w:val="center"/>
          </w:tcPr>
          <w:p w14:paraId="766C6E1B" w14:textId="77777777" w:rsidR="00FA7136" w:rsidRPr="00A06A73" w:rsidRDefault="00FA7136" w:rsidP="00FA7136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/>
                <w:sz w:val="24"/>
                <w:szCs w:val="24"/>
              </w:rPr>
              <w:t>Автомобіль загальний вантажний бортовий, ЗИЛ 433102</w:t>
            </w:r>
            <w:r w:rsidRPr="00A06A7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, державний номер АА9127ЕВ,</w:t>
            </w:r>
            <w:r w:rsidRPr="00A06A73">
              <w:rPr>
                <w:rFonts w:ascii="Times New Roman" w:hAnsi="Times New Roman"/>
                <w:b/>
                <w:sz w:val="24"/>
                <w:szCs w:val="24"/>
              </w:rPr>
              <w:t xml:space="preserve"> ідентифікаційний номер – 018708, рік випуску – 1992</w:t>
            </w:r>
          </w:p>
          <w:p w14:paraId="0546A3D8" w14:textId="4AE947C0" w:rsidR="008F56D9" w:rsidRPr="00A06A73" w:rsidRDefault="008F56D9" w:rsidP="008F56D9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5B947" w14:textId="7259BA0D" w:rsidR="00C866D7" w:rsidRPr="00A06A73" w:rsidRDefault="00947051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 xml:space="preserve">Автомобіль знаходиться в технічно несправному стані. </w:t>
            </w:r>
            <w:r w:rsidR="00351046" w:rsidRPr="00A06A73">
              <w:rPr>
                <w:rFonts w:ascii="Times New Roman" w:hAnsi="Times New Roman"/>
                <w:sz w:val="24"/>
                <w:szCs w:val="24"/>
              </w:rPr>
              <w:t xml:space="preserve">Корозійні пошкодження мають такі елементи кузова КТЗ: панель підлоги кузова, кабіни, поріг 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кузова лівий та правий, коробчасті елементи жорсткості , крила,</w:t>
            </w:r>
            <w:r w:rsidR="00C97515" w:rsidRPr="00A06A73">
              <w:rPr>
                <w:rFonts w:ascii="Times New Roman" w:hAnsi="Times New Roman"/>
                <w:sz w:val="24"/>
                <w:szCs w:val="24"/>
              </w:rPr>
              <w:t xml:space="preserve"> щит передка, панель передка, </w:t>
            </w:r>
            <w:r w:rsidR="008F56D9" w:rsidRPr="00A06A7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значна корозія карнизів, дверей, капоту, арок ко</w:t>
            </w:r>
            <w:r w:rsidR="00C97515" w:rsidRPr="00A06A73">
              <w:rPr>
                <w:rFonts w:ascii="Times New Roman" w:hAnsi="Times New Roman"/>
                <w:sz w:val="24"/>
                <w:szCs w:val="24"/>
              </w:rPr>
              <w:t>ліс, місцями наскрізна корозія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790C" w:rsidRPr="00A06A73">
              <w:rPr>
                <w:rFonts w:ascii="Times New Roman" w:hAnsi="Times New Roman"/>
                <w:sz w:val="24"/>
                <w:szCs w:val="24"/>
              </w:rPr>
              <w:t xml:space="preserve">Кузов має пошкодження лакофарбного покриття. 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 xml:space="preserve">Для подальшої експлуатації </w:t>
            </w:r>
            <w:r w:rsidR="00F2056B" w:rsidRPr="00A06A73">
              <w:rPr>
                <w:rFonts w:ascii="Times New Roman" w:hAnsi="Times New Roman"/>
                <w:sz w:val="24"/>
                <w:szCs w:val="24"/>
              </w:rPr>
              <w:t>автомобіль потребує ремонту: двигун та ходова частина, рульовий механізм, коробка передач, паливна система, електрообладнання; потребує заміни: амортизатори передні, задні, гальмівні колодки та барабани, дет</w:t>
            </w:r>
            <w:r w:rsidR="005E790C" w:rsidRPr="00A06A73">
              <w:rPr>
                <w:rFonts w:ascii="Times New Roman" w:hAnsi="Times New Roman"/>
                <w:sz w:val="24"/>
                <w:szCs w:val="24"/>
              </w:rPr>
              <w:t>алі рульового механізму</w:t>
            </w:r>
            <w:r w:rsidR="008F56D9" w:rsidRPr="00A06A73">
              <w:rPr>
                <w:rFonts w:ascii="Times New Roman" w:hAnsi="Times New Roman"/>
                <w:sz w:val="24"/>
                <w:szCs w:val="24"/>
              </w:rPr>
              <w:t>.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9198DB" w14:textId="77777777" w:rsidR="00C866D7" w:rsidRPr="00A06A73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 xml:space="preserve"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 </w:t>
            </w:r>
          </w:p>
          <w:p w14:paraId="13A1EF04" w14:textId="77777777" w:rsidR="00BA7988" w:rsidRPr="00A06A73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lang w:val="ru-RU"/>
              </w:rPr>
              <w:t>Місцезнаходження майна: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988" w:rsidRPr="00A06A73">
              <w:rPr>
                <w:rFonts w:ascii="Times New Roman" w:hAnsi="Times New Roman"/>
                <w:sz w:val="24"/>
                <w:szCs w:val="24"/>
              </w:rPr>
              <w:t>м. Київ, вул. В. Степанченка, 5</w:t>
            </w:r>
          </w:p>
          <w:p w14:paraId="465B1DAE" w14:textId="77777777" w:rsidR="00C866D7" w:rsidRPr="00A06A73" w:rsidRDefault="00C866D7" w:rsidP="00AA298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08E8304" w14:textId="77777777" w:rsidR="00C866D7" w:rsidRPr="00A06A73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644EC05" w14:textId="501B4B9B" w:rsidR="00C866D7" w:rsidRPr="00A06A73" w:rsidRDefault="00FA7136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/>
                <w:sz w:val="24"/>
                <w:szCs w:val="24"/>
              </w:rPr>
              <w:t>212655</w:t>
            </w:r>
            <w:r w:rsidR="00C16F6E" w:rsidRPr="00A06A7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06A7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BA7988" w:rsidRPr="00A06A73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BA7988" w:rsidRPr="00A06A7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14:paraId="7D1F652A" w14:textId="77777777" w:rsidR="00C866D7" w:rsidRPr="00A06A73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8E4EF" w14:textId="77777777" w:rsidR="00C866D7" w:rsidRPr="00A06A73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F3753A" w14:textId="77777777" w:rsidR="00C866D7" w:rsidRPr="00A06A73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E4E1B9" w14:textId="77777777" w:rsidR="00C866D7" w:rsidRPr="00A06A73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4720B60" w14:textId="77777777" w:rsidR="00C866D7" w:rsidRPr="00A06A73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A06A73" w14:paraId="030ECB2A" w14:textId="77777777" w:rsidTr="00AA2989">
        <w:trPr>
          <w:trHeight w:val="557"/>
        </w:trPr>
        <w:tc>
          <w:tcPr>
            <w:tcW w:w="4258" w:type="dxa"/>
            <w:vAlign w:val="center"/>
          </w:tcPr>
          <w:p w14:paraId="462B1D25" w14:textId="77777777" w:rsidR="00C866D7" w:rsidRPr="00A06A73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14:paraId="7F09E1EA" w14:textId="77777777" w:rsidR="00C866D7" w:rsidRPr="00A06A73" w:rsidRDefault="008E21DD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Державне автотранспортне підприємство експедиційних та спеціальних автомобілів НАН України</w:t>
            </w:r>
            <w:r w:rsidR="00C866D7" w:rsidRPr="00A0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2CC72B" w14:textId="77777777" w:rsidR="00C866D7" w:rsidRPr="00A06A73" w:rsidRDefault="00C866D7" w:rsidP="00AA2989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8E21DD" w:rsidRPr="00A06A73">
              <w:rPr>
                <w:rFonts w:ascii="Times New Roman" w:hAnsi="Times New Roman"/>
                <w:sz w:val="24"/>
                <w:szCs w:val="24"/>
              </w:rPr>
              <w:t>03142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 xml:space="preserve">, Україна, м. Київ, </w:t>
            </w:r>
            <w:r w:rsidR="008E21DD" w:rsidRPr="00A06A73">
              <w:rPr>
                <w:rFonts w:ascii="Times New Roman" w:hAnsi="Times New Roman"/>
                <w:sz w:val="24"/>
                <w:szCs w:val="24"/>
              </w:rPr>
              <w:t>вул. В. Степанченка, 5</w:t>
            </w:r>
          </w:p>
          <w:p w14:paraId="05E18B86" w14:textId="77777777" w:rsidR="00C866D7" w:rsidRPr="00A06A73" w:rsidRDefault="00C866D7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8E21DD" w:rsidRPr="00A06A73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05417511</w:t>
            </w:r>
          </w:p>
          <w:p w14:paraId="38B2516C" w14:textId="77777777" w:rsidR="008E21DD" w:rsidRPr="00A06A73" w:rsidRDefault="008E21DD" w:rsidP="008E21DD">
            <w:pPr>
              <w:spacing w:after="0" w:line="240" w:lineRule="auto"/>
              <w:ind w:right="16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UA693206490000026004052618784  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 xml:space="preserve">в ПАТ КБ  «ПриватБанк» </w:t>
            </w:r>
          </w:p>
          <w:p w14:paraId="2BEA697D" w14:textId="77777777" w:rsidR="00C866D7" w:rsidRPr="00A06A73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 xml:space="preserve">ІПН </w:t>
            </w:r>
            <w:r w:rsidR="008E21DD" w:rsidRPr="00A06A73">
              <w:rPr>
                <w:rFonts w:ascii="Times New Roman" w:hAnsi="Times New Roman"/>
                <w:iCs/>
                <w:sz w:val="24"/>
                <w:szCs w:val="24"/>
              </w:rPr>
              <w:t>054175126570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40F3C" w14:textId="77777777" w:rsidR="00405CA7" w:rsidRPr="00A06A73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 xml:space="preserve">Свідоцтво платника ПДВ </w:t>
            </w:r>
          </w:p>
          <w:p w14:paraId="6CFE604C" w14:textId="77777777" w:rsidR="00405CA7" w:rsidRPr="00A06A73" w:rsidRDefault="00405CA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DD9E4D" w14:textId="4969701A" w:rsidR="00C866D7" w:rsidRPr="00A06A73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="008E21DD" w:rsidRPr="00A06A73">
              <w:rPr>
                <w:rFonts w:ascii="Times New Roman" w:hAnsi="Times New Roman"/>
                <w:sz w:val="24"/>
                <w:szCs w:val="24"/>
              </w:rPr>
              <w:t>200073367</w:t>
            </w:r>
          </w:p>
        </w:tc>
      </w:tr>
      <w:tr w:rsidR="00C866D7" w:rsidRPr="00A06A73" w14:paraId="44EF6751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994BFE7" w14:textId="77777777" w:rsidR="00C866D7" w:rsidRPr="00A06A73" w:rsidRDefault="00C866D7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A06A73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14:paraId="0A930339" w14:textId="77777777" w:rsidR="00C866D7" w:rsidRPr="00A06A73" w:rsidRDefault="004775BA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A06A73" w14:paraId="31476E97" w14:textId="77777777" w:rsidTr="008A5B0D">
        <w:trPr>
          <w:trHeight w:val="20"/>
        </w:trPr>
        <w:tc>
          <w:tcPr>
            <w:tcW w:w="4258" w:type="dxa"/>
          </w:tcPr>
          <w:p w14:paraId="2F5B5E73" w14:textId="77777777" w:rsidR="00BA7988" w:rsidRPr="00A06A73" w:rsidRDefault="00BA7988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14:paraId="5F433B51" w14:textId="4220E92C" w:rsidR="00BA7988" w:rsidRPr="00A06A73" w:rsidRDefault="00BA7988" w:rsidP="00BA798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="00B94FE2">
              <w:rPr>
                <w:rFonts w:ascii="Times New Roman" w:hAnsi="Times New Roman"/>
                <w:sz w:val="24"/>
                <w:szCs w:val="24"/>
                <w:lang w:val="en-US" w:eastAsia="uk-UA"/>
              </w:rPr>
              <w:t>27</w:t>
            </w:r>
            <w:r w:rsidRPr="00A06A73">
              <w:rPr>
                <w:rFonts w:ascii="Times New Roman" w:hAnsi="Times New Roman"/>
                <w:sz w:val="24"/>
                <w:szCs w:val="24"/>
                <w:lang w:eastAsia="uk-UA"/>
              </w:rPr>
              <w:t>» травня 2021 року. Час проведення аукціону визначається електронною торговою системою автоматично.</w:t>
            </w:r>
          </w:p>
        </w:tc>
      </w:tr>
      <w:tr w:rsidR="00BA7988" w:rsidRPr="00A06A73" w14:paraId="6B712F36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C6A5A5E" w14:textId="77777777" w:rsidR="00BA7988" w:rsidRPr="00A06A73" w:rsidRDefault="00BA7988" w:rsidP="002979F0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14:paraId="371994E0" w14:textId="28CE5FAE" w:rsidR="00BA7988" w:rsidRPr="00A06A73" w:rsidRDefault="00FA7136" w:rsidP="002979F0">
            <w:pPr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510</w:t>
            </w:r>
            <w:r w:rsidR="00BA7988" w:rsidRPr="00A06A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A7988" w:rsidRPr="00A06A73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A06A73" w14:paraId="68AAAF40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02D22A6" w14:textId="77777777" w:rsidR="00BA7988" w:rsidRPr="00A06A73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14:paraId="0E973A36" w14:textId="3FDD7C38" w:rsidR="00BA7988" w:rsidRPr="00A06A73" w:rsidRDefault="00FA7136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21265,5</w:t>
            </w:r>
            <w:r w:rsidR="00BA7988" w:rsidRPr="00A06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A7988" w:rsidRPr="00A06A73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лота)</w:t>
            </w:r>
          </w:p>
          <w:p w14:paraId="5AA0DF7D" w14:textId="77777777" w:rsidR="00BA7988" w:rsidRPr="00A06A73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A06A73" w14:paraId="51BEA13B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77121937" w14:textId="77777777" w:rsidR="00BA7988" w:rsidRPr="00A06A73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14:paraId="0C5E5390" w14:textId="7002EEB2" w:rsidR="00BA7988" w:rsidRPr="00A06A73" w:rsidRDefault="00FA7136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2126,55</w:t>
            </w:r>
            <w:r w:rsidR="00BA7988" w:rsidRPr="00A06A73">
              <w:rPr>
                <w:rFonts w:ascii="Times New Roman" w:hAnsi="Times New Roman"/>
                <w:sz w:val="24"/>
                <w:szCs w:val="24"/>
              </w:rPr>
              <w:t xml:space="preserve"> грн (1 % від початкової ціни реалізації лота)</w:t>
            </w:r>
          </w:p>
          <w:p w14:paraId="19B8631A" w14:textId="77777777" w:rsidR="00BA7988" w:rsidRPr="00A06A73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A06A73" w14:paraId="5EAB2CD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193C2489" w14:textId="77777777" w:rsidR="00BA7988" w:rsidRPr="00A06A73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14:paraId="335255EA" w14:textId="77777777" w:rsidR="00BA7988" w:rsidRPr="00A06A73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Cs/>
                <w:sz w:val="24"/>
                <w:szCs w:val="24"/>
              </w:rPr>
              <w:t>Баніт Іван Олександрович, інженер з охорони праці</w:t>
            </w:r>
          </w:p>
          <w:p w14:paraId="78B6CA0C" w14:textId="77777777" w:rsidR="00BA7988" w:rsidRPr="00A06A73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1772189C" w14:textId="77777777" w:rsidR="00BA7988" w:rsidRPr="00A06A73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тел. 097-912-57-08</w:t>
            </w:r>
          </w:p>
          <w:p w14:paraId="0F26E208" w14:textId="77777777" w:rsidR="00BA7988" w:rsidRPr="00A06A73" w:rsidRDefault="00BA7988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1B9F9B6" w14:textId="77777777" w:rsidR="00BA7988" w:rsidRPr="00A06A73" w:rsidRDefault="00BA7988" w:rsidP="00AA298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bCs/>
                <w:sz w:val="24"/>
                <w:szCs w:val="24"/>
              </w:rPr>
              <w:t xml:space="preserve">Ніколенко Борис Іванович, директор </w:t>
            </w:r>
          </w:p>
          <w:p w14:paraId="36ADACC9" w14:textId="77777777" w:rsidR="00BA7988" w:rsidRPr="00A06A73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03142, Україна,  м.Київ, вул. В. Степанченка, 5</w:t>
            </w:r>
          </w:p>
          <w:p w14:paraId="3FCA638D" w14:textId="77777777" w:rsidR="00BA7988" w:rsidRPr="00A06A73" w:rsidRDefault="00BA7988" w:rsidP="00F501D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A06A73">
              <w:rPr>
                <w:rFonts w:ascii="Times New Roman" w:hAnsi="Times New Roman"/>
                <w:sz w:val="24"/>
                <w:szCs w:val="24"/>
                <w:lang w:val="ru-RU"/>
              </w:rPr>
              <w:t>068-921-76-40</w:t>
            </w:r>
          </w:p>
          <w:p w14:paraId="5259EB78" w14:textId="77777777" w:rsidR="00BA7988" w:rsidRPr="00A06A73" w:rsidRDefault="00B94FE2" w:rsidP="00AA2989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hyperlink r:id="rId6" w:history="1">
              <w:r w:rsidR="00BA7988"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unatransco</w:t>
              </w:r>
              <w:r w:rsidR="00BA7988"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BA7988"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ukr</w:t>
              </w:r>
              <w:r w:rsidR="00BA7988"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A7988"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net</w:t>
              </w:r>
            </w:hyperlink>
            <w:r w:rsidR="00BA7988" w:rsidRPr="00A06A73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</w:tr>
      <w:tr w:rsidR="006E0716" w:rsidRPr="00A06A73" w14:paraId="27A0877D" w14:textId="77777777" w:rsidTr="00AA2989">
        <w:trPr>
          <w:trHeight w:val="20"/>
        </w:trPr>
        <w:tc>
          <w:tcPr>
            <w:tcW w:w="4258" w:type="dxa"/>
            <w:vAlign w:val="center"/>
          </w:tcPr>
          <w:p w14:paraId="67E5050E" w14:textId="77777777" w:rsidR="00BA7988" w:rsidRPr="00A06A73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14:paraId="57FFE411" w14:textId="77777777" w:rsidR="00BA7988" w:rsidRPr="00A06A73" w:rsidRDefault="00BA7988" w:rsidP="00F501D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03142, Україна,  м.Київ, вул. В. Степанченка, 5</w:t>
            </w:r>
          </w:p>
          <w:p w14:paraId="0EDD554B" w14:textId="77777777" w:rsidR="00BA7988" w:rsidRPr="00A06A73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A06A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A06A7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:00 до 12:00, з 13:00 до 16:00 (у ПТ до 15:00)  за телефонною домовленістю з контактною особою з питань ознайомлення з майном (Баніт Іван Олександрович,</w:t>
            </w:r>
            <w:r w:rsidRPr="00A06A73">
              <w:rPr>
                <w:rFonts w:ascii="Times New Roman" w:hAnsi="Times New Roman"/>
                <w:bCs/>
                <w:sz w:val="24"/>
                <w:szCs w:val="24"/>
              </w:rPr>
              <w:t xml:space="preserve"> інженер з охорони праці)</w:t>
            </w:r>
          </w:p>
          <w:p w14:paraId="5C1DCE0D" w14:textId="77777777" w:rsidR="00BA7988" w:rsidRPr="00A06A73" w:rsidRDefault="00BA7988" w:rsidP="00AA298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тел.067-912-57-08</w:t>
            </w:r>
          </w:p>
          <w:p w14:paraId="7E769E36" w14:textId="77777777" w:rsidR="00BA7988" w:rsidRPr="00A06A73" w:rsidRDefault="00BA7988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716" w:rsidRPr="00A06A73" w14:paraId="58F3EA72" w14:textId="77777777" w:rsidTr="00C62888">
        <w:trPr>
          <w:trHeight w:val="20"/>
        </w:trPr>
        <w:tc>
          <w:tcPr>
            <w:tcW w:w="4258" w:type="dxa"/>
          </w:tcPr>
          <w:p w14:paraId="547A8247" w14:textId="77777777" w:rsidR="004775BA" w:rsidRPr="00A06A73" w:rsidRDefault="004775BA" w:rsidP="001A5A74">
            <w:pPr>
              <w:pStyle w:val="30"/>
              <w:shd w:val="clear" w:color="auto" w:fill="auto"/>
              <w:spacing w:after="0"/>
              <w:ind w:right="-61"/>
              <w:jc w:val="left"/>
              <w:rPr>
                <w:rFonts w:cs="Times New Roman"/>
                <w:b w:val="0"/>
                <w:sz w:val="24"/>
                <w:szCs w:val="24"/>
                <w:lang w:val="uk-UA" w:eastAsia="ru-RU"/>
              </w:rPr>
            </w:pPr>
            <w:r w:rsidRPr="00A06A73">
              <w:rPr>
                <w:rFonts w:cs="Times New Roman"/>
                <w:b w:val="0"/>
                <w:sz w:val="24"/>
                <w:szCs w:val="24"/>
                <w:lang w:val="uk-UA" w:eastAsia="uk-UA" w:bidi="uk-UA"/>
              </w:rPr>
      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</w:t>
            </w:r>
          </w:p>
          <w:p w14:paraId="7AE4BCA6" w14:textId="77777777" w:rsidR="004775BA" w:rsidRPr="00A06A73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14:paraId="34262ADC" w14:textId="77777777" w:rsidR="004775BA" w:rsidRPr="00A06A73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A06A73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Сплата гарантійних та реєстраційних внесків</w:t>
            </w:r>
            <w:r w:rsidRPr="00A06A73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06A73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7" w:history="1">
              <w:r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A06A73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14:paraId="37470BD2" w14:textId="77777777" w:rsidR="004775BA" w:rsidRPr="00A06A73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A06A73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за придбаний Об'єкт</w:t>
            </w:r>
            <w:r w:rsidRPr="00A06A73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06A73">
              <w:rPr>
                <w:rFonts w:ascii="Times New Roman" w:hAnsi="Times New Roman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14:paraId="3B9D3F39" w14:textId="77777777" w:rsidR="004775BA" w:rsidRPr="00A06A73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  <w:lang w:eastAsia="uk-UA" w:bidi="uk-UA"/>
              </w:rPr>
            </w:pPr>
          </w:p>
          <w:p w14:paraId="1A8F2F92" w14:textId="77777777" w:rsidR="004775BA" w:rsidRPr="00A06A73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</w:pPr>
            <w:r w:rsidRPr="00A06A73">
              <w:rPr>
                <w:rFonts w:ascii="Times New Roman" w:hAnsi="Times New Roman"/>
                <w:b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14:paraId="0220C0EB" w14:textId="0501E0E3" w:rsidR="004775BA" w:rsidRPr="00A06A73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Отримувач: </w:t>
            </w:r>
            <w:r w:rsidR="006E0716"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ДАТП НАН України</w:t>
            </w:r>
          </w:p>
          <w:p w14:paraId="3D95B8C9" w14:textId="35F424F8" w:rsidR="004775BA" w:rsidRPr="00A06A73" w:rsidRDefault="004775BA" w:rsidP="001A5A74">
            <w:pPr>
              <w:spacing w:after="0"/>
              <w:ind w:firstLine="9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Код отримувача (ЄДРПОУ):</w:t>
            </w:r>
            <w:r w:rsidR="006E0716"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05417511</w:t>
            </w:r>
            <w:r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33DEC074" w14:textId="0CB860AA" w:rsidR="004775BA" w:rsidRPr="00A06A73" w:rsidRDefault="004775BA" w:rsidP="004775BA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Банк отримувача: </w:t>
            </w:r>
            <w:r w:rsidR="00B372D1"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ПАТ КБ  «ПриватБанк»</w:t>
            </w:r>
          </w:p>
          <w:p w14:paraId="0389ECEC" w14:textId="186110C2" w:rsidR="004775BA" w:rsidRPr="00A06A73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</w:pPr>
            <w:r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A06A73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(</w:t>
            </w:r>
            <w:r w:rsidRPr="00A06A73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>IBAN</w:t>
            </w:r>
            <w:r w:rsidRPr="00A06A73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): </w:t>
            </w:r>
            <w:r w:rsidR="00B372D1" w:rsidRPr="00A06A73">
              <w:rPr>
                <w:rFonts w:ascii="Times New Roman" w:hAnsi="Times New Roman"/>
                <w:i/>
                <w:sz w:val="20"/>
                <w:szCs w:val="20"/>
                <w:lang w:val="ru-RU" w:bidi="en-US"/>
              </w:rPr>
              <w:t xml:space="preserve">UA693206490000026004052618784 </w:t>
            </w:r>
            <w:r w:rsidR="00B372D1" w:rsidRPr="00A06A73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 </w:t>
            </w:r>
          </w:p>
          <w:p w14:paraId="5D52D7D9" w14:textId="02F2FF1B" w:rsidR="004775BA" w:rsidRPr="00A06A73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  <w:r w:rsidRPr="00A06A73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 xml:space="preserve">МФО </w:t>
            </w:r>
            <w:r w:rsidR="006E0716" w:rsidRPr="00A06A73">
              <w:rPr>
                <w:rFonts w:ascii="Times New Roman" w:hAnsi="Times New Roman"/>
                <w:i/>
                <w:sz w:val="24"/>
                <w:szCs w:val="24"/>
                <w:lang w:val="ru-RU" w:bidi="en-US"/>
              </w:rPr>
              <w:t>320649</w:t>
            </w:r>
            <w:r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 </w:t>
            </w:r>
          </w:p>
          <w:p w14:paraId="4E2F8FED" w14:textId="72E813C8" w:rsidR="004775BA" w:rsidRPr="00A06A73" w:rsidRDefault="004775BA" w:rsidP="001A5A74">
            <w:pPr>
              <w:spacing w:after="0"/>
              <w:ind w:firstLine="9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</w:t>
            </w:r>
            <w:r w:rsidR="006E0716" w:rsidRPr="00A06A73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>за автомобіль згідно договору від _________ №_____</w:t>
            </w:r>
          </w:p>
          <w:p w14:paraId="11B146C0" w14:textId="77777777" w:rsidR="004775BA" w:rsidRPr="00A06A73" w:rsidRDefault="004775BA" w:rsidP="001A5A7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</w:pPr>
          </w:p>
        </w:tc>
      </w:tr>
      <w:tr w:rsidR="006E0716" w:rsidRPr="00A06A73" w14:paraId="7A358873" w14:textId="77777777" w:rsidTr="00C62888">
        <w:trPr>
          <w:trHeight w:val="20"/>
        </w:trPr>
        <w:tc>
          <w:tcPr>
            <w:tcW w:w="4258" w:type="dxa"/>
          </w:tcPr>
          <w:p w14:paraId="2076082F" w14:textId="77777777" w:rsidR="004775BA" w:rsidRPr="00A06A73" w:rsidRDefault="004775BA" w:rsidP="001A5A74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14:paraId="6B24B4B6" w14:textId="77777777" w:rsidR="004775BA" w:rsidRPr="00A06A73" w:rsidRDefault="004775BA" w:rsidP="001A5A74">
            <w:pPr>
              <w:spacing w:after="0"/>
              <w:ind w:firstLine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Pr="00A06A73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Прозорро.Продажі </w:t>
            </w:r>
            <w:r w:rsidRPr="00A06A73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майданчиків. </w:t>
            </w:r>
            <w:r w:rsidRPr="00A06A73"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  <w:t>Операторів електронних майданчиків</w:t>
            </w:r>
            <w:r w:rsidRPr="00A06A73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A06A73">
              <w:rPr>
                <w:rFonts w:ascii="Times New Roman" w:hAnsi="Times New Roman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8" w:history="1">
              <w:r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https</w:t>
              </w:r>
              <w:r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prozorro</w:t>
              </w:r>
              <w:r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sale</w:t>
              </w:r>
              <w:r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A06A7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pokupcyam</w:t>
              </w:r>
            </w:hyperlink>
            <w:r w:rsidRPr="00A06A73">
              <w:rPr>
                <w:rFonts w:ascii="Times New Roman" w:hAnsi="Times New Roman"/>
                <w:sz w:val="24"/>
                <w:szCs w:val="24"/>
                <w:lang w:val="ru-RU" w:bidi="en-US"/>
              </w:rPr>
              <w:t>.</w:t>
            </w:r>
          </w:p>
        </w:tc>
      </w:tr>
      <w:tr w:rsidR="006E0716" w:rsidRPr="00A06A73" w14:paraId="0BC32EA9" w14:textId="77777777" w:rsidTr="00347C1A">
        <w:trPr>
          <w:trHeight w:val="20"/>
        </w:trPr>
        <w:tc>
          <w:tcPr>
            <w:tcW w:w="4258" w:type="dxa"/>
            <w:vAlign w:val="center"/>
          </w:tcPr>
          <w:p w14:paraId="72C097FD" w14:textId="77777777" w:rsidR="00654E85" w:rsidRPr="00A06A73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14:paraId="04261C4D" w14:textId="1E61282A" w:rsidR="006E0716" w:rsidRPr="00A06A73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 xml:space="preserve">– Фотографії </w:t>
            </w:r>
            <w:r w:rsidR="00FA7136" w:rsidRPr="00A06A73">
              <w:rPr>
                <w:rFonts w:ascii="Times New Roman" w:hAnsi="Times New Roman"/>
                <w:sz w:val="24"/>
                <w:szCs w:val="24"/>
              </w:rPr>
              <w:t>ЗИЛ 433102</w:t>
            </w:r>
            <w:r w:rsidR="006E0716" w:rsidRPr="00A06A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6B4D62" w14:textId="7D8C22F5" w:rsidR="00654E85" w:rsidRPr="00A06A73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- Дозвіл на реалізацію</w:t>
            </w:r>
          </w:p>
          <w:p w14:paraId="23804AD2" w14:textId="25E070C5" w:rsidR="00654E85" w:rsidRPr="00A06A73" w:rsidRDefault="00654E85" w:rsidP="00C503CA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C97515" w:rsidRPr="00A06A73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кт договору купівлі-продажу</w:t>
            </w:r>
          </w:p>
        </w:tc>
      </w:tr>
      <w:tr w:rsidR="006E0716" w:rsidRPr="00A06A73" w14:paraId="0D6DBAB5" w14:textId="77777777" w:rsidTr="00AA2989">
        <w:trPr>
          <w:trHeight w:val="611"/>
        </w:trPr>
        <w:tc>
          <w:tcPr>
            <w:tcW w:w="4258" w:type="dxa"/>
            <w:vAlign w:val="center"/>
          </w:tcPr>
          <w:p w14:paraId="59E1D11A" w14:textId="77777777" w:rsidR="00654E85" w:rsidRPr="00A06A73" w:rsidRDefault="00654E85" w:rsidP="00AA298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14:paraId="471FA5C4" w14:textId="77777777" w:rsidR="00654E85" w:rsidRPr="00A06A73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24272972" w14:textId="77777777" w:rsidR="00654E85" w:rsidRPr="00A06A73" w:rsidRDefault="00654E85" w:rsidP="00654E8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14:paraId="45A05F63" w14:textId="77777777" w:rsidR="00C866D7" w:rsidRPr="00A06A73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0" w:name="_Hlk62044161"/>
    </w:p>
    <w:p w14:paraId="34782432" w14:textId="77777777" w:rsidR="00C866D7" w:rsidRPr="00A06A73" w:rsidRDefault="00C866D7" w:rsidP="00C866D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A06A73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A06A73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6E0716" w:rsidRPr="00A06A73" w14:paraId="681C776C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01153BB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14:paraId="33C5DDF0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48E01216" w14:textId="77777777" w:rsidR="00C866D7" w:rsidRPr="00A06A73" w:rsidRDefault="00C866D7" w:rsidP="00AA2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5722AB8F" w14:textId="77777777" w:rsidR="00C866D7" w:rsidRPr="00A06A73" w:rsidRDefault="00A34E3A" w:rsidP="00AA2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06A7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Розпорядження Президії НАН Україн</w:t>
            </w:r>
            <w:r w:rsidRPr="00A06A73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и, </w:t>
            </w:r>
            <w:r w:rsidR="00C866D7" w:rsidRPr="00A06A7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щодо надання згоди на проведення аукціону з продажу основних засобів майна №</w:t>
            </w:r>
            <w:r w:rsidRPr="00A06A73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 xml:space="preserve">99 </w:t>
            </w:r>
            <w:r w:rsidR="00C866D7" w:rsidRPr="00A06A7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від </w:t>
            </w:r>
            <w:r w:rsidRPr="00A06A73">
              <w:rPr>
                <w:rFonts w:ascii="Times New Roman" w:hAnsi="Times New Roman"/>
                <w:i/>
                <w:sz w:val="24"/>
                <w:szCs w:val="24"/>
                <w:u w:val="single"/>
                <w:lang w:val="ru-RU"/>
              </w:rPr>
              <w:t>17.02.2021</w:t>
            </w:r>
          </w:p>
        </w:tc>
      </w:tr>
      <w:tr w:rsidR="006E0716" w:rsidRPr="00A06A73" w14:paraId="0B1D7B3F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271E4859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14:paraId="4FCA3734" w14:textId="77777777" w:rsidR="00C866D7" w:rsidRPr="00A06A73" w:rsidRDefault="00C866D7" w:rsidP="00654E8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1BB49A90" w14:textId="77777777" w:rsidR="00C866D7" w:rsidRPr="00A06A73" w:rsidRDefault="00654E85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14:paraId="7A9A4387" w14:textId="77777777" w:rsidR="00C866D7" w:rsidRPr="00A06A73" w:rsidRDefault="00C866D7" w:rsidP="00654E8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</w:t>
            </w:r>
            <w:r w:rsidR="00654E85"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A06A73" w14:paraId="41EED23C" w14:textId="77777777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050DD444" w14:textId="77777777" w:rsidR="00C866D7" w:rsidRPr="00A06A73" w:rsidRDefault="00C866D7" w:rsidP="00CF7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14:paraId="7E94E6E7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14:paraId="316B2095" w14:textId="77777777" w:rsidR="00CF7E2A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CDC6EC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25540EB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BA87ADF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A06A73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97E8E76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для іноземних громадян - копія документа, що посвідчує особу;</w:t>
            </w:r>
          </w:p>
          <w:p w14:paraId="272C095A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A06A73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14:paraId="5F6F9C48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57CB6726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3140F359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3C46F4E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06A73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A06A73" w14:paraId="3BB93EA4" w14:textId="77777777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2042BE8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14:paraId="75150A2B" w14:textId="77777777" w:rsidR="00C866D7" w:rsidRPr="00A06A73" w:rsidRDefault="00C866D7" w:rsidP="00AA2989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14:paraId="4333F7E1" w14:textId="77777777" w:rsidR="00C866D7" w:rsidRPr="00A06A73" w:rsidRDefault="00C866D7" w:rsidP="009C4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14:paraId="4CA4F37E" w14:textId="77777777" w:rsidR="00C866D7" w:rsidRPr="00A06A73" w:rsidRDefault="00C866D7" w:rsidP="00C866D7">
      <w:pPr>
        <w:spacing w:after="0"/>
        <w:rPr>
          <w:vanish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8"/>
      </w:tblGrid>
      <w:tr w:rsidR="00C866D7" w:rsidRPr="00A06A73" w14:paraId="6D2914C6" w14:textId="77777777" w:rsidTr="00AA2989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14:paraId="6F1E0169" w14:textId="77777777" w:rsidR="00C866D7" w:rsidRPr="00A06A73" w:rsidRDefault="00C866D7" w:rsidP="00AA2989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A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A06A73" w14:paraId="5A3E74B7" w14:textId="77777777" w:rsidTr="00AA2989">
        <w:trPr>
          <w:trHeight w:val="1488"/>
        </w:trPr>
        <w:tc>
          <w:tcPr>
            <w:tcW w:w="709" w:type="dxa"/>
            <w:shd w:val="clear" w:color="auto" w:fill="auto"/>
          </w:tcPr>
          <w:p w14:paraId="5C0EE50B" w14:textId="77777777" w:rsidR="00C866D7" w:rsidRPr="00A06A73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8" w:type="dxa"/>
            <w:shd w:val="clear" w:color="auto" w:fill="auto"/>
          </w:tcPr>
          <w:p w14:paraId="4275AD3D" w14:textId="77777777" w:rsidR="00C866D7" w:rsidRPr="00A06A73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3783D99F" w14:textId="77777777" w:rsidR="00C866D7" w:rsidRPr="00A06A7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9" w:anchor="n166" w:tgtFrame="_blank" w:history="1">
              <w:r w:rsidRPr="00A06A7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10" w:anchor="n172" w:tgtFrame="_blank" w:history="1">
              <w:r w:rsidRPr="00A06A7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1" w:anchor="n174" w:tgtFrame="_blank" w:history="1">
              <w:r w:rsidRPr="00A06A7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2" w:anchor="n182" w:tgtFrame="_blank" w:history="1">
              <w:r w:rsidRPr="00A06A7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3" w:anchor="n183" w:tgtFrame="_blank" w:history="1">
              <w:r w:rsidRPr="00A06A7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58408825" w14:textId="77777777" w:rsidR="00C866D7" w:rsidRPr="00A06A7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3EB3D60C" w14:textId="77777777" w:rsidR="00C866D7" w:rsidRPr="00A06A7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142765B3" w14:textId="77777777" w:rsidR="00C866D7" w:rsidRPr="00A06A7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675479D" w14:textId="77777777" w:rsidR="00C866D7" w:rsidRPr="00A06A73" w:rsidRDefault="00C866D7" w:rsidP="00AA298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1C4925BC" w14:textId="77777777" w:rsidR="00C866D7" w:rsidRPr="00A06A73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3D394CA7" w14:textId="77777777" w:rsidR="00C866D7" w:rsidRPr="00A06A73" w:rsidRDefault="00C866D7" w:rsidP="00AA298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C866D7" w:rsidRPr="00A06A73" w14:paraId="75334450" w14:textId="77777777" w:rsidTr="00AA2989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14:paraId="2910665A" w14:textId="77777777" w:rsidR="00C866D7" w:rsidRPr="00A06A73" w:rsidRDefault="00C866D7" w:rsidP="00AA2989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6A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14:paraId="0832C0E2" w14:textId="77777777" w:rsidTr="00AA2989">
        <w:trPr>
          <w:trHeight w:val="845"/>
        </w:trPr>
        <w:tc>
          <w:tcPr>
            <w:tcW w:w="709" w:type="dxa"/>
            <w:shd w:val="clear" w:color="auto" w:fill="auto"/>
          </w:tcPr>
          <w:p w14:paraId="4AD0A50D" w14:textId="77777777" w:rsidR="00C866D7" w:rsidRPr="00A06A73" w:rsidRDefault="00C866D7" w:rsidP="00AA2989">
            <w:pPr>
              <w:rPr>
                <w:rFonts w:ascii="Times New Roman" w:hAnsi="Times New Roman"/>
                <w:sz w:val="24"/>
                <w:szCs w:val="24"/>
              </w:rPr>
            </w:pPr>
            <w:r w:rsidRPr="00A06A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8" w:type="dxa"/>
            <w:shd w:val="clear" w:color="auto" w:fill="auto"/>
          </w:tcPr>
          <w:p w14:paraId="4158C475" w14:textId="77777777" w:rsidR="00C866D7" w:rsidRPr="00A06A73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05758317" w14:textId="77777777" w:rsidR="00C866D7" w:rsidRPr="001A401E" w:rsidRDefault="00C866D7" w:rsidP="00AA298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6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06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A06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06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акта організатора </w:t>
            </w:r>
            <w:r w:rsidRPr="00A06A73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06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1E1E4212" w14:textId="77777777" w:rsidR="00C866D7" w:rsidRPr="009E3E6C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9D96736" w14:textId="77777777" w:rsidR="005F5FA0" w:rsidRDefault="005F5FA0"/>
    <w:sectPr w:rsidR="005F5FA0" w:rsidSect="000718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24"/>
    <w:rsid w:val="00297209"/>
    <w:rsid w:val="002C1D36"/>
    <w:rsid w:val="002D53BB"/>
    <w:rsid w:val="002D7955"/>
    <w:rsid w:val="00311400"/>
    <w:rsid w:val="00351046"/>
    <w:rsid w:val="00405CA7"/>
    <w:rsid w:val="004775BA"/>
    <w:rsid w:val="00490D18"/>
    <w:rsid w:val="004A5B1D"/>
    <w:rsid w:val="00501E7C"/>
    <w:rsid w:val="005E790C"/>
    <w:rsid w:val="005F5FA0"/>
    <w:rsid w:val="00654E85"/>
    <w:rsid w:val="0068177E"/>
    <w:rsid w:val="006E0716"/>
    <w:rsid w:val="00725C24"/>
    <w:rsid w:val="0086141D"/>
    <w:rsid w:val="008A1077"/>
    <w:rsid w:val="008A1FE6"/>
    <w:rsid w:val="008E21DD"/>
    <w:rsid w:val="008F56D9"/>
    <w:rsid w:val="00947051"/>
    <w:rsid w:val="009A0C0A"/>
    <w:rsid w:val="009C40A6"/>
    <w:rsid w:val="00A06A73"/>
    <w:rsid w:val="00A34E3A"/>
    <w:rsid w:val="00B372D1"/>
    <w:rsid w:val="00B94FE2"/>
    <w:rsid w:val="00BA7988"/>
    <w:rsid w:val="00C160B7"/>
    <w:rsid w:val="00C16F6E"/>
    <w:rsid w:val="00C866D7"/>
    <w:rsid w:val="00C97515"/>
    <w:rsid w:val="00CF4C53"/>
    <w:rsid w:val="00CF7E2A"/>
    <w:rsid w:val="00F047F7"/>
    <w:rsid w:val="00F2056B"/>
    <w:rsid w:val="00F501D5"/>
    <w:rsid w:val="00FA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9985"/>
  <w15:docId w15:val="{B9B19807-556C-4E35-B6FE-9C594C7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" TargetMode="External"/><Relationship Id="rId13" Type="http://schemas.openxmlformats.org/officeDocument/2006/relationships/hyperlink" Target="https://zakon.rada.gov.ua/laws/show/226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zakon.rada.gov.ua/laws/show/226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atransco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6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D413-332D-4ED2-A414-25119EE7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Чайка</dc:creator>
  <cp:lastModifiedBy>Пользователь</cp:lastModifiedBy>
  <cp:revision>21</cp:revision>
  <dcterms:created xsi:type="dcterms:W3CDTF">2021-04-18T20:29:00Z</dcterms:created>
  <dcterms:modified xsi:type="dcterms:W3CDTF">2021-05-07T12:45:00Z</dcterms:modified>
</cp:coreProperties>
</file>