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41" w:rsidRPr="00257C42" w:rsidRDefault="00205A6B" w:rsidP="004E57FF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bookmarkStart w:id="0" w:name="_GoBack"/>
      <w:bookmarkEnd w:id="0"/>
      <w:r w:rsidRPr="00257C42">
        <w:rPr>
          <w:b/>
          <w:bCs/>
          <w:color w:val="000000"/>
          <w:sz w:val="22"/>
          <w:szCs w:val="22"/>
          <w:lang w:val="uk-UA"/>
        </w:rPr>
        <w:t>Оголошення про передачу майна в оренду</w:t>
      </w:r>
      <w:r w:rsidR="00257C42">
        <w:rPr>
          <w:b/>
          <w:bCs/>
          <w:color w:val="000000"/>
          <w:sz w:val="22"/>
          <w:szCs w:val="22"/>
          <w:lang w:val="uk-UA"/>
        </w:rPr>
        <w:t xml:space="preserve"> </w:t>
      </w:r>
      <w:r w:rsidR="00825C32">
        <w:rPr>
          <w:b/>
          <w:bCs/>
          <w:color w:val="000000"/>
          <w:sz w:val="22"/>
          <w:szCs w:val="22"/>
          <w:lang w:val="uk-UA"/>
        </w:rPr>
        <w:t>м</w:t>
      </w:r>
      <w:r w:rsidR="00825C32" w:rsidRPr="00825C32">
        <w:rPr>
          <w:b/>
          <w:sz w:val="22"/>
          <w:szCs w:val="22"/>
          <w:lang w:val="uk-UA"/>
        </w:rPr>
        <w:t>айн</w:t>
      </w:r>
      <w:r w:rsidR="00825C32">
        <w:rPr>
          <w:b/>
          <w:sz w:val="22"/>
          <w:szCs w:val="22"/>
          <w:lang w:val="uk-UA"/>
        </w:rPr>
        <w:t>а</w:t>
      </w:r>
      <w:r w:rsidR="00825C32" w:rsidRPr="00825C32">
        <w:rPr>
          <w:b/>
          <w:sz w:val="22"/>
          <w:szCs w:val="22"/>
          <w:lang w:val="uk-UA"/>
        </w:rPr>
        <w:t xml:space="preserve"> міської комунальної власності – комплекс обладнання та споруд автодрому, що розташоване в м. Луцьку на вул. </w:t>
      </w:r>
      <w:proofErr w:type="spellStart"/>
      <w:r w:rsidR="00825C32" w:rsidRPr="00825C32">
        <w:rPr>
          <w:b/>
          <w:sz w:val="22"/>
          <w:szCs w:val="22"/>
          <w:lang w:val="uk-UA"/>
        </w:rPr>
        <w:t>Писаревського</w:t>
      </w:r>
      <w:proofErr w:type="spellEnd"/>
      <w:r w:rsidR="00825C32" w:rsidRPr="00825C32">
        <w:rPr>
          <w:b/>
          <w:sz w:val="22"/>
          <w:szCs w:val="22"/>
          <w:lang w:val="uk-UA"/>
        </w:rPr>
        <w:t xml:space="preserve">, 15 </w:t>
      </w:r>
      <w:r w:rsidR="00825C32">
        <w:rPr>
          <w:b/>
          <w:sz w:val="22"/>
          <w:szCs w:val="22"/>
          <w:lang w:val="uk-UA"/>
        </w:rPr>
        <w:t>.</w:t>
      </w:r>
      <w:r w:rsidR="00825C32" w:rsidRPr="00825C32">
        <w:rPr>
          <w:b/>
          <w:sz w:val="22"/>
          <w:szCs w:val="22"/>
          <w:lang w:val="uk-UA"/>
        </w:rPr>
        <w:t xml:space="preserve">            </w:t>
      </w:r>
      <w:r w:rsidR="005903C7" w:rsidRPr="00257C42">
        <w:rPr>
          <w:b/>
          <w:sz w:val="22"/>
          <w:szCs w:val="22"/>
          <w:lang w:val="uk-UA"/>
        </w:rPr>
        <w:t xml:space="preserve"> </w:t>
      </w:r>
    </w:p>
    <w:p w:rsidR="005903C7" w:rsidRPr="00257C42" w:rsidRDefault="005903C7" w:rsidP="004E57FF">
      <w:pPr>
        <w:numPr>
          <w:ilvl w:val="0"/>
          <w:numId w:val="3"/>
        </w:numPr>
        <w:tabs>
          <w:tab w:val="left" w:pos="5245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257C42">
        <w:rPr>
          <w:rFonts w:ascii="Times New Roman" w:hAnsi="Times New Roman" w:cs="Times New Roman"/>
          <w:lang w:val="uk-UA"/>
        </w:rPr>
        <w:t>Інформація про об’єкт оренди, що міститься в Переліку першого типу, в обсязі, визначеному пунктом 26 “Порядку передачі в оренду державного та комунального майна”, затвердженого Постановою КМУ від 03.06.2020 №483 “Деякі питання оренди державного та комунального майна” (далі — Порядок):</w:t>
      </w:r>
    </w:p>
    <w:p w:rsidR="00205A6B" w:rsidRPr="00257C42" w:rsidRDefault="00205A6B" w:rsidP="004E57F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0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4819"/>
        <w:gridCol w:w="13"/>
      </w:tblGrid>
      <w:tr w:rsidR="00205A6B" w:rsidRPr="00257C42" w:rsidTr="00FC3B95">
        <w:trPr>
          <w:gridAfter w:val="1"/>
          <w:wAfter w:w="13" w:type="dxa"/>
          <w:trHeight w:val="10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BA75A3" w:rsidRDefault="00FC3B95" w:rsidP="00FC3B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A75A3">
              <w:rPr>
                <w:rFonts w:ascii="Times New Roman" w:hAnsi="Times New Roman" w:cs="Times New Roman"/>
                <w:lang w:val="uk-UA"/>
              </w:rPr>
              <w:t xml:space="preserve">Майно міської комунальної власності – комплекс обладнання та споруд автодрому, що </w:t>
            </w:r>
            <w:r w:rsidR="005903C7" w:rsidRPr="00BA75A3">
              <w:rPr>
                <w:rFonts w:ascii="Times New Roman" w:hAnsi="Times New Roman" w:cs="Times New Roman"/>
                <w:lang w:val="uk-UA"/>
              </w:rPr>
              <w:t>розташоване в м. Луцьку на</w:t>
            </w:r>
            <w:r w:rsidRPr="00BA75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903C7" w:rsidRPr="00BA75A3">
              <w:rPr>
                <w:rFonts w:ascii="Times New Roman" w:hAnsi="Times New Roman" w:cs="Times New Roman"/>
                <w:lang w:val="uk-UA"/>
              </w:rPr>
              <w:t>вул. </w:t>
            </w:r>
            <w:proofErr w:type="spellStart"/>
            <w:r w:rsidRPr="00BA75A3">
              <w:rPr>
                <w:rFonts w:ascii="Times New Roman" w:hAnsi="Times New Roman" w:cs="Times New Roman"/>
                <w:lang w:val="uk-UA"/>
              </w:rPr>
              <w:t>Писаревського</w:t>
            </w:r>
            <w:proofErr w:type="spellEnd"/>
            <w:r w:rsidRPr="00BA75A3">
              <w:rPr>
                <w:rFonts w:ascii="Times New Roman" w:hAnsi="Times New Roman" w:cs="Times New Roman"/>
                <w:lang w:val="uk-UA"/>
              </w:rPr>
              <w:t xml:space="preserve">, 15               </w:t>
            </w: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 та електронна пошта)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82B" w:rsidRDefault="00AD082B" w:rsidP="004E57FF">
            <w:pPr>
              <w:pStyle w:val="Default"/>
              <w:snapToGri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Управління освіти Луцької міської ради</w:t>
            </w:r>
            <w:r w:rsidR="005903C7"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, </w:t>
            </w:r>
          </w:p>
          <w:p w:rsidR="005903C7" w:rsidRPr="00BA75A3" w:rsidRDefault="005903C7" w:rsidP="004E57FF">
            <w:pPr>
              <w:pStyle w:val="Default"/>
              <w:snapToGri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код ЄДРПОУ </w:t>
            </w:r>
            <w:r w:rsidR="00FC3B95"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02141673</w:t>
            </w:r>
            <w:r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; </w:t>
            </w:r>
          </w:p>
          <w:p w:rsidR="005903C7" w:rsidRPr="00BA75A3" w:rsidRDefault="005903C7" w:rsidP="004E57FF">
            <w:pPr>
              <w:pStyle w:val="Default"/>
              <w:snapToGri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430</w:t>
            </w:r>
            <w:r w:rsidR="00FC3B95"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00</w:t>
            </w:r>
            <w:r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, Волинська обл., місто Луцьк, вул. </w:t>
            </w:r>
            <w:r w:rsidR="00FC3B95"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Шевченка</w:t>
            </w:r>
            <w:r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FC3B95"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; </w:t>
            </w:r>
          </w:p>
          <w:p w:rsidR="005903C7" w:rsidRPr="00BA75A3" w:rsidRDefault="005903C7" w:rsidP="004E57FF">
            <w:pPr>
              <w:pStyle w:val="Default"/>
              <w:snapToGri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тел</w:t>
            </w:r>
            <w:proofErr w:type="spellEnd"/>
            <w:r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 </w:t>
            </w:r>
            <w:hyperlink r:id="rId6" w:history="1">
              <w:r w:rsidRPr="00BA75A3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+</w:t>
              </w:r>
              <w:r w:rsidR="00FC3B95" w:rsidRPr="00BA75A3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 xml:space="preserve"> 0332724800</w:t>
              </w:r>
            </w:hyperlink>
          </w:p>
          <w:p w:rsidR="00205A6B" w:rsidRPr="00BA75A3" w:rsidRDefault="005903C7" w:rsidP="000F0B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A75A3">
              <w:rPr>
                <w:rFonts w:ascii="Times New Roman" w:hAnsi="Times New Roman" w:cs="Times New Roman"/>
                <w:lang w:val="uk-UA"/>
              </w:rPr>
              <w:t xml:space="preserve"> e-</w:t>
            </w:r>
            <w:proofErr w:type="spellStart"/>
            <w:r w:rsidRPr="00BA75A3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A75A3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7" w:history="1">
              <w:r w:rsidR="000F0BA5" w:rsidRPr="00BA75A3">
                <w:rPr>
                  <w:rStyle w:val="a4"/>
                  <w:rFonts w:ascii="Times New Roman" w:hAnsi="Times New Roman" w:cs="Times New Roman"/>
                  <w:lang w:val="en-US"/>
                </w:rPr>
                <w:t>uo</w:t>
              </w:r>
              <w:r w:rsidR="000F0BA5" w:rsidRPr="00112B00">
                <w:rPr>
                  <w:rStyle w:val="a4"/>
                  <w:rFonts w:ascii="Times New Roman" w:hAnsi="Times New Roman" w:cs="Times New Roman"/>
                </w:rPr>
                <w:t>_</w:t>
              </w:r>
              <w:r w:rsidR="000F0BA5" w:rsidRPr="00BA75A3">
                <w:rPr>
                  <w:rStyle w:val="a4"/>
                  <w:rFonts w:ascii="Times New Roman" w:hAnsi="Times New Roman" w:cs="Times New Roman"/>
                  <w:lang w:val="en-US"/>
                </w:rPr>
                <w:t>lutsk</w:t>
              </w:r>
              <w:r w:rsidR="000F0BA5" w:rsidRPr="00BA75A3">
                <w:rPr>
                  <w:rStyle w:val="a4"/>
                  <w:rFonts w:ascii="Times New Roman" w:hAnsi="Times New Roman" w:cs="Times New Roman"/>
                  <w:lang w:val="uk-UA"/>
                </w:rPr>
                <w:t>@ukr.net</w:t>
              </w:r>
            </w:hyperlink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 та електронна пошта)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CC8" w:rsidRDefault="000F0BA5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BA75A3">
              <w:rPr>
                <w:color w:val="333333"/>
                <w:sz w:val="22"/>
                <w:szCs w:val="22"/>
                <w:shd w:val="clear" w:color="auto" w:fill="FFFFFF"/>
              </w:rPr>
              <w:t>Комунальний заклад "Міжшкільний навчально-виробничий комбінат Луцької міської ради"</w:t>
            </w:r>
            <w:r w:rsidR="005903C7" w:rsidRPr="00BA75A3">
              <w:rPr>
                <w:color w:val="auto"/>
                <w:sz w:val="22"/>
                <w:szCs w:val="22"/>
              </w:rPr>
              <w:t xml:space="preserve">, </w:t>
            </w:r>
          </w:p>
          <w:p w:rsidR="005903C7" w:rsidRPr="00BA75A3" w:rsidRDefault="005903C7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BA75A3">
              <w:rPr>
                <w:color w:val="auto"/>
                <w:sz w:val="22"/>
                <w:szCs w:val="22"/>
              </w:rPr>
              <w:t xml:space="preserve">код ЄДРПОУ </w:t>
            </w:r>
            <w:r w:rsidR="000F0BA5" w:rsidRPr="00BA75A3">
              <w:rPr>
                <w:color w:val="auto"/>
                <w:sz w:val="22"/>
                <w:szCs w:val="22"/>
              </w:rPr>
              <w:t>21735310</w:t>
            </w:r>
            <w:r w:rsidRPr="00BA75A3">
              <w:rPr>
                <w:color w:val="auto"/>
                <w:sz w:val="22"/>
                <w:szCs w:val="22"/>
              </w:rPr>
              <w:t xml:space="preserve">; </w:t>
            </w:r>
          </w:p>
          <w:p w:rsidR="005903C7" w:rsidRPr="00BA75A3" w:rsidRDefault="005903C7" w:rsidP="004E57F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BA75A3">
              <w:rPr>
                <w:color w:val="auto"/>
                <w:sz w:val="22"/>
                <w:szCs w:val="22"/>
              </w:rPr>
              <w:t>430</w:t>
            </w:r>
            <w:r w:rsidR="000F0BA5" w:rsidRPr="00112B00">
              <w:rPr>
                <w:color w:val="auto"/>
                <w:sz w:val="22"/>
                <w:szCs w:val="22"/>
                <w:lang w:val="ru-RU"/>
              </w:rPr>
              <w:t>08</w:t>
            </w:r>
            <w:r w:rsidRPr="00BA75A3">
              <w:rPr>
                <w:color w:val="auto"/>
                <w:sz w:val="22"/>
                <w:szCs w:val="22"/>
              </w:rPr>
              <w:t xml:space="preserve">, Волинська обл., місто Луцьк, </w:t>
            </w:r>
            <w:r w:rsidR="000F0BA5" w:rsidRPr="00BA75A3">
              <w:rPr>
                <w:sz w:val="22"/>
                <w:szCs w:val="22"/>
              </w:rPr>
              <w:t>вул. </w:t>
            </w:r>
            <w:proofErr w:type="spellStart"/>
            <w:r w:rsidR="000F0BA5" w:rsidRPr="00BA75A3">
              <w:rPr>
                <w:sz w:val="22"/>
                <w:szCs w:val="22"/>
              </w:rPr>
              <w:t>Писаревського</w:t>
            </w:r>
            <w:proofErr w:type="spellEnd"/>
            <w:r w:rsidR="000F0BA5" w:rsidRPr="00BA75A3">
              <w:rPr>
                <w:sz w:val="22"/>
                <w:szCs w:val="22"/>
              </w:rPr>
              <w:t>, 15</w:t>
            </w:r>
            <w:r w:rsidRPr="00BA75A3">
              <w:rPr>
                <w:color w:val="auto"/>
                <w:sz w:val="22"/>
                <w:szCs w:val="22"/>
              </w:rPr>
              <w:t xml:space="preserve">; </w:t>
            </w:r>
          </w:p>
          <w:p w:rsidR="005903C7" w:rsidRPr="00BA75A3" w:rsidRDefault="005903C7" w:rsidP="004E57FF">
            <w:pPr>
              <w:pStyle w:val="Default"/>
              <w:snapToGrid w:val="0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BA75A3">
              <w:rPr>
                <w:color w:val="auto"/>
                <w:sz w:val="22"/>
                <w:szCs w:val="22"/>
              </w:rPr>
              <w:t>тел</w:t>
            </w:r>
            <w:proofErr w:type="spellEnd"/>
            <w:r w:rsidRPr="00BA75A3">
              <w:rPr>
                <w:color w:val="auto"/>
                <w:sz w:val="22"/>
                <w:szCs w:val="22"/>
              </w:rPr>
              <w:t xml:space="preserve">. </w:t>
            </w:r>
            <w:r w:rsidR="000F0BA5" w:rsidRPr="00BA75A3">
              <w:rPr>
                <w:sz w:val="22"/>
                <w:szCs w:val="22"/>
              </w:rPr>
              <w:t>(0332) 25-15-92 </w:t>
            </w:r>
          </w:p>
          <w:p w:rsidR="00205A6B" w:rsidRPr="00BA75A3" w:rsidRDefault="005903C7" w:rsidP="000F0B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A75A3">
              <w:rPr>
                <w:rFonts w:ascii="Times New Roman" w:hAnsi="Times New Roman" w:cs="Times New Roman"/>
                <w:lang w:val="uk-UA"/>
              </w:rPr>
              <w:t xml:space="preserve"> e-</w:t>
            </w:r>
            <w:proofErr w:type="spellStart"/>
            <w:r w:rsidRPr="00BA75A3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A75A3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8" w:history="1">
              <w:r w:rsidR="000F0BA5" w:rsidRPr="00BA75A3">
                <w:rPr>
                  <w:rFonts w:ascii="Times New Roman" w:hAnsi="Times New Roman" w:cs="Times New Roman"/>
                  <w:color w:val="333333"/>
                  <w:shd w:val="clear" w:color="auto" w:fill="FFFFFF"/>
                </w:rPr>
                <w:t xml:space="preserve"> </w:t>
              </w:r>
              <w:hyperlink r:id="rId9" w:history="1">
                <w:r w:rsidR="00BA75A3" w:rsidRPr="00BA75A3">
                  <w:rPr>
                    <w:rStyle w:val="a4"/>
                    <w:rFonts w:ascii="Times New Roman" w:hAnsi="Times New Roman" w:cs="Times New Roman"/>
                    <w:u w:val="none"/>
                    <w:bdr w:val="none" w:sz="0" w:space="0" w:color="auto" w:frame="1"/>
                  </w:rPr>
                  <w:t>kzlmnvk@gmail.com</w:t>
                </w:r>
              </w:hyperlink>
            </w:hyperlink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257C42">
              <w:rPr>
                <w:i/>
                <w:iCs/>
                <w:color w:val="000000"/>
                <w:sz w:val="22"/>
                <w:szCs w:val="22"/>
                <w:shd w:val="clear" w:color="auto" w:fill="FFF2CC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3C7" w:rsidRPr="00BA75A3" w:rsidRDefault="00D81289" w:rsidP="000F0BA5">
            <w:pPr>
              <w:pStyle w:val="2"/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>Артемук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 </w:t>
            </w:r>
            <w:r w:rsidR="000F0BA5" w:rsidRPr="00BA75A3">
              <w:rPr>
                <w:rFonts w:ascii="Times New Roman" w:eastAsia="Times New Roman" w:hAnsi="Times New Roman" w:cs="Times New Roman"/>
                <w:sz w:val="22"/>
                <w:lang w:eastAsia="uk-UA"/>
              </w:rPr>
              <w:t>Лілія Володимирівна</w:t>
            </w:r>
          </w:p>
          <w:p w:rsidR="000F0BA5" w:rsidRPr="00BA75A3" w:rsidRDefault="005903C7" w:rsidP="000F0BA5">
            <w:pPr>
              <w:pStyle w:val="Default"/>
              <w:snapToGrid w:val="0"/>
              <w:rPr>
                <w:sz w:val="22"/>
                <w:szCs w:val="22"/>
              </w:rPr>
            </w:pPr>
            <w:r w:rsidRPr="00BA75A3">
              <w:rPr>
                <w:rFonts w:eastAsia="Times New Roman"/>
                <w:sz w:val="22"/>
                <w:szCs w:val="22"/>
                <w:lang w:eastAsia="uk-UA"/>
              </w:rPr>
              <w:t xml:space="preserve">адреса: Волинська обл., місто Луцьк, </w:t>
            </w:r>
            <w:r w:rsidR="000F0BA5" w:rsidRPr="00BA75A3">
              <w:rPr>
                <w:sz w:val="22"/>
                <w:szCs w:val="22"/>
              </w:rPr>
              <w:t>вул. </w:t>
            </w:r>
            <w:proofErr w:type="spellStart"/>
            <w:r w:rsidR="000F0BA5" w:rsidRPr="00BA75A3">
              <w:rPr>
                <w:sz w:val="22"/>
                <w:szCs w:val="22"/>
              </w:rPr>
              <w:t>Писаревського</w:t>
            </w:r>
            <w:proofErr w:type="spellEnd"/>
            <w:r w:rsidR="000F0BA5" w:rsidRPr="00BA75A3">
              <w:rPr>
                <w:sz w:val="22"/>
                <w:szCs w:val="22"/>
              </w:rPr>
              <w:t xml:space="preserve">, 15               </w:t>
            </w:r>
          </w:p>
          <w:p w:rsidR="000F0BA5" w:rsidRPr="00112B00" w:rsidRDefault="005903C7" w:rsidP="000F0BA5">
            <w:pPr>
              <w:pStyle w:val="Default"/>
              <w:snapToGrid w:val="0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BA75A3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тел</w:t>
            </w:r>
            <w:proofErr w:type="spellEnd"/>
            <w:r w:rsidRPr="00BA75A3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="000F0BA5" w:rsidRPr="00BA75A3">
              <w:rPr>
                <w:color w:val="auto"/>
                <w:sz w:val="22"/>
                <w:szCs w:val="22"/>
              </w:rPr>
              <w:t>тел</w:t>
            </w:r>
            <w:proofErr w:type="spellEnd"/>
            <w:r w:rsidR="000F0BA5" w:rsidRPr="00BA75A3">
              <w:rPr>
                <w:color w:val="auto"/>
                <w:sz w:val="22"/>
                <w:szCs w:val="22"/>
              </w:rPr>
              <w:t xml:space="preserve">. </w:t>
            </w:r>
            <w:hyperlink r:id="rId10" w:history="1">
              <w:r w:rsidR="000F0BA5" w:rsidRPr="00BA75A3">
                <w:rPr>
                  <w:color w:val="auto"/>
                  <w:sz w:val="22"/>
                  <w:szCs w:val="22"/>
                </w:rPr>
                <w:t>+380</w:t>
              </w:r>
            </w:hyperlink>
            <w:r w:rsidR="000F0BA5" w:rsidRPr="00112B00">
              <w:rPr>
                <w:color w:val="auto"/>
                <w:sz w:val="22"/>
                <w:szCs w:val="22"/>
                <w:lang w:val="ru-RU"/>
              </w:rPr>
              <w:t>505021235</w:t>
            </w:r>
          </w:p>
          <w:p w:rsidR="005903C7" w:rsidRPr="00BA75A3" w:rsidRDefault="005903C7" w:rsidP="004E57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A75A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e-</w:t>
            </w:r>
            <w:proofErr w:type="spellStart"/>
            <w:r w:rsidRPr="00BA75A3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BA75A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hyperlink r:id="rId11" w:history="1">
              <w:r w:rsidR="00BA75A3" w:rsidRPr="00BA75A3">
                <w:rPr>
                  <w:rStyle w:val="a4"/>
                  <w:rFonts w:ascii="Times New Roman" w:hAnsi="Times New Roman" w:cs="Times New Roman"/>
                  <w:u w:val="none"/>
                  <w:bdr w:val="none" w:sz="0" w:space="0" w:color="auto" w:frame="1"/>
                </w:rPr>
                <w:t>kzlmnvk@gmail.com</w:t>
              </w:r>
            </w:hyperlink>
          </w:p>
          <w:p w:rsidR="00205A6B" w:rsidRPr="00BA75A3" w:rsidRDefault="005903C7" w:rsidP="00BA75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A75A3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об’єкта: у робочі дні з 9:00 до 17:00, обідня перерва з 13:00 до 14:00 за місцезнаходженням об’єкта: 430</w:t>
            </w:r>
            <w:r w:rsidR="00BA75A3" w:rsidRPr="00BA75A3">
              <w:rPr>
                <w:rFonts w:ascii="Times New Roman" w:eastAsia="Times New Roman" w:hAnsi="Times New Roman" w:cs="Times New Roman"/>
                <w:lang w:val="uk-UA" w:eastAsia="uk-UA"/>
              </w:rPr>
              <w:t>08</w:t>
            </w:r>
            <w:r w:rsidRPr="00BA75A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місто Луцьк, вул. </w:t>
            </w:r>
            <w:r w:rsidR="00BA75A3" w:rsidRPr="00BA75A3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="00BA75A3" w:rsidRPr="00BA75A3">
              <w:rPr>
                <w:rFonts w:ascii="Times New Roman" w:hAnsi="Times New Roman" w:cs="Times New Roman"/>
                <w:lang w:val="uk-UA"/>
              </w:rPr>
              <w:t>Писаревського</w:t>
            </w:r>
            <w:proofErr w:type="spellEnd"/>
            <w:r w:rsidR="00BA75A3" w:rsidRPr="00BA75A3">
              <w:rPr>
                <w:rFonts w:ascii="Times New Roman" w:hAnsi="Times New Roman" w:cs="Times New Roman"/>
                <w:lang w:val="uk-UA"/>
              </w:rPr>
              <w:t xml:space="preserve">, 15               </w:t>
            </w:r>
          </w:p>
        </w:tc>
      </w:tr>
      <w:tr w:rsidR="00205A6B" w:rsidRPr="00257C42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lang w:val="uk-UA"/>
              </w:rPr>
              <w:t>Інформація про об’єкт оренди</w:t>
            </w:r>
          </w:p>
        </w:tc>
      </w:tr>
      <w:tr w:rsidR="00205A6B" w:rsidRPr="00257C42" w:rsidTr="00FD6EE0">
        <w:trPr>
          <w:gridAfter w:val="1"/>
          <w:wAfter w:w="13" w:type="dxa"/>
          <w:trHeight w:val="26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Першого типу</w:t>
            </w:r>
          </w:p>
        </w:tc>
      </w:tr>
      <w:tr w:rsidR="00954F03" w:rsidRPr="00257C42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Default="00954F03" w:rsidP="004E57FF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val="uk-UA"/>
              </w:rPr>
              <w:t>Назва об'єкта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Pr="00BA75A3" w:rsidRDefault="00BA75A3" w:rsidP="00BA75A3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A75A3">
              <w:rPr>
                <w:rFonts w:ascii="Times New Roman" w:hAnsi="Times New Roman" w:cs="Times New Roman"/>
                <w:sz w:val="22"/>
              </w:rPr>
              <w:t>Майно міської комунальної власності – комплекс обладнання та споруд автодрому</w:t>
            </w:r>
          </w:p>
        </w:tc>
      </w:tr>
      <w:tr w:rsidR="00954F03" w:rsidRPr="00257C42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Default="00954F03" w:rsidP="004E57FF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Cs/>
                <w:lang w:val="uk-UA" w:eastAsia="uk-UA"/>
              </w:rPr>
              <w:t xml:space="preserve">Місцезнаходження об'єкта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Pr="00BA75A3" w:rsidRDefault="00954F03" w:rsidP="007C44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A75A3">
              <w:rPr>
                <w:rFonts w:ascii="Times New Roman" w:hAnsi="Times New Roman" w:cs="Times New Roman"/>
              </w:rPr>
              <w:t>430</w:t>
            </w:r>
            <w:r w:rsidR="00BA75A3" w:rsidRPr="00BA75A3">
              <w:rPr>
                <w:rFonts w:ascii="Times New Roman" w:hAnsi="Times New Roman" w:cs="Times New Roman"/>
                <w:lang w:val="uk-UA"/>
              </w:rPr>
              <w:t>08</w:t>
            </w:r>
            <w:r w:rsidRPr="00BA75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75A3">
              <w:rPr>
                <w:rFonts w:ascii="Times New Roman" w:hAnsi="Times New Roman" w:cs="Times New Roman"/>
              </w:rPr>
              <w:t>Волинська</w:t>
            </w:r>
            <w:proofErr w:type="spellEnd"/>
            <w:r w:rsidRPr="00BA75A3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BA75A3">
              <w:rPr>
                <w:rFonts w:ascii="Times New Roman" w:hAnsi="Times New Roman" w:cs="Times New Roman"/>
              </w:rPr>
              <w:t>місто</w:t>
            </w:r>
            <w:proofErr w:type="spellEnd"/>
            <w:r w:rsidRPr="00BA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A75A3">
              <w:rPr>
                <w:rFonts w:ascii="Times New Roman" w:hAnsi="Times New Roman" w:cs="Times New Roman"/>
              </w:rPr>
              <w:t>Луцьк</w:t>
            </w:r>
            <w:proofErr w:type="spellEnd"/>
            <w:r w:rsidRPr="00BA75A3">
              <w:rPr>
                <w:rFonts w:ascii="Times New Roman" w:hAnsi="Times New Roman" w:cs="Times New Roman"/>
              </w:rPr>
              <w:t xml:space="preserve">,  </w:t>
            </w:r>
            <w:r w:rsidR="00BA75A3" w:rsidRPr="00BA75A3">
              <w:rPr>
                <w:rFonts w:ascii="Times New Roman" w:eastAsia="Times New Roman" w:hAnsi="Times New Roman" w:cs="Times New Roman"/>
                <w:lang w:val="uk-UA" w:eastAsia="uk-UA"/>
              </w:rPr>
              <w:t>вул</w:t>
            </w:r>
            <w:proofErr w:type="gramEnd"/>
            <w:r w:rsidR="00BA75A3" w:rsidRPr="00BA75A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  <w:r w:rsidR="00BA75A3" w:rsidRPr="00BA75A3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="00BA75A3" w:rsidRPr="00BA75A3">
              <w:rPr>
                <w:rFonts w:ascii="Times New Roman" w:hAnsi="Times New Roman" w:cs="Times New Roman"/>
                <w:lang w:val="uk-UA"/>
              </w:rPr>
              <w:t>Писаревського</w:t>
            </w:r>
            <w:proofErr w:type="spellEnd"/>
            <w:r w:rsidR="00BA75A3" w:rsidRPr="00BA75A3">
              <w:rPr>
                <w:rFonts w:ascii="Times New Roman" w:hAnsi="Times New Roman" w:cs="Times New Roman"/>
                <w:lang w:val="uk-UA"/>
              </w:rPr>
              <w:t xml:space="preserve">, 15               </w:t>
            </w: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Залишкова балансова вартість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D81289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367,50</w:t>
            </w:r>
            <w:r w:rsidR="00A25DE7" w:rsidRPr="00257C4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5903C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3C7" w:rsidRPr="00257C42" w:rsidRDefault="005903C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Первісна балансова вартість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3C7" w:rsidRPr="00257C42" w:rsidRDefault="00D81289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6572,00</w:t>
            </w:r>
            <w:r w:rsidR="003E4E7E" w:rsidRPr="00257C4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D81289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289" w:rsidRPr="00257C42" w:rsidRDefault="00D81289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Ринкова вартість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289" w:rsidRDefault="00D81289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55774,00 грн</w:t>
            </w: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Тип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5903C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Нерухоме майно</w:t>
            </w: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Строк оренди / графік використання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3555F3" w:rsidRDefault="003555F3" w:rsidP="001E3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</w:tr>
      <w:tr w:rsidR="00205A6B" w:rsidRPr="00257C42" w:rsidTr="00112B00">
        <w:trPr>
          <w:gridAfter w:val="1"/>
          <w:wAfter w:w="13" w:type="dxa"/>
          <w:trHeight w:val="8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205A6B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205A6B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257C42" w:rsidRDefault="00D81289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Погодження № 16.1-15/255 від 03.03.2021 року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Майно передається в оренду без права передачі в суборенду 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Додаються окремими файлами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Загальна площа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E6323" w:rsidP="00D81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34713">
              <w:rPr>
                <w:rFonts w:ascii="Times New Roman" w:hAnsi="Times New Roman" w:cs="Times New Roman"/>
                <w:lang w:val="uk-UA"/>
              </w:rPr>
              <w:t>6109,4 м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Корисна площа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E632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34713">
              <w:rPr>
                <w:rFonts w:ascii="Times New Roman" w:hAnsi="Times New Roman" w:cs="Times New Roman"/>
                <w:lang w:val="uk-UA"/>
              </w:rPr>
              <w:t>6109,4 м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Інформація про арешти майна / застави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454818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Не</w:t>
            </w:r>
            <w:r w:rsidR="003E4E7E" w:rsidRPr="00257C42">
              <w:rPr>
                <w:rFonts w:ascii="Times New Roman" w:hAnsi="Times New Roman" w:cs="Times New Roman"/>
                <w:lang w:val="uk-UA"/>
              </w:rPr>
              <w:t xml:space="preserve">має </w:t>
            </w:r>
          </w:p>
        </w:tc>
      </w:tr>
      <w:tr w:rsidR="00A25DE7" w:rsidRPr="00257C42" w:rsidTr="00AE6323">
        <w:trPr>
          <w:gridAfter w:val="1"/>
          <w:wAfter w:w="13" w:type="dxa"/>
          <w:trHeight w:val="1307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B34713" w:rsidRDefault="00B34713" w:rsidP="00AE63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34713">
              <w:rPr>
                <w:rFonts w:ascii="Times New Roman" w:hAnsi="Times New Roman" w:cs="Times New Roman"/>
                <w:lang w:val="uk-UA"/>
              </w:rPr>
              <w:t xml:space="preserve">Обладнання автодрому (дорожні знаки, колеса-бар’єр, </w:t>
            </w:r>
            <w:r w:rsidR="00AE6323">
              <w:rPr>
                <w:rFonts w:ascii="Times New Roman" w:hAnsi="Times New Roman" w:cs="Times New Roman"/>
                <w:lang w:val="uk-UA"/>
              </w:rPr>
              <w:t>залізничний переїзд, світлофор)</w:t>
            </w:r>
            <w:r w:rsidRPr="00B34713">
              <w:rPr>
                <w:rFonts w:ascii="Times New Roman" w:hAnsi="Times New Roman" w:cs="Times New Roman"/>
                <w:lang w:val="uk-UA"/>
              </w:rPr>
              <w:t>,  оглядова естакада, тунель автодрому. Загальна пл</w:t>
            </w:r>
            <w:r w:rsidR="00AE6323">
              <w:rPr>
                <w:rFonts w:ascii="Times New Roman" w:hAnsi="Times New Roman" w:cs="Times New Roman"/>
                <w:lang w:val="uk-UA"/>
              </w:rPr>
              <w:t>о</w:t>
            </w:r>
            <w:r w:rsidRPr="00B34713">
              <w:rPr>
                <w:rFonts w:ascii="Times New Roman" w:hAnsi="Times New Roman" w:cs="Times New Roman"/>
                <w:lang w:val="uk-UA"/>
              </w:rPr>
              <w:t>ща території автодрому з удосконаленим покриттям – 6109,4 м</w:t>
            </w:r>
            <w:r w:rsidR="00AE6323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AE6323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Технічний стан об’єкта</w:t>
            </w:r>
          </w:p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B3471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Комунікаціями не забезпечений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Поверховий план об’єкта або план </w:t>
            </w:r>
            <w:proofErr w:type="spellStart"/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поверха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540B22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Додається окремими файлами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540B22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2" w:history="1">
              <w:r w:rsidRPr="00257C42">
                <w:rPr>
                  <w:rStyle w:val="a4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Закону України</w:t>
              </w:r>
            </w:hyperlink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663C" w:rsidRPr="00257C42" w:rsidRDefault="008B2C08" w:rsidP="004E57F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</w:t>
            </w:r>
            <w:r w:rsidR="00F3663C" w:rsidRPr="00257C42">
              <w:rPr>
                <w:sz w:val="22"/>
                <w:szCs w:val="22"/>
                <w:lang w:val="uk-UA" w:eastAsia="uk-UA"/>
              </w:rPr>
              <w:t xml:space="preserve">б'єкт </w:t>
            </w:r>
            <w:r w:rsidR="00B34713">
              <w:rPr>
                <w:sz w:val="22"/>
                <w:szCs w:val="22"/>
                <w:lang w:val="uk-UA" w:eastAsia="uk-UA"/>
              </w:rPr>
              <w:t xml:space="preserve">не </w:t>
            </w:r>
            <w:r w:rsidR="00F3663C" w:rsidRPr="00257C42">
              <w:rPr>
                <w:sz w:val="22"/>
                <w:szCs w:val="22"/>
                <w:lang w:val="uk-UA" w:eastAsia="uk-UA"/>
              </w:rPr>
              <w:t>зареєстровано</w:t>
            </w:r>
          </w:p>
          <w:p w:rsidR="00A25DE7" w:rsidRPr="00257C42" w:rsidRDefault="00A25DE7" w:rsidP="00B34713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B34713" w:rsidRDefault="00F3663C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3471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Об’єкт оренди може бути використаний для розміщення суб’єкта господарювання, </w:t>
            </w:r>
            <w:r w:rsidR="00B34713" w:rsidRPr="00B34713">
              <w:rPr>
                <w:rFonts w:ascii="Times New Roman" w:hAnsi="Times New Roman" w:cs="Times New Roman"/>
                <w:lang w:val="uk-UA"/>
              </w:rPr>
              <w:t>для занять з автомобільного водіння, погодинна оренда згідно погодженого графіку балансоутримувачем</w:t>
            </w:r>
            <w:r w:rsidRPr="00B34713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Об’єкт оренди не має окремих особових рахунків,</w:t>
            </w:r>
          </w:p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  <w:p w:rsidR="00A25DE7" w:rsidRPr="00257C42" w:rsidRDefault="00A25DE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4F0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Pr="00257C42" w:rsidRDefault="00954F03" w:rsidP="004E57FF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954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інформація про рішення про передачу пам’ятки культурної спадщини в довгострокову пільгову оренду - у разі прийняття такого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рішення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03" w:rsidRPr="00954F03" w:rsidRDefault="00954F03" w:rsidP="004E57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Рішення не приймалося</w:t>
            </w:r>
          </w:p>
        </w:tc>
      </w:tr>
      <w:tr w:rsidR="00A25DE7" w:rsidRPr="00257C42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аукціон 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Вид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Аукціон </w:t>
            </w:r>
          </w:p>
        </w:tc>
      </w:tr>
      <w:tr w:rsidR="00A25DE7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5DE7" w:rsidRPr="00257C42" w:rsidRDefault="00A25DE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Місце проведення аукціону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A25DE7" w:rsidP="004E57F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Прозорро.Продажі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 через авторизовані електронні майданчики. </w:t>
            </w:r>
          </w:p>
          <w:p w:rsidR="00A25DE7" w:rsidRPr="00257C42" w:rsidRDefault="00A25DE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Час проведення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Кінцевий строк для подання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Стартова орендна плата для першого аукціону</w:t>
            </w:r>
            <w:r w:rsidR="00F11BD7" w:rsidRPr="00257C42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="00F11BD7" w:rsidRPr="00257C42">
              <w:rPr>
                <w:i/>
                <w:iCs/>
                <w:color w:val="000000"/>
                <w:sz w:val="22"/>
                <w:szCs w:val="22"/>
                <w:lang w:val="uk-UA"/>
              </w:rPr>
              <w:t>Необхідно зазначити який саме аукціон застосовується до цього оголошення.)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електронного аукціону – </w:t>
            </w:r>
            <w:r w:rsidR="00B34713" w:rsidRPr="00B34713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7</w:t>
            </w:r>
            <w:r w:rsidR="00961529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30</w:t>
            </w:r>
            <w:r w:rsidRPr="00B34713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,</w:t>
            </w:r>
            <w:r w:rsidR="00961529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3</w:t>
            </w:r>
            <w:r w:rsidR="00B34713" w:rsidRPr="00B34713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7</w:t>
            </w: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грн.;</w:t>
            </w: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ab/>
            </w:r>
          </w:p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к.д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>. </w:t>
            </w:r>
          </w:p>
        </w:tc>
      </w:tr>
      <w:tr w:rsidR="00995E53" w:rsidRPr="00257C42" w:rsidTr="0031424E">
        <w:trPr>
          <w:gridAfter w:val="1"/>
          <w:wAfter w:w="13" w:type="dxa"/>
          <w:trHeight w:val="86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Стартова орендна плата для </w:t>
            </w:r>
            <w:r w:rsidRPr="00257C42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1BD7" w:rsidRPr="00257C42" w:rsidRDefault="00B34713" w:rsidP="004E57FF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34713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7</w:t>
            </w:r>
            <w:r w:rsidR="00961529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30</w:t>
            </w:r>
            <w:r w:rsidRPr="00B34713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,</w:t>
            </w:r>
            <w:r w:rsidR="00961529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3</w:t>
            </w:r>
            <w:r w:rsidRPr="00B34713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7</w:t>
            </w: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 w:rsidR="00F11BD7"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>грн.;</w:t>
            </w:r>
          </w:p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Період прийому пропозицій для </w:t>
            </w:r>
            <w:r w:rsidRPr="00257C42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к.д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>. 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Стартова орендна плата для </w:t>
            </w:r>
            <w:r w:rsidRPr="00257C42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1BD7" w:rsidRPr="00257C42" w:rsidRDefault="00B34713" w:rsidP="004E57FF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34713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7</w:t>
            </w:r>
            <w:r w:rsidR="00961529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30</w:t>
            </w:r>
            <w:r w:rsidRPr="00B34713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,</w:t>
            </w:r>
            <w:r w:rsidR="00961529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3</w:t>
            </w:r>
            <w:r w:rsidRPr="00B34713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7</w:t>
            </w:r>
            <w:r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 w:rsidR="00F11BD7" w:rsidRPr="00257C42">
              <w:rPr>
                <w:rFonts w:ascii="Times New Roman" w:hAnsi="Times New Roman"/>
                <w:sz w:val="22"/>
                <w:szCs w:val="22"/>
                <w:lang w:eastAsia="uk-UA"/>
              </w:rPr>
              <w:t>грн.;</w:t>
            </w:r>
          </w:p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Період прийому пропозицій для </w:t>
            </w:r>
            <w:r w:rsidRPr="00257C42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257C42">
              <w:rPr>
                <w:color w:val="000000"/>
                <w:sz w:val="22"/>
                <w:szCs w:val="22"/>
                <w:lang w:val="uk-UA"/>
              </w:rPr>
              <w:t>к.д</w:t>
            </w:r>
            <w:proofErr w:type="spellEnd"/>
            <w:r w:rsidRPr="00257C42">
              <w:rPr>
                <w:color w:val="000000"/>
                <w:sz w:val="22"/>
                <w:szCs w:val="22"/>
                <w:lang w:val="uk-UA"/>
              </w:rPr>
              <w:t>. 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i/>
                <w:iCs/>
                <w:color w:val="000000"/>
                <w:sz w:val="22"/>
                <w:szCs w:val="22"/>
                <w:lang w:val="uk-UA"/>
              </w:rPr>
              <w:t>від 1 до 99 для комунального майна (треба визначити)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F11BD7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ПДВ не враховано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Розмір кроку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B34713" w:rsidP="0096152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B34713">
              <w:rPr>
                <w:b/>
                <w:sz w:val="22"/>
                <w:szCs w:val="22"/>
                <w:lang w:eastAsia="uk-UA"/>
              </w:rPr>
              <w:t>7</w:t>
            </w:r>
            <w:r w:rsidR="00961529">
              <w:rPr>
                <w:b/>
                <w:sz w:val="22"/>
                <w:szCs w:val="22"/>
                <w:lang w:val="uk-UA" w:eastAsia="uk-UA"/>
              </w:rPr>
              <w:t>,30</w:t>
            </w:r>
            <w:r w:rsidRPr="00257C42">
              <w:rPr>
                <w:sz w:val="22"/>
                <w:szCs w:val="22"/>
                <w:lang w:eastAsia="uk-UA"/>
              </w:rPr>
              <w:t xml:space="preserve"> </w:t>
            </w:r>
            <w:r w:rsidR="00F11BD7" w:rsidRPr="00257C42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="00F11BD7" w:rsidRPr="00257C42">
              <w:rPr>
                <w:b/>
                <w:bCs/>
                <w:sz w:val="22"/>
                <w:szCs w:val="22"/>
                <w:lang w:val="uk-UA"/>
              </w:rPr>
              <w:tab/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Розмір гарантійного внеску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223C6F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3000,00</w:t>
            </w:r>
            <w:r w:rsidR="00F11BD7" w:rsidRPr="00257C4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грн.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Розмір реєстраційного внеску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F11BD7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sz w:val="22"/>
                <w:szCs w:val="22"/>
                <w:lang w:val="uk-UA" w:eastAsia="uk-UA"/>
              </w:rPr>
              <w:t>600,00 грн.</w:t>
            </w:r>
          </w:p>
        </w:tc>
      </w:tr>
      <w:tr w:rsidR="00995E53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Реквізити для перерахування реєстраційних внесків учасників</w:t>
            </w:r>
            <w:r w:rsidRPr="00257C42">
              <w:rPr>
                <w:color w:val="000000"/>
                <w:sz w:val="22"/>
                <w:szCs w:val="22"/>
                <w:lang w:val="uk-UA"/>
              </w:rPr>
              <w:br/>
            </w:r>
            <w:r w:rsidRPr="00257C42">
              <w:rPr>
                <w:color w:val="000000"/>
                <w:sz w:val="22"/>
                <w:szCs w:val="22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  <w:p w:rsidR="00995E53" w:rsidRPr="00257C42" w:rsidRDefault="00F11BD7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 w:eastAsia="uk-UA"/>
              </w:rPr>
              <w:t>Код згідно з ЄДРПОУ 37610633.</w:t>
            </w:r>
          </w:p>
        </w:tc>
      </w:tr>
      <w:tr w:rsidR="00995E53" w:rsidRPr="00257C42" w:rsidTr="007C4417">
        <w:trPr>
          <w:gridAfter w:val="1"/>
          <w:wAfter w:w="13" w:type="dxa"/>
          <w:trHeight w:val="1807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995E53" w:rsidRPr="00257C42" w:rsidRDefault="00995E53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="00A10DC3" w:rsidRPr="00257C42">
              <w:rPr>
                <w:rFonts w:ascii="Times New Roman" w:hAnsi="Times New Roman" w:cs="Times New Roman"/>
                <w:lang w:val="uk-UA" w:eastAsia="uk-UA"/>
              </w:rPr>
              <w:t>Код згідно з ЄДРПОУ 37610633.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F11BD7" w:rsidRPr="00257C42" w:rsidRDefault="00F11BD7" w:rsidP="004E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</w:p>
          <w:p w:rsidR="00995E53" w:rsidRPr="00257C42" w:rsidRDefault="00F11BD7" w:rsidP="007C44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24E" w:rsidRDefault="0031424E" w:rsidP="004E57FF">
            <w:pPr>
              <w:pStyle w:val="a5"/>
              <w:spacing w:before="0"/>
              <w:ind w:firstLine="0"/>
              <w:jc w:val="both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  <w:lang w:eastAsia="uk-UA"/>
              </w:rPr>
              <w:t>Банківські реквізити, на які переможець аукціону перераховує кошти за Об’єкт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998" w:rsidRPr="00115998" w:rsidRDefault="0031424E" w:rsidP="00115998">
            <w:pPr>
              <w:pStyle w:val="Default"/>
              <w:snapToGrid w:val="0"/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</w:pPr>
            <w:r w:rsidRPr="00115998"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  <w:t xml:space="preserve">Одержувач: </w:t>
            </w:r>
            <w:r w:rsidR="0096152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Управління освіти Луцької міської ради</w:t>
            </w:r>
            <w:r w:rsidRPr="00115998"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  <w:t xml:space="preserve">, </w:t>
            </w:r>
            <w:r w:rsidR="00115998" w:rsidRPr="00115998"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  <w:t xml:space="preserve">код ЄДРПОУ </w:t>
            </w:r>
            <w:r w:rsidR="00B34713" w:rsidRPr="00BA75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02141673</w:t>
            </w:r>
            <w:r w:rsidR="00115998" w:rsidRPr="00115998">
              <w:rPr>
                <w:rFonts w:ascii="Liberation Serif" w:hAnsi="Liberation Serif" w:cs="Liberation Serif"/>
                <w:color w:val="auto"/>
                <w:sz w:val="22"/>
                <w:szCs w:val="22"/>
                <w:lang w:eastAsia="uk-UA"/>
              </w:rPr>
              <w:t>;</w:t>
            </w:r>
          </w:p>
          <w:p w:rsidR="00B34713" w:rsidRPr="00257C42" w:rsidRDefault="00B34713" w:rsidP="00B3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Рахунок №</w:t>
            </w:r>
            <w:r w:rsidR="008B2C08" w:rsidRPr="008B2C0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UA 348201720344211011100024316 </w:t>
            </w:r>
          </w:p>
          <w:p w:rsidR="0031424E" w:rsidRPr="00384390" w:rsidRDefault="00B34713" w:rsidP="007C4417">
            <w:pPr>
              <w:spacing w:after="0" w:line="240" w:lineRule="auto"/>
              <w:jc w:val="both"/>
              <w:rPr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  <w:r w:rsidR="007C441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31424E" w:rsidRPr="00257C42" w:rsidTr="007C4417">
        <w:trPr>
          <w:trHeight w:val="283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Додаткові умови оренди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абз</w:t>
            </w:r>
            <w:proofErr w:type="spellEnd"/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961529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 xml:space="preserve">розміщення суб’єкта господарювання </w:t>
            </w:r>
            <w:r w:rsidR="00961529" w:rsidRPr="00B34713">
              <w:rPr>
                <w:rFonts w:ascii="Times New Roman" w:hAnsi="Times New Roman" w:cs="Times New Roman"/>
                <w:lang w:val="uk-UA"/>
              </w:rPr>
              <w:t>для занять з автомобільного водіння, погодинна оренда згідно погодженого графіку балансоутримувачем</w:t>
            </w:r>
            <w:r w:rsidR="00961529" w:rsidRPr="00B34713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</w:tr>
      <w:tr w:rsidR="0031424E" w:rsidRPr="007C4417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Дата та номер рішення про затвердження додаткових умов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941B0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hAnsi="Times New Roman" w:cs="Times New Roman"/>
                <w:lang w:val="uk-UA"/>
              </w:rPr>
              <w:t>Рішення Луцької міської ради від 24.03.2021 №</w:t>
            </w:r>
            <w:r w:rsidR="00941B0A">
              <w:rPr>
                <w:rFonts w:ascii="Times New Roman" w:hAnsi="Times New Roman" w:cs="Times New Roman"/>
                <w:lang w:val="uk-UA"/>
              </w:rPr>
              <w:t> </w:t>
            </w:r>
            <w:r w:rsidRPr="00257C42">
              <w:rPr>
                <w:rFonts w:ascii="Times New Roman" w:hAnsi="Times New Roman" w:cs="Times New Roman"/>
                <w:lang w:val="uk-UA"/>
              </w:rPr>
              <w:t>9/53</w:t>
            </w:r>
          </w:p>
        </w:tc>
      </w:tr>
      <w:tr w:rsidR="0031424E" w:rsidRPr="00257C42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57C4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Додаткова інформація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 має згоди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Інформація про необхідність відповідності орендаря вимогам </w:t>
            </w:r>
            <w:hyperlink r:id="rId13" w:anchor="n120" w:history="1">
              <w:r w:rsidRPr="00257C42">
                <w:rPr>
                  <w:rStyle w:val="a4"/>
                  <w:color w:val="000000"/>
                  <w:sz w:val="22"/>
                  <w:szCs w:val="22"/>
                  <w:lang w:val="uk-UA"/>
                </w:rPr>
                <w:t>статті 4</w:t>
              </w:r>
            </w:hyperlink>
            <w:r w:rsidRPr="00257C42">
              <w:rPr>
                <w:color w:val="000000"/>
                <w:sz w:val="22"/>
                <w:szCs w:val="22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31424E" w:rsidRPr="00257C42" w:rsidRDefault="0031424E" w:rsidP="004E57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31424E" w:rsidRPr="00257C42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7C42">
              <w:rPr>
                <w:rFonts w:ascii="Times New Roman" w:eastAsia="Times New Roman" w:hAnsi="Times New Roman" w:cs="Times New Roman"/>
                <w:lang w:val="uk-UA" w:eastAsia="uk-UA"/>
              </w:rPr>
              <w:t>Не потребує</w:t>
            </w:r>
          </w:p>
        </w:tc>
      </w:tr>
      <w:tr w:rsidR="0031424E" w:rsidRPr="00257C42" w:rsidTr="0031424E">
        <w:trPr>
          <w:gridAfter w:val="1"/>
          <w:wAfter w:w="13" w:type="dxa"/>
          <w:trHeight w:val="5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color w:val="000000"/>
                <w:sz w:val="22"/>
                <w:szCs w:val="22"/>
                <w:lang w:val="uk-UA"/>
              </w:rPr>
              <w:t>Інша додаткова інформація, визначена орендодавцем</w:t>
            </w:r>
          </w:p>
          <w:p w:rsidR="0031424E" w:rsidRPr="00257C42" w:rsidRDefault="0031424E" w:rsidP="004E57FF">
            <w:pPr>
              <w:pStyle w:val="a3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sz w:val="22"/>
                <w:szCs w:val="22"/>
                <w:lang w:val="uk-UA"/>
              </w:rPr>
            </w:pPr>
            <w:r w:rsidRPr="00257C4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24E" w:rsidRPr="00257C42" w:rsidRDefault="00AD082B" w:rsidP="00AD08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Погодинна орендна 220 годин в місяць</w:t>
            </w:r>
          </w:p>
        </w:tc>
      </w:tr>
    </w:tbl>
    <w:p w:rsidR="00205A6B" w:rsidRPr="00257C42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7C42">
        <w:rPr>
          <w:sz w:val="22"/>
          <w:szCs w:val="22"/>
          <w:lang w:val="uk-UA"/>
        </w:rPr>
        <w:t> </w:t>
      </w:r>
    </w:p>
    <w:p w:rsidR="00205A6B" w:rsidRPr="00257C42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7C42">
        <w:rPr>
          <w:sz w:val="22"/>
          <w:szCs w:val="22"/>
          <w:lang w:val="uk-UA"/>
        </w:rPr>
        <w:t> </w:t>
      </w:r>
    </w:p>
    <w:p w:rsidR="00205A6B" w:rsidRPr="00257C42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7C42">
        <w:rPr>
          <w:sz w:val="22"/>
          <w:szCs w:val="22"/>
          <w:lang w:val="uk-UA"/>
        </w:rPr>
        <w:t> </w:t>
      </w:r>
    </w:p>
    <w:p w:rsidR="00AD082B" w:rsidRDefault="00AD082B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82B" w:rsidRDefault="00AD082B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82B" w:rsidRDefault="00AD082B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42" w:rsidRPr="0031424E" w:rsidRDefault="00115998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257C42" w:rsidRPr="0031424E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E2E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7C42" w:rsidRPr="0031424E">
        <w:rPr>
          <w:rFonts w:ascii="Times New Roman" w:hAnsi="Times New Roman" w:cs="Times New Roman"/>
          <w:sz w:val="28"/>
          <w:szCs w:val="28"/>
          <w:lang w:val="uk-UA"/>
        </w:rPr>
        <w:t xml:space="preserve"> відділу управління </w:t>
      </w:r>
      <w:r w:rsidR="007E2E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57C42" w:rsidRPr="0031424E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24E">
        <w:rPr>
          <w:rFonts w:ascii="Times New Roman" w:hAnsi="Times New Roman" w:cs="Times New Roman"/>
          <w:sz w:val="28"/>
          <w:szCs w:val="28"/>
          <w:lang w:val="uk-UA"/>
        </w:rPr>
        <w:t xml:space="preserve">майном міської комунальної власності                                     </w:t>
      </w:r>
    </w:p>
    <w:p w:rsidR="00257C42" w:rsidRPr="0031424E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42" w:rsidRPr="0031424E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EB4" w:rsidRDefault="007E2EB4" w:rsidP="00F137A2">
      <w:pPr>
        <w:framePr w:w="4961" w:h="4066" w:hRule="exact" w:wrap="none" w:vAnchor="page" w:hAnchor="page" w:x="6096" w:y="3120"/>
        <w:rPr>
          <w:sz w:val="2"/>
          <w:szCs w:val="2"/>
        </w:rPr>
      </w:pPr>
      <w:r>
        <w:fldChar w:fldCharType="begin"/>
      </w:r>
      <w:r>
        <w:instrText xml:space="preserve"> INCLUDEPICTURE  "D:\\РОБОЧА\\ОГОЛОШЕННЯ на АУКЦІОН\\Оголошення_59,6 кв.м._ Луцьк_ вул. Бенделіані, 7.doc\\media\\image1.jpeg" \* MERGEFORMATINET </w:instrText>
      </w:r>
      <w:r>
        <w:fldChar w:fldCharType="separate"/>
      </w:r>
      <w:r w:rsidR="00290A09">
        <w:fldChar w:fldCharType="begin"/>
      </w:r>
      <w:r w:rsidR="00290A09">
        <w:instrText xml:space="preserve"> INCLUDEPICTURE  "D:\\РОБОЧА\\ОГОЛОШЕННЯ на АУКЦІОН\\Оголошення_м.Луцьк_Писаревського, 15\\media\\image1.jpeg" \* MERGEFORMATINET </w:instrText>
      </w:r>
      <w:r w:rsidR="00290A09">
        <w:fldChar w:fldCharType="separate"/>
      </w:r>
      <w:r w:rsidR="00961529">
        <w:fldChar w:fldCharType="begin"/>
      </w:r>
      <w:r w:rsidR="00961529">
        <w:instrText xml:space="preserve"> INCLUDEPICTURE  "D:\\РОБОЧА\\ОГОЛОШЕННЯ на АУКЦІОН\\Оголошення_м.Луцьк_Писаревського, 15\\media\\image1.jpeg" \* MERGEFORMATINET </w:instrText>
      </w:r>
      <w:r w:rsidR="00961529">
        <w:fldChar w:fldCharType="separate"/>
      </w:r>
      <w:r w:rsidR="00BD0E02">
        <w:fldChar w:fldCharType="begin"/>
      </w:r>
      <w:r w:rsidR="00BD0E02">
        <w:instrText xml:space="preserve"> INCLUDEPICTURE  "D:\\РОБОЧА\\ОГОЛОШЕННЯ на АУКЦІОН\\Оголошення_м.Луцьк_Писаревського, 15\\media\\image1.jpeg" \* MERGEFORMATINET </w:instrText>
      </w:r>
      <w:r w:rsidR="00BD0E02">
        <w:fldChar w:fldCharType="separate"/>
      </w:r>
      <w:r w:rsidR="00112B00">
        <w:fldChar w:fldCharType="begin"/>
      </w:r>
      <w:r w:rsidR="00112B00">
        <w:instrText xml:space="preserve"> INCLUDEPICTURE  "F:\\ОГОЛОШЕННЯ на АУКЦІОН\\Оголошення_м.Луцьк_Писаревського, 15\\media\\image1.jpeg" \* MERGEFORMATINET </w:instrText>
      </w:r>
      <w:r w:rsidR="00112B00">
        <w:fldChar w:fldCharType="separate"/>
      </w:r>
      <w:r w:rsidR="00825C32">
        <w:fldChar w:fldCharType="begin"/>
      </w:r>
      <w:r w:rsidR="00825C32">
        <w:instrText xml:space="preserve"> INCLUDEPICTURE  "F:\\ОГОЛОШЕННЯ на АУКЦІОН\\Оголошення_м.Луцьк_Писаревського, 15\\media\\image1.jpeg" \* MERGEFORMATINET </w:instrText>
      </w:r>
      <w:r w:rsidR="00825C32">
        <w:fldChar w:fldCharType="separate"/>
      </w:r>
      <w:r w:rsidR="008B6B15">
        <w:fldChar w:fldCharType="begin"/>
      </w:r>
      <w:r w:rsidR="008B6B15">
        <w:instrText xml:space="preserve"> INCLUDEPICTURE  "H:\\ОГОЛОШЕННЯ на АУКЦІОН\\Оголошення_м.Луцьк_Писаревського, 15\\media\\image1.jpeg" \* MERGEFORMATINET </w:instrText>
      </w:r>
      <w:r w:rsidR="008B6B15">
        <w:fldChar w:fldCharType="separate"/>
      </w:r>
      <w:r w:rsidR="008E119E">
        <w:fldChar w:fldCharType="begin"/>
      </w:r>
      <w:r w:rsidR="008E119E">
        <w:instrText xml:space="preserve"> </w:instrText>
      </w:r>
      <w:r w:rsidR="008E119E">
        <w:instrText>INCLUDEPICTURE  "H:\\ОГОЛОШЕННЯ на АУКЦІОН\\О</w:instrText>
      </w:r>
      <w:r w:rsidR="008E119E">
        <w:instrText>голошення_м.Луцьк_Писаревського, 15\\media\\image1.jpeg" \* MERGEFORMATINET</w:instrText>
      </w:r>
      <w:r w:rsidR="008E119E">
        <w:instrText xml:space="preserve"> </w:instrText>
      </w:r>
      <w:r w:rsidR="008E119E">
        <w:fldChar w:fldCharType="separate"/>
      </w:r>
      <w:r w:rsidR="008E11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4pt;height:108pt">
            <v:imagedata r:id="rId14" r:href="rId15" croptop="-2442f" cropleft="31513f"/>
          </v:shape>
        </w:pict>
      </w:r>
      <w:r w:rsidR="008E119E">
        <w:fldChar w:fldCharType="end"/>
      </w:r>
      <w:r w:rsidR="008B6B15">
        <w:fldChar w:fldCharType="end"/>
      </w:r>
      <w:r w:rsidR="00825C32">
        <w:fldChar w:fldCharType="end"/>
      </w:r>
      <w:r w:rsidR="00112B00">
        <w:fldChar w:fldCharType="end"/>
      </w:r>
      <w:r w:rsidR="00BD0E02">
        <w:fldChar w:fldCharType="end"/>
      </w:r>
      <w:r w:rsidR="00961529">
        <w:fldChar w:fldCharType="end"/>
      </w:r>
      <w:r w:rsidR="00290A09">
        <w:fldChar w:fldCharType="end"/>
      </w:r>
      <w:r>
        <w:fldChar w:fldCharType="end"/>
      </w:r>
    </w:p>
    <w:p w:rsidR="0049517B" w:rsidRPr="00257C42" w:rsidRDefault="008E119E" w:rsidP="002225E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49517B" w:rsidRPr="00257C42" w:rsidSect="004E57F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0710C5"/>
    <w:multiLevelType w:val="multilevel"/>
    <w:tmpl w:val="FA8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804FC"/>
    <w:multiLevelType w:val="multilevel"/>
    <w:tmpl w:val="CA1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6"/>
    <w:rsid w:val="000F0BA5"/>
    <w:rsid w:val="000F7DE5"/>
    <w:rsid w:val="00112B00"/>
    <w:rsid w:val="00115998"/>
    <w:rsid w:val="00191430"/>
    <w:rsid w:val="001E3B00"/>
    <w:rsid w:val="00205A6B"/>
    <w:rsid w:val="002225E2"/>
    <w:rsid w:val="00223C6F"/>
    <w:rsid w:val="00242A23"/>
    <w:rsid w:val="002567C3"/>
    <w:rsid w:val="00257C42"/>
    <w:rsid w:val="00290A09"/>
    <w:rsid w:val="002E1841"/>
    <w:rsid w:val="0031424E"/>
    <w:rsid w:val="003555F3"/>
    <w:rsid w:val="003E4E7E"/>
    <w:rsid w:val="00454818"/>
    <w:rsid w:val="004E57FF"/>
    <w:rsid w:val="00540B22"/>
    <w:rsid w:val="00550766"/>
    <w:rsid w:val="005903C7"/>
    <w:rsid w:val="0076142C"/>
    <w:rsid w:val="007C4417"/>
    <w:rsid w:val="007E2EB4"/>
    <w:rsid w:val="00825C32"/>
    <w:rsid w:val="008B2C08"/>
    <w:rsid w:val="008B6B15"/>
    <w:rsid w:val="008E119E"/>
    <w:rsid w:val="00941B0A"/>
    <w:rsid w:val="00954F03"/>
    <w:rsid w:val="00961529"/>
    <w:rsid w:val="00995E53"/>
    <w:rsid w:val="009A68C0"/>
    <w:rsid w:val="00A10DC3"/>
    <w:rsid w:val="00A25DE7"/>
    <w:rsid w:val="00AD082B"/>
    <w:rsid w:val="00AE6323"/>
    <w:rsid w:val="00B34713"/>
    <w:rsid w:val="00BA75A3"/>
    <w:rsid w:val="00BD0E02"/>
    <w:rsid w:val="00C005B0"/>
    <w:rsid w:val="00D81289"/>
    <w:rsid w:val="00EF5CC8"/>
    <w:rsid w:val="00F11BD7"/>
    <w:rsid w:val="00F137A2"/>
    <w:rsid w:val="00F3663C"/>
    <w:rsid w:val="00F709BE"/>
    <w:rsid w:val="00FC3B95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7F4642-27EE-4AA6-A918-D3FC2DB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03C7"/>
    <w:pPr>
      <w:keepNext/>
      <w:numPr>
        <w:ilvl w:val="1"/>
        <w:numId w:val="3"/>
      </w:numPr>
      <w:suppressAutoHyphens/>
      <w:spacing w:after="200" w:line="276" w:lineRule="auto"/>
      <w:jc w:val="center"/>
      <w:outlineLvl w:val="1"/>
    </w:pPr>
    <w:rPr>
      <w:rFonts w:ascii="Calibri" w:eastAsia="Calibri" w:hAnsi="Calibri" w:cs="Calibri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D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903C7"/>
    <w:rPr>
      <w:rFonts w:ascii="Calibri" w:eastAsia="Calibri" w:hAnsi="Calibri" w:cs="Calibri"/>
      <w:sz w:val="24"/>
      <w:lang w:val="uk-UA" w:eastAsia="zh-CN"/>
    </w:rPr>
  </w:style>
  <w:style w:type="paragraph" w:customStyle="1" w:styleId="a5">
    <w:name w:val="Нормальний текст"/>
    <w:basedOn w:val="a"/>
    <w:rsid w:val="005903C7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zh-CN"/>
    </w:rPr>
  </w:style>
  <w:style w:type="paragraph" w:customStyle="1" w:styleId="Default">
    <w:name w:val="Default"/>
    <w:rsid w:val="005903C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character" w:customStyle="1" w:styleId="ng-binding">
    <w:name w:val="ng-binding"/>
    <w:basedOn w:val="a0"/>
    <w:rsid w:val="00F3663C"/>
  </w:style>
  <w:style w:type="paragraph" w:styleId="a6">
    <w:name w:val="Balloon Text"/>
    <w:basedOn w:val="a"/>
    <w:link w:val="a7"/>
    <w:uiPriority w:val="99"/>
    <w:semiHidden/>
    <w:unhideWhenUsed/>
    <w:rsid w:val="0019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87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3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58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43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toria1@ukr.net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mailto:uo_lutsk@ukr.net" TargetMode="External"/><Relationship Id="rId12" Type="http://schemas.openxmlformats.org/officeDocument/2006/relationships/hyperlink" Target="https://zakon.rada.gov.ua/laws/show/1952-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tel:+380332261920" TargetMode="External"/><Relationship Id="rId11" Type="http://schemas.openxmlformats.org/officeDocument/2006/relationships/hyperlink" Target="mailto:kzlmnv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 TargetMode="External"/><Relationship Id="rId10" Type="http://schemas.openxmlformats.org/officeDocument/2006/relationships/hyperlink" Target="tel:+3803322619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lmnvk@gmail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A179-37C8-4F00-B6E9-84163D86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23</cp:revision>
  <cp:lastPrinted>2021-04-20T08:25:00Z</cp:lastPrinted>
  <dcterms:created xsi:type="dcterms:W3CDTF">2021-03-29T14:18:00Z</dcterms:created>
  <dcterms:modified xsi:type="dcterms:W3CDTF">2021-04-27T07:07:00Z</dcterms:modified>
</cp:coreProperties>
</file>