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08" w:rsidRDefault="003D7D08" w:rsidP="00D52543">
      <w:pPr>
        <w:pStyle w:val="a3"/>
        <w:tabs>
          <w:tab w:val="clear" w:pos="4677"/>
        </w:tabs>
        <w:rPr>
          <w:rFonts w:cs="Times New Roman"/>
        </w:rPr>
      </w:pPr>
    </w:p>
    <w:p w:rsidR="003D7D08" w:rsidRPr="004D396C" w:rsidRDefault="003D7D08" w:rsidP="00910E12">
      <w:pPr>
        <w:spacing w:after="0" w:line="240" w:lineRule="auto"/>
        <w:jc w:val="center"/>
        <w:outlineLvl w:val="0"/>
        <w:rPr>
          <w:rFonts w:ascii="Times New Roman" w:hAnsi="Times New Roman" w:cs="Times New Roman"/>
          <w:b/>
          <w:bCs/>
          <w:noProof/>
          <w:sz w:val="28"/>
          <w:szCs w:val="28"/>
          <w:u w:val="single"/>
          <w:lang w:val="ru-RU"/>
        </w:rPr>
      </w:pPr>
      <w:r w:rsidRPr="004D396C">
        <w:rPr>
          <w:rFonts w:ascii="Times New Roman" w:hAnsi="Times New Roman" w:cs="Times New Roman"/>
          <w:b/>
          <w:bCs/>
          <w:sz w:val="28"/>
          <w:szCs w:val="28"/>
          <w:u w:val="single"/>
          <w:lang w:val="ru-RU"/>
        </w:rPr>
        <w:t>Державна акціонерна холдингова компанія «Артем»</w:t>
      </w:r>
    </w:p>
    <w:p w:rsidR="003D7D08" w:rsidRPr="004D396C" w:rsidRDefault="003D7D08" w:rsidP="0054332B">
      <w:pPr>
        <w:spacing w:after="0" w:line="240" w:lineRule="auto"/>
        <w:jc w:val="center"/>
        <w:outlineLvl w:val="0"/>
        <w:rPr>
          <w:rFonts w:ascii="Times New Roman" w:hAnsi="Times New Roman" w:cs="Times New Roman"/>
          <w:b/>
          <w:bCs/>
          <w:sz w:val="28"/>
          <w:szCs w:val="28"/>
          <w:lang w:val="ru-RU"/>
        </w:rPr>
      </w:pPr>
    </w:p>
    <w:p w:rsidR="003D7D08" w:rsidRPr="004D396C" w:rsidRDefault="003D7D08" w:rsidP="0054332B">
      <w:pPr>
        <w:spacing w:after="0" w:line="240" w:lineRule="auto"/>
        <w:jc w:val="center"/>
        <w:outlineLvl w:val="0"/>
        <w:rPr>
          <w:rFonts w:ascii="Times New Roman" w:hAnsi="Times New Roman" w:cs="Times New Roman"/>
          <w:b/>
          <w:bCs/>
          <w:sz w:val="28"/>
          <w:szCs w:val="28"/>
          <w:lang w:val="ru-RU"/>
        </w:rPr>
      </w:pPr>
    </w:p>
    <w:p w:rsidR="003D7D08" w:rsidRPr="004D396C" w:rsidRDefault="003D7D08" w:rsidP="00910E12">
      <w:pPr>
        <w:spacing w:after="0" w:line="240" w:lineRule="auto"/>
        <w:ind w:firstLine="720"/>
        <w:outlineLvl w:val="0"/>
        <w:rPr>
          <w:rFonts w:ascii="Times New Roman" w:hAnsi="Times New Roman" w:cs="Times New Roman"/>
          <w:b/>
          <w:bCs/>
          <w:sz w:val="28"/>
          <w:szCs w:val="28"/>
          <w:lang w:val="ru-RU"/>
        </w:rPr>
      </w:pPr>
      <w:r w:rsidRPr="004D396C">
        <w:rPr>
          <w:rFonts w:ascii="Times New Roman" w:hAnsi="Times New Roman" w:cs="Times New Roman"/>
          <w:b/>
          <w:bCs/>
          <w:sz w:val="28"/>
          <w:szCs w:val="28"/>
          <w:lang w:val="ru-RU"/>
        </w:rPr>
        <w:t xml:space="preserve">                                      ДОКУМЕНТАЦІЯ</w:t>
      </w:r>
    </w:p>
    <w:p w:rsidR="003D7D08" w:rsidRDefault="003D7D08" w:rsidP="00680AB2">
      <w:pPr>
        <w:spacing w:after="0" w:line="240" w:lineRule="auto"/>
        <w:outlineLvl w:val="0"/>
        <w:rPr>
          <w:rFonts w:ascii="Times New Roman" w:hAnsi="Times New Roman" w:cs="Times New Roman"/>
          <w:sz w:val="28"/>
          <w:szCs w:val="28"/>
          <w:lang w:val="uk-UA" w:eastAsia="ru-RU"/>
        </w:rPr>
      </w:pPr>
      <w:r w:rsidRPr="004D396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4D396C">
        <w:rPr>
          <w:rFonts w:ascii="Times New Roman" w:hAnsi="Times New Roman" w:cs="Times New Roman"/>
          <w:sz w:val="28"/>
          <w:szCs w:val="28"/>
          <w:lang w:val="ru-RU"/>
        </w:rPr>
        <w:t xml:space="preserve"> </w:t>
      </w:r>
      <w:r w:rsidRPr="004D396C">
        <w:rPr>
          <w:rFonts w:ascii="Times New Roman" w:hAnsi="Times New Roman" w:cs="Times New Roman"/>
          <w:sz w:val="28"/>
          <w:szCs w:val="28"/>
          <w:lang w:val="uk-UA"/>
        </w:rPr>
        <w:t>п</w:t>
      </w:r>
      <w:r w:rsidRPr="004D396C">
        <w:rPr>
          <w:rFonts w:ascii="Times New Roman" w:hAnsi="Times New Roman" w:cs="Times New Roman"/>
          <w:sz w:val="28"/>
          <w:szCs w:val="28"/>
          <w:lang w:val="uk-UA" w:eastAsia="ru-RU"/>
        </w:rPr>
        <w:t xml:space="preserve">роцедури електронного аукціону з продажу: </w:t>
      </w:r>
      <w:r>
        <w:rPr>
          <w:rFonts w:ascii="Times New Roman" w:hAnsi="Times New Roman" w:cs="Times New Roman"/>
          <w:sz w:val="28"/>
          <w:szCs w:val="28"/>
          <w:lang w:val="uk-UA" w:eastAsia="ru-RU"/>
        </w:rPr>
        <w:t>Легкового автомобілю</w:t>
      </w:r>
      <w:r w:rsidRPr="00680AB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p>
    <w:p w:rsidR="003D7D08" w:rsidRPr="002B5CB6" w:rsidRDefault="003D7D08" w:rsidP="00680AB2">
      <w:pPr>
        <w:spacing w:after="0" w:line="240" w:lineRule="auto"/>
        <w:outlineLvl w:val="0"/>
        <w:rPr>
          <w:rFonts w:ascii="Times New Roman" w:hAnsi="Times New Roman" w:cs="Times New Roman"/>
          <w:noProof/>
          <w:sz w:val="28"/>
          <w:szCs w:val="28"/>
          <w:lang w:val="uk-UA"/>
        </w:rPr>
      </w:pPr>
      <w:r>
        <w:rPr>
          <w:rFonts w:ascii="Times New Roman" w:hAnsi="Times New Roman" w:cs="Times New Roman"/>
          <w:sz w:val="28"/>
          <w:szCs w:val="28"/>
          <w:lang w:val="uk-UA" w:eastAsia="ru-RU"/>
        </w:rPr>
        <w:t xml:space="preserve">                                                          Г</w:t>
      </w:r>
      <w:r>
        <w:rPr>
          <w:rFonts w:ascii="Times New Roman" w:hAnsi="Times New Roman" w:cs="Times New Roman"/>
          <w:sz w:val="28"/>
          <w:szCs w:val="28"/>
          <w:lang w:eastAsia="ru-RU"/>
        </w:rPr>
        <w:t xml:space="preserve">АЗ </w:t>
      </w:r>
      <w:r>
        <w:rPr>
          <w:rFonts w:ascii="Times New Roman" w:hAnsi="Times New Roman" w:cs="Times New Roman"/>
          <w:sz w:val="28"/>
          <w:szCs w:val="28"/>
          <w:lang w:val="uk-UA" w:eastAsia="ru-RU"/>
        </w:rPr>
        <w:t>3110</w:t>
      </w:r>
    </w:p>
    <w:p w:rsidR="003D7D08" w:rsidRPr="00680AB2" w:rsidRDefault="003D7D08" w:rsidP="00910E12">
      <w:pPr>
        <w:spacing w:after="0" w:line="240" w:lineRule="auto"/>
        <w:jc w:val="center"/>
        <w:outlineLvl w:val="0"/>
        <w:rPr>
          <w:rFonts w:ascii="Times New Roman" w:hAnsi="Times New Roman" w:cs="Times New Roman"/>
          <w:noProof/>
          <w:sz w:val="28"/>
          <w:szCs w:val="28"/>
          <w:u w:val="single"/>
          <w:lang w:val="uk-UA"/>
        </w:rPr>
      </w:pPr>
      <w:r w:rsidRPr="00680AB2">
        <w:rPr>
          <w:rFonts w:ascii="Times New Roman" w:hAnsi="Times New Roman" w:cs="Times New Roman"/>
          <w:noProof/>
          <w:sz w:val="28"/>
          <w:szCs w:val="28"/>
          <w:lang w:val="uk-UA"/>
        </w:rPr>
        <w:t xml:space="preserve"> </w:t>
      </w:r>
      <w:r w:rsidRPr="00680AB2">
        <w:rPr>
          <w:rFonts w:ascii="Times New Roman" w:hAnsi="Times New Roman" w:cs="Times New Roman"/>
          <w:sz w:val="28"/>
          <w:szCs w:val="28"/>
          <w:u w:val="single"/>
          <w:bdr w:val="none" w:sz="0" w:space="0" w:color="auto" w:frame="1"/>
          <w:lang w:val="uk-UA"/>
        </w:rPr>
        <w:t>ДК 021:2015</w:t>
      </w:r>
      <w:r w:rsidRPr="00680AB2">
        <w:rPr>
          <w:rFonts w:ascii="Times New Roman" w:hAnsi="Times New Roman" w:cs="Times New Roman"/>
          <w:sz w:val="28"/>
          <w:szCs w:val="28"/>
          <w:u w:val="single"/>
          <w:lang w:val="uk-UA"/>
        </w:rPr>
        <w:t>– 34110000-1 «Легкові автомобілі»</w:t>
      </w:r>
    </w:p>
    <w:p w:rsidR="003D7D08" w:rsidRPr="004D396C" w:rsidRDefault="003D7D08" w:rsidP="0054332B">
      <w:pPr>
        <w:spacing w:after="0" w:line="240" w:lineRule="auto"/>
        <w:jc w:val="center"/>
        <w:outlineLvl w:val="0"/>
        <w:rPr>
          <w:rFonts w:ascii="Times New Roman" w:hAnsi="Times New Roman" w:cs="Times New Roman"/>
          <w:b/>
          <w:bCs/>
          <w:sz w:val="28"/>
          <w:szCs w:val="28"/>
          <w:lang w:val="uk-UA"/>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608"/>
        <w:gridCol w:w="7075"/>
      </w:tblGrid>
      <w:tr w:rsidR="003D7D08" w:rsidRPr="009235C1">
        <w:trPr>
          <w:trHeight w:val="440"/>
          <w:jc w:val="center"/>
        </w:trPr>
        <w:tc>
          <w:tcPr>
            <w:tcW w:w="10319" w:type="dxa"/>
            <w:gridSpan w:val="3"/>
            <w:vAlign w:val="center"/>
          </w:tcPr>
          <w:p w:rsidR="003D7D08" w:rsidRPr="009235C1" w:rsidRDefault="003D7D08" w:rsidP="00F73175">
            <w:pPr>
              <w:widowControl w:val="0"/>
              <w:spacing w:after="0" w:line="240" w:lineRule="auto"/>
              <w:jc w:val="center"/>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I. Загальні положення</w:t>
            </w:r>
          </w:p>
        </w:tc>
      </w:tr>
      <w:tr w:rsidR="003D7D08" w:rsidRPr="00CC2536">
        <w:trPr>
          <w:trHeight w:val="356"/>
          <w:jc w:val="center"/>
        </w:trPr>
        <w:tc>
          <w:tcPr>
            <w:tcW w:w="10319" w:type="dxa"/>
            <w:gridSpan w:val="3"/>
          </w:tcPr>
          <w:p w:rsidR="003D7D08" w:rsidRPr="009235C1" w:rsidRDefault="003D7D08" w:rsidP="006E479B">
            <w:pPr>
              <w:widowControl w:val="0"/>
              <w:spacing w:after="0" w:line="240" w:lineRule="auto"/>
              <w:jc w:val="center"/>
              <w:rPr>
                <w:rFonts w:ascii="Times New Roman" w:hAnsi="Times New Roman" w:cs="Times New Roman"/>
                <w:b/>
                <w:bCs/>
                <w:sz w:val="28"/>
                <w:szCs w:val="28"/>
                <w:lang w:val="uk-UA" w:eastAsia="uk-UA"/>
              </w:rPr>
            </w:pPr>
            <w:r w:rsidRPr="009235C1">
              <w:rPr>
                <w:rFonts w:ascii="Times New Roman" w:hAnsi="Times New Roman" w:cs="Times New Roman"/>
                <w:b/>
                <w:bCs/>
                <w:sz w:val="28"/>
                <w:szCs w:val="28"/>
                <w:lang w:val="uk-UA" w:eastAsia="uk-UA"/>
              </w:rPr>
              <w:t>1. Інформація про власника майна /Організатора аукціону</w:t>
            </w:r>
          </w:p>
        </w:tc>
      </w:tr>
      <w:tr w:rsidR="003D7D08" w:rsidRPr="00CC2536">
        <w:trPr>
          <w:trHeight w:val="522"/>
          <w:jc w:val="center"/>
        </w:trPr>
        <w:tc>
          <w:tcPr>
            <w:tcW w:w="636" w:type="dxa"/>
          </w:tcPr>
          <w:p w:rsidR="003D7D08" w:rsidRPr="009235C1" w:rsidRDefault="003D7D08" w:rsidP="003B1ABD">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1.1</w:t>
            </w:r>
          </w:p>
        </w:tc>
        <w:tc>
          <w:tcPr>
            <w:tcW w:w="2608" w:type="dxa"/>
          </w:tcPr>
          <w:p w:rsidR="003D7D08" w:rsidRPr="009235C1" w:rsidRDefault="003D7D08" w:rsidP="008E2F18">
            <w:pPr>
              <w:widowControl w:val="0"/>
              <w:spacing w:after="0" w:line="240" w:lineRule="auto"/>
              <w:ind w:left="-28" w:right="113"/>
              <w:jc w:val="both"/>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Повне найменування Організатора аукціону</w:t>
            </w:r>
          </w:p>
        </w:tc>
        <w:tc>
          <w:tcPr>
            <w:tcW w:w="7075" w:type="dxa"/>
          </w:tcPr>
          <w:p w:rsidR="003D7D08" w:rsidRPr="008E2F18" w:rsidRDefault="003D7D08" w:rsidP="0055344F">
            <w:pPr>
              <w:shd w:val="clear" w:color="auto" w:fill="FFFFFF"/>
              <w:spacing w:after="0" w:line="0" w:lineRule="atLeast"/>
              <w:jc w:val="both"/>
              <w:textAlignment w:val="baseline"/>
              <w:rPr>
                <w:rFonts w:ascii="Times New Roman" w:hAnsi="Times New Roman" w:cs="Times New Roman"/>
                <w:b/>
                <w:bCs/>
                <w:sz w:val="28"/>
                <w:szCs w:val="28"/>
                <w:highlight w:val="yellow"/>
                <w:lang w:val="uk-UA" w:eastAsia="ru-RU"/>
              </w:rPr>
            </w:pPr>
            <w:r w:rsidRPr="009235C1">
              <w:rPr>
                <w:rFonts w:ascii="Times New Roman" w:hAnsi="Times New Roman" w:cs="Times New Roman"/>
                <w:b/>
                <w:bCs/>
                <w:sz w:val="28"/>
                <w:szCs w:val="28"/>
                <w:lang w:val="ru-RU"/>
              </w:rPr>
              <w:t>Державна акціонерна холдингова компанія «Артем»</w:t>
            </w:r>
          </w:p>
        </w:tc>
      </w:tr>
      <w:tr w:rsidR="003D7D08" w:rsidRPr="009235C1">
        <w:trPr>
          <w:trHeight w:val="522"/>
          <w:jc w:val="center"/>
        </w:trPr>
        <w:tc>
          <w:tcPr>
            <w:tcW w:w="636" w:type="dxa"/>
          </w:tcPr>
          <w:p w:rsidR="003D7D08" w:rsidRPr="009235C1" w:rsidRDefault="003D7D08" w:rsidP="003B1ABD">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1.2</w:t>
            </w:r>
          </w:p>
        </w:tc>
        <w:tc>
          <w:tcPr>
            <w:tcW w:w="2608" w:type="dxa"/>
          </w:tcPr>
          <w:p w:rsidR="003D7D08" w:rsidRPr="009235C1" w:rsidRDefault="003D7D08" w:rsidP="00CB2B52">
            <w:pPr>
              <w:widowControl w:val="0"/>
              <w:spacing w:after="0" w:line="240" w:lineRule="atLeast"/>
              <w:jc w:val="both"/>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Місцезнаходження</w:t>
            </w:r>
          </w:p>
        </w:tc>
        <w:tc>
          <w:tcPr>
            <w:tcW w:w="7075" w:type="dxa"/>
          </w:tcPr>
          <w:p w:rsidR="003D7D08" w:rsidRPr="004D396C" w:rsidRDefault="003D7D08" w:rsidP="000708DB">
            <w:pPr>
              <w:shd w:val="clear" w:color="auto" w:fill="FFFFFF"/>
              <w:spacing w:after="0" w:line="0" w:lineRule="atLeast"/>
              <w:textAlignment w:val="baseline"/>
              <w:rPr>
                <w:rFonts w:ascii="Times New Roman" w:hAnsi="Times New Roman" w:cs="Times New Roman"/>
                <w:sz w:val="28"/>
                <w:szCs w:val="28"/>
                <w:lang w:val="uk-UA" w:eastAsia="ru-RU"/>
              </w:rPr>
            </w:pPr>
            <w:r w:rsidRPr="009235C1">
              <w:rPr>
                <w:rFonts w:ascii="Times New Roman" w:hAnsi="Times New Roman" w:cs="Times New Roman"/>
                <w:sz w:val="28"/>
                <w:szCs w:val="28"/>
                <w:lang w:val="uk-UA"/>
              </w:rPr>
              <w:t xml:space="preserve">04050, Україна, м. Київ, вул. Юрія Іллєнка (колишня вул. Мельникова), 2/10  </w:t>
            </w:r>
          </w:p>
        </w:tc>
      </w:tr>
      <w:tr w:rsidR="003D7D08" w:rsidRPr="009235C1">
        <w:trPr>
          <w:trHeight w:val="1931"/>
          <w:jc w:val="center"/>
        </w:trPr>
        <w:tc>
          <w:tcPr>
            <w:tcW w:w="636" w:type="dxa"/>
          </w:tcPr>
          <w:p w:rsidR="003D7D08" w:rsidRPr="009235C1" w:rsidRDefault="003D7D08" w:rsidP="00F73175">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1.3</w:t>
            </w:r>
          </w:p>
        </w:tc>
        <w:tc>
          <w:tcPr>
            <w:tcW w:w="2608" w:type="dxa"/>
          </w:tcPr>
          <w:p w:rsidR="003D7D08" w:rsidRPr="009235C1" w:rsidRDefault="003D7D08" w:rsidP="00CB2B52">
            <w:pPr>
              <w:widowControl w:val="0"/>
              <w:spacing w:after="0" w:line="240" w:lineRule="atLeast"/>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Посадова особа Організатора, уповноважена здійснювати зв'язок з учасниками</w:t>
            </w:r>
          </w:p>
        </w:tc>
        <w:tc>
          <w:tcPr>
            <w:tcW w:w="7075" w:type="dxa"/>
          </w:tcPr>
          <w:p w:rsidR="003D7D08" w:rsidRPr="004D396C" w:rsidRDefault="003D7D08" w:rsidP="000708DB">
            <w:pPr>
              <w:pStyle w:val="a7"/>
              <w:spacing w:before="0" w:beforeAutospacing="0" w:after="0" w:afterAutospacing="0" w:line="0" w:lineRule="atLeast"/>
              <w:rPr>
                <w:sz w:val="28"/>
                <w:szCs w:val="28"/>
              </w:rPr>
            </w:pPr>
            <w:r w:rsidRPr="004D396C">
              <w:rPr>
                <w:sz w:val="28"/>
                <w:szCs w:val="28"/>
              </w:rPr>
              <w:t xml:space="preserve">Відповідальний за надання роз’яснень щодо організації проведення аукціону: </w:t>
            </w:r>
          </w:p>
          <w:p w:rsidR="003D7D08" w:rsidRDefault="003D7D08" w:rsidP="000708DB">
            <w:pPr>
              <w:pStyle w:val="a7"/>
              <w:spacing w:before="0" w:beforeAutospacing="0" w:after="0" w:afterAutospacing="0" w:line="0" w:lineRule="atLeast"/>
              <w:rPr>
                <w:sz w:val="28"/>
                <w:szCs w:val="28"/>
                <w:shd w:val="clear" w:color="auto" w:fill="FFFFFF"/>
              </w:rPr>
            </w:pPr>
            <w:r w:rsidRPr="004D396C">
              <w:rPr>
                <w:sz w:val="28"/>
                <w:szCs w:val="28"/>
                <w:shd w:val="clear" w:color="auto" w:fill="FFFFFF"/>
                <w:lang w:val="ru-RU"/>
              </w:rPr>
              <w:t xml:space="preserve">Резнікова Тетяна Олександрівна </w:t>
            </w:r>
            <w:r w:rsidRPr="004D396C">
              <w:rPr>
                <w:sz w:val="28"/>
                <w:szCs w:val="28"/>
                <w:shd w:val="clear" w:color="auto" w:fill="FFFFFF"/>
              </w:rPr>
              <w:t xml:space="preserve">– </w:t>
            </w:r>
            <w:r>
              <w:rPr>
                <w:sz w:val="28"/>
                <w:szCs w:val="28"/>
                <w:shd w:val="clear" w:color="auto" w:fill="FFFFFF"/>
                <w:lang w:val="ru-RU"/>
              </w:rPr>
              <w:t>менеджер</w:t>
            </w:r>
            <w:r w:rsidRPr="004D396C">
              <w:rPr>
                <w:sz w:val="28"/>
                <w:szCs w:val="28"/>
                <w:shd w:val="clear" w:color="auto" w:fill="FFFFFF"/>
              </w:rPr>
              <w:t xml:space="preserve"> транспортної дільниці, тел.</w:t>
            </w:r>
            <w:r w:rsidRPr="004D396C">
              <w:rPr>
                <w:sz w:val="28"/>
                <w:szCs w:val="28"/>
              </w:rPr>
              <w:t xml:space="preserve"> </w:t>
            </w:r>
            <w:r w:rsidRPr="004D396C">
              <w:rPr>
                <w:sz w:val="28"/>
                <w:szCs w:val="28"/>
                <w:shd w:val="clear" w:color="auto" w:fill="FFFFFF"/>
              </w:rPr>
              <w:t xml:space="preserve">+38067-702-28-92, </w:t>
            </w:r>
          </w:p>
          <w:p w:rsidR="003D7D08" w:rsidRPr="00875469" w:rsidRDefault="003D7D08" w:rsidP="000708DB">
            <w:pPr>
              <w:pStyle w:val="a7"/>
              <w:spacing w:before="0" w:beforeAutospacing="0" w:after="0" w:afterAutospacing="0" w:line="0" w:lineRule="atLeast"/>
              <w:rPr>
                <w:sz w:val="28"/>
                <w:szCs w:val="28"/>
                <w:shd w:val="clear" w:color="auto" w:fill="FFFFFF"/>
                <w:lang w:val="en-US"/>
              </w:rPr>
            </w:pPr>
            <w:r w:rsidRPr="004D396C">
              <w:rPr>
                <w:sz w:val="28"/>
                <w:szCs w:val="28"/>
                <w:shd w:val="clear" w:color="auto" w:fill="FFFFFF"/>
                <w:lang w:val="en-US"/>
              </w:rPr>
              <w:t>e</w:t>
            </w:r>
            <w:r w:rsidRPr="00875469">
              <w:rPr>
                <w:sz w:val="28"/>
                <w:szCs w:val="28"/>
                <w:shd w:val="clear" w:color="auto" w:fill="FFFFFF"/>
                <w:lang w:val="en-US"/>
              </w:rPr>
              <w:t>-</w:t>
            </w:r>
            <w:r w:rsidRPr="004D396C">
              <w:rPr>
                <w:sz w:val="28"/>
                <w:szCs w:val="28"/>
                <w:shd w:val="clear" w:color="auto" w:fill="FFFFFF"/>
                <w:lang w:val="en-US"/>
              </w:rPr>
              <w:t>mail</w:t>
            </w:r>
            <w:r w:rsidRPr="00875469">
              <w:rPr>
                <w:sz w:val="28"/>
                <w:szCs w:val="28"/>
                <w:shd w:val="clear" w:color="auto" w:fill="FFFFFF"/>
                <w:lang w:val="en-US"/>
              </w:rPr>
              <w:t xml:space="preserve">: </w:t>
            </w:r>
            <w:hyperlink r:id="rId8" w:history="1">
              <w:r w:rsidRPr="004D396C">
                <w:rPr>
                  <w:rStyle w:val="ac"/>
                  <w:sz w:val="28"/>
                  <w:szCs w:val="28"/>
                  <w:shd w:val="clear" w:color="auto" w:fill="FFFFFF"/>
                  <w:lang w:val="en-US"/>
                </w:rPr>
                <w:t>boss</w:t>
              </w:r>
              <w:r w:rsidRPr="00875469">
                <w:rPr>
                  <w:rStyle w:val="ac"/>
                  <w:sz w:val="28"/>
                  <w:szCs w:val="28"/>
                  <w:shd w:val="clear" w:color="auto" w:fill="FFFFFF"/>
                  <w:lang w:val="en-US"/>
                </w:rPr>
                <w:t>.</w:t>
              </w:r>
              <w:r w:rsidRPr="004D396C">
                <w:rPr>
                  <w:rStyle w:val="ac"/>
                  <w:sz w:val="28"/>
                  <w:szCs w:val="28"/>
                  <w:shd w:val="clear" w:color="auto" w:fill="FFFFFF"/>
                  <w:lang w:val="en-US"/>
                </w:rPr>
                <w:t>trans</w:t>
              </w:r>
              <w:r w:rsidRPr="00875469">
                <w:rPr>
                  <w:rStyle w:val="ac"/>
                  <w:sz w:val="28"/>
                  <w:szCs w:val="28"/>
                  <w:shd w:val="clear" w:color="auto" w:fill="FFFFFF"/>
                  <w:lang w:val="en-US"/>
                </w:rPr>
                <w:t>056@</w:t>
              </w:r>
              <w:r w:rsidRPr="004D396C">
                <w:rPr>
                  <w:rStyle w:val="ac"/>
                  <w:sz w:val="28"/>
                  <w:szCs w:val="28"/>
                  <w:shd w:val="clear" w:color="auto" w:fill="FFFFFF"/>
                  <w:lang w:val="en-US"/>
                </w:rPr>
                <w:t>artem</w:t>
              </w:r>
              <w:r w:rsidRPr="00875469">
                <w:rPr>
                  <w:rStyle w:val="ac"/>
                  <w:sz w:val="28"/>
                  <w:szCs w:val="28"/>
                  <w:shd w:val="clear" w:color="auto" w:fill="FFFFFF"/>
                  <w:lang w:val="en-US"/>
                </w:rPr>
                <w:t>.</w:t>
              </w:r>
              <w:r w:rsidRPr="004D396C">
                <w:rPr>
                  <w:rStyle w:val="ac"/>
                  <w:sz w:val="28"/>
                  <w:szCs w:val="28"/>
                  <w:shd w:val="clear" w:color="auto" w:fill="FFFFFF"/>
                  <w:lang w:val="en-US"/>
                </w:rPr>
                <w:t>ua</w:t>
              </w:r>
            </w:hyperlink>
          </w:p>
          <w:p w:rsidR="003D7D08" w:rsidRPr="004D396C" w:rsidRDefault="003D7D08" w:rsidP="000708DB">
            <w:pPr>
              <w:pStyle w:val="a7"/>
              <w:spacing w:before="0" w:beforeAutospacing="0" w:after="0" w:afterAutospacing="0" w:line="0" w:lineRule="atLeast"/>
              <w:rPr>
                <w:sz w:val="28"/>
                <w:szCs w:val="28"/>
              </w:rPr>
            </w:pPr>
            <w:r w:rsidRPr="004D396C">
              <w:rPr>
                <w:sz w:val="28"/>
                <w:szCs w:val="28"/>
              </w:rPr>
              <w:t xml:space="preserve">Відповідальний за надання роз’яснень щодо предмету продажу майна: </w:t>
            </w:r>
          </w:p>
          <w:p w:rsidR="003D7D08" w:rsidRDefault="003D7D08" w:rsidP="000708DB">
            <w:pPr>
              <w:pStyle w:val="a7"/>
              <w:spacing w:before="0" w:beforeAutospacing="0" w:after="0" w:afterAutospacing="0" w:line="0" w:lineRule="atLeast"/>
              <w:rPr>
                <w:sz w:val="28"/>
                <w:szCs w:val="28"/>
                <w:shd w:val="clear" w:color="auto" w:fill="FFFFFF"/>
              </w:rPr>
            </w:pPr>
            <w:r w:rsidRPr="004338D8">
              <w:rPr>
                <w:sz w:val="28"/>
                <w:szCs w:val="28"/>
              </w:rPr>
              <w:t xml:space="preserve">Халімон Олександр Михайлович </w:t>
            </w:r>
            <w:r>
              <w:rPr>
                <w:sz w:val="28"/>
                <w:szCs w:val="28"/>
                <w:shd w:val="clear" w:color="auto" w:fill="FFFFFF"/>
                <w:lang w:val="ru-RU"/>
              </w:rPr>
              <w:t>і</w:t>
            </w:r>
            <w:r w:rsidRPr="004338D8">
              <w:rPr>
                <w:sz w:val="28"/>
                <w:szCs w:val="28"/>
                <w:shd w:val="clear" w:color="auto" w:fill="FFFFFF"/>
                <w:lang w:val="ru-RU"/>
              </w:rPr>
              <w:t>нженер з транспорту</w:t>
            </w:r>
            <w:r w:rsidRPr="004D396C">
              <w:rPr>
                <w:sz w:val="28"/>
                <w:szCs w:val="28"/>
                <w:shd w:val="clear" w:color="auto" w:fill="FFFFFF"/>
                <w:lang w:val="ru-RU"/>
              </w:rPr>
              <w:t xml:space="preserve"> транспортної дільниці, тел. </w:t>
            </w:r>
            <w:r w:rsidRPr="004338D8">
              <w:rPr>
                <w:sz w:val="28"/>
                <w:szCs w:val="28"/>
                <w:shd w:val="clear" w:color="auto" w:fill="FFFFFF"/>
                <w:lang w:val="ru-RU"/>
              </w:rPr>
              <w:t>+380</w:t>
            </w:r>
            <w:r>
              <w:rPr>
                <w:sz w:val="28"/>
                <w:szCs w:val="28"/>
                <w:shd w:val="clear" w:color="auto" w:fill="FFFFFF"/>
              </w:rPr>
              <w:t>9</w:t>
            </w:r>
            <w:r w:rsidRPr="004338D8">
              <w:rPr>
                <w:sz w:val="28"/>
                <w:szCs w:val="28"/>
                <w:shd w:val="clear" w:color="auto" w:fill="FFFFFF"/>
                <w:lang w:val="ru-RU"/>
              </w:rPr>
              <w:t>7-</w:t>
            </w:r>
            <w:r>
              <w:rPr>
                <w:sz w:val="28"/>
                <w:szCs w:val="28"/>
                <w:shd w:val="clear" w:color="auto" w:fill="FFFFFF"/>
              </w:rPr>
              <w:t>486</w:t>
            </w:r>
            <w:r w:rsidRPr="004338D8">
              <w:rPr>
                <w:sz w:val="28"/>
                <w:szCs w:val="28"/>
                <w:shd w:val="clear" w:color="auto" w:fill="FFFFFF"/>
                <w:lang w:val="ru-RU"/>
              </w:rPr>
              <w:t>-</w:t>
            </w:r>
            <w:r>
              <w:rPr>
                <w:sz w:val="28"/>
                <w:szCs w:val="28"/>
                <w:shd w:val="clear" w:color="auto" w:fill="FFFFFF"/>
              </w:rPr>
              <w:t>87</w:t>
            </w:r>
            <w:r w:rsidRPr="004338D8">
              <w:rPr>
                <w:sz w:val="28"/>
                <w:szCs w:val="28"/>
                <w:shd w:val="clear" w:color="auto" w:fill="FFFFFF"/>
                <w:lang w:val="ru-RU"/>
              </w:rPr>
              <w:t>-</w:t>
            </w:r>
            <w:r>
              <w:rPr>
                <w:sz w:val="28"/>
                <w:szCs w:val="28"/>
                <w:shd w:val="clear" w:color="auto" w:fill="FFFFFF"/>
              </w:rPr>
              <w:t>7</w:t>
            </w:r>
            <w:r w:rsidRPr="004338D8">
              <w:rPr>
                <w:sz w:val="28"/>
                <w:szCs w:val="28"/>
                <w:shd w:val="clear" w:color="auto" w:fill="FFFFFF"/>
                <w:lang w:val="ru-RU"/>
              </w:rPr>
              <w:t>4,</w:t>
            </w:r>
          </w:p>
          <w:p w:rsidR="003D7D08" w:rsidRPr="004338D8" w:rsidRDefault="003D7D08" w:rsidP="000708DB">
            <w:pPr>
              <w:pStyle w:val="a7"/>
              <w:spacing w:before="0" w:beforeAutospacing="0" w:after="0" w:afterAutospacing="0" w:line="0" w:lineRule="atLeast"/>
              <w:rPr>
                <w:sz w:val="28"/>
                <w:szCs w:val="28"/>
                <w:u w:val="single"/>
                <w:lang w:val="en-US"/>
              </w:rPr>
            </w:pPr>
            <w:r w:rsidRPr="004D396C">
              <w:rPr>
                <w:sz w:val="28"/>
                <w:szCs w:val="28"/>
              </w:rPr>
              <w:t>e</w:t>
            </w:r>
            <w:r w:rsidRPr="004D396C">
              <w:rPr>
                <w:sz w:val="28"/>
                <w:szCs w:val="28"/>
                <w:lang w:val="en-US"/>
              </w:rPr>
              <w:t>-</w:t>
            </w:r>
            <w:r w:rsidRPr="004D396C">
              <w:rPr>
                <w:sz w:val="28"/>
                <w:szCs w:val="28"/>
              </w:rPr>
              <w:t>mail</w:t>
            </w:r>
            <w:r w:rsidRPr="004D396C">
              <w:rPr>
                <w:sz w:val="28"/>
                <w:szCs w:val="28"/>
                <w:lang w:val="en-US"/>
              </w:rPr>
              <w:t>:</w:t>
            </w:r>
            <w:r>
              <w:t xml:space="preserve"> </w:t>
            </w:r>
            <w:hyperlink r:id="rId9" w:history="1">
              <w:r w:rsidRPr="00435823">
                <w:rPr>
                  <w:rStyle w:val="ac"/>
                  <w:sz w:val="28"/>
                  <w:szCs w:val="28"/>
                  <w:lang w:val="en-US"/>
                </w:rPr>
                <w:t>halimon.alexandr@artem.ua</w:t>
              </w:r>
            </w:hyperlink>
          </w:p>
        </w:tc>
      </w:tr>
      <w:tr w:rsidR="003D7D08" w:rsidRPr="00CC2536">
        <w:trPr>
          <w:trHeight w:val="361"/>
          <w:jc w:val="center"/>
        </w:trPr>
        <w:tc>
          <w:tcPr>
            <w:tcW w:w="10319" w:type="dxa"/>
            <w:gridSpan w:val="3"/>
          </w:tcPr>
          <w:p w:rsidR="003D7D08" w:rsidRPr="009235C1" w:rsidRDefault="003D7D08" w:rsidP="000708DB">
            <w:pPr>
              <w:widowControl w:val="0"/>
              <w:spacing w:after="0" w:line="0" w:lineRule="atLeast"/>
              <w:rPr>
                <w:rFonts w:ascii="Times New Roman" w:hAnsi="Times New Roman" w:cs="Times New Roman"/>
                <w:b/>
                <w:bCs/>
                <w:sz w:val="28"/>
                <w:szCs w:val="28"/>
                <w:highlight w:val="yellow"/>
                <w:lang w:val="uk-UA"/>
              </w:rPr>
            </w:pPr>
            <w:r w:rsidRPr="009235C1">
              <w:rPr>
                <w:rFonts w:ascii="Times New Roman" w:hAnsi="Times New Roman" w:cs="Times New Roman"/>
                <w:b/>
                <w:bCs/>
                <w:sz w:val="28"/>
                <w:szCs w:val="28"/>
                <w:lang w:val="uk-UA"/>
              </w:rPr>
              <w:t>2. Інформація про предмет продажу майна</w:t>
            </w:r>
          </w:p>
        </w:tc>
      </w:tr>
      <w:tr w:rsidR="003D7D08" w:rsidRPr="00CC2536">
        <w:trPr>
          <w:trHeight w:val="522"/>
          <w:jc w:val="center"/>
        </w:trPr>
        <w:tc>
          <w:tcPr>
            <w:tcW w:w="636" w:type="dxa"/>
          </w:tcPr>
          <w:p w:rsidR="003D7D08" w:rsidRPr="009235C1" w:rsidRDefault="003D7D08" w:rsidP="006D58C3">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2.1</w:t>
            </w:r>
          </w:p>
        </w:tc>
        <w:tc>
          <w:tcPr>
            <w:tcW w:w="2608" w:type="dxa"/>
          </w:tcPr>
          <w:p w:rsidR="003D7D08" w:rsidRPr="009235C1" w:rsidRDefault="003D7D08" w:rsidP="00CB2B52">
            <w:pPr>
              <w:widowControl w:val="0"/>
              <w:spacing w:after="0" w:line="240" w:lineRule="atLeast"/>
              <w:rPr>
                <w:rFonts w:ascii="Times New Roman" w:hAnsi="Times New Roman" w:cs="Times New Roman"/>
                <w:sz w:val="28"/>
                <w:szCs w:val="28"/>
                <w:lang w:eastAsia="uk-UA"/>
              </w:rPr>
            </w:pPr>
            <w:r w:rsidRPr="009235C1">
              <w:rPr>
                <w:rFonts w:ascii="Times New Roman" w:hAnsi="Times New Roman" w:cs="Times New Roman"/>
                <w:sz w:val="28"/>
                <w:szCs w:val="28"/>
                <w:lang w:val="uk-UA" w:eastAsia="uk-UA"/>
              </w:rPr>
              <w:t>Назва предмета продажу</w:t>
            </w:r>
            <w:r w:rsidRPr="009235C1">
              <w:rPr>
                <w:rFonts w:ascii="Times New Roman" w:hAnsi="Times New Roman" w:cs="Times New Roman"/>
                <w:sz w:val="28"/>
                <w:szCs w:val="28"/>
                <w:lang w:eastAsia="uk-UA"/>
              </w:rPr>
              <w:t xml:space="preserve"> </w:t>
            </w:r>
            <w:r w:rsidRPr="009235C1">
              <w:rPr>
                <w:rFonts w:ascii="Times New Roman" w:hAnsi="Times New Roman" w:cs="Times New Roman"/>
                <w:sz w:val="28"/>
                <w:szCs w:val="28"/>
                <w:lang w:val="uk-UA" w:eastAsia="uk-UA"/>
              </w:rPr>
              <w:t>майна</w:t>
            </w:r>
          </w:p>
        </w:tc>
        <w:tc>
          <w:tcPr>
            <w:tcW w:w="7075" w:type="dxa"/>
          </w:tcPr>
          <w:p w:rsidR="003D7D08" w:rsidRPr="009235C1" w:rsidRDefault="003D7D08" w:rsidP="000708DB">
            <w:pPr>
              <w:widowControl w:val="0"/>
              <w:spacing w:after="0" w:line="0" w:lineRule="atLeast"/>
              <w:rPr>
                <w:rFonts w:ascii="Times New Roman" w:hAnsi="Times New Roman" w:cs="Times New Roman"/>
                <w:b/>
                <w:bCs/>
                <w:sz w:val="28"/>
                <w:szCs w:val="28"/>
                <w:lang w:val="ru-RU"/>
              </w:rPr>
            </w:pPr>
            <w:r w:rsidRPr="009235C1">
              <w:rPr>
                <w:rFonts w:ascii="Times New Roman" w:hAnsi="Times New Roman" w:cs="Times New Roman"/>
                <w:b/>
                <w:bCs/>
                <w:sz w:val="28"/>
                <w:szCs w:val="28"/>
                <w:lang w:val="ru-RU"/>
              </w:rPr>
              <w:t>Легковий автомобіль ГАЗ 3110</w:t>
            </w:r>
          </w:p>
          <w:p w:rsidR="003D7D08" w:rsidRPr="009235C1" w:rsidRDefault="003D7D08" w:rsidP="000708DB">
            <w:pPr>
              <w:widowControl w:val="0"/>
              <w:spacing w:after="0" w:line="0" w:lineRule="atLeast"/>
              <w:rPr>
                <w:rFonts w:ascii="Times New Roman" w:hAnsi="Times New Roman" w:cs="Times New Roman"/>
                <w:sz w:val="28"/>
                <w:szCs w:val="28"/>
                <w:lang w:val="ru-RU" w:eastAsia="uk-UA"/>
              </w:rPr>
            </w:pPr>
            <w:r w:rsidRPr="009235C1">
              <w:rPr>
                <w:rFonts w:ascii="Times New Roman" w:hAnsi="Times New Roman" w:cs="Times New Roman"/>
                <w:sz w:val="28"/>
                <w:szCs w:val="28"/>
                <w:lang w:val="ru-RU"/>
              </w:rPr>
              <w:t>Код відповідного класифікатору лоту: ДК 021:2015: 34110000-1 Легкові автомобілі</w:t>
            </w:r>
          </w:p>
        </w:tc>
      </w:tr>
      <w:tr w:rsidR="003D7D08" w:rsidRPr="00CC2536">
        <w:trPr>
          <w:trHeight w:val="522"/>
          <w:jc w:val="center"/>
        </w:trPr>
        <w:tc>
          <w:tcPr>
            <w:tcW w:w="636" w:type="dxa"/>
          </w:tcPr>
          <w:p w:rsidR="003D7D08" w:rsidRPr="009235C1" w:rsidRDefault="003D7D08" w:rsidP="006D58C3">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ru-RU" w:eastAsia="uk-UA"/>
              </w:rPr>
              <w:t>2</w:t>
            </w:r>
            <w:r w:rsidRPr="009235C1">
              <w:rPr>
                <w:rFonts w:ascii="Times New Roman" w:hAnsi="Times New Roman" w:cs="Times New Roman"/>
                <w:sz w:val="28"/>
                <w:szCs w:val="28"/>
                <w:lang w:val="uk-UA" w:eastAsia="uk-UA"/>
              </w:rPr>
              <w:t>.2</w:t>
            </w:r>
          </w:p>
        </w:tc>
        <w:tc>
          <w:tcPr>
            <w:tcW w:w="2608" w:type="dxa"/>
          </w:tcPr>
          <w:p w:rsidR="003D7D08" w:rsidRPr="009235C1" w:rsidRDefault="003D7D08" w:rsidP="00CB2B52">
            <w:pPr>
              <w:widowControl w:val="0"/>
              <w:spacing w:after="0" w:line="240" w:lineRule="atLeast"/>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Загальний опис предмету продажу майна</w:t>
            </w:r>
          </w:p>
        </w:tc>
        <w:tc>
          <w:tcPr>
            <w:tcW w:w="7075" w:type="dxa"/>
          </w:tcPr>
          <w:p w:rsidR="003D7D08" w:rsidRPr="009235C1" w:rsidRDefault="003D7D08" w:rsidP="000708DB">
            <w:pPr>
              <w:spacing w:after="0" w:line="0" w:lineRule="atLeast"/>
              <w:rPr>
                <w:rFonts w:ascii="Times New Roman" w:hAnsi="Times New Roman" w:cs="Times New Roman"/>
                <w:b/>
                <w:bCs/>
                <w:sz w:val="28"/>
                <w:szCs w:val="28"/>
                <w:lang w:val="uk-UA"/>
              </w:rPr>
            </w:pPr>
            <w:r w:rsidRPr="009235C1">
              <w:rPr>
                <w:rFonts w:ascii="Times New Roman" w:hAnsi="Times New Roman" w:cs="Times New Roman"/>
                <w:b/>
                <w:bCs/>
                <w:sz w:val="28"/>
                <w:szCs w:val="28"/>
                <w:lang w:val="uk-UA"/>
              </w:rPr>
              <w:t>Повні обов’язкові технічні</w:t>
            </w:r>
            <w:r w:rsidRPr="009235C1">
              <w:rPr>
                <w:rFonts w:ascii="Times New Roman" w:hAnsi="Times New Roman" w:cs="Times New Roman"/>
                <w:b/>
                <w:bCs/>
                <w:sz w:val="28"/>
                <w:szCs w:val="28"/>
                <w:lang w:val="ru-RU"/>
              </w:rPr>
              <w:t xml:space="preserve"> характеристики транспортного</w:t>
            </w:r>
            <w:r w:rsidRPr="009235C1">
              <w:rPr>
                <w:rFonts w:ascii="Times New Roman" w:hAnsi="Times New Roman" w:cs="Times New Roman"/>
                <w:b/>
                <w:bCs/>
                <w:sz w:val="28"/>
                <w:szCs w:val="28"/>
                <w:lang w:val="uk-UA"/>
              </w:rPr>
              <w:t xml:space="preserve"> засобу:</w:t>
            </w:r>
          </w:p>
          <w:p w:rsidR="003D7D08" w:rsidRPr="009235C1" w:rsidRDefault="003D7D08" w:rsidP="000708DB">
            <w:pPr>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 xml:space="preserve">реєстраційний номер: </w:t>
            </w:r>
            <w:r w:rsidRPr="009235C1">
              <w:rPr>
                <w:rFonts w:ascii="Times New Roman" w:hAnsi="Times New Roman" w:cs="Times New Roman"/>
                <w:sz w:val="28"/>
                <w:szCs w:val="28"/>
                <w:lang w:val="ru-RU"/>
              </w:rPr>
              <w:t>48307</w:t>
            </w:r>
            <w:r w:rsidR="000708DB">
              <w:rPr>
                <w:rFonts w:ascii="Times New Roman" w:hAnsi="Times New Roman" w:cs="Times New Roman"/>
                <w:sz w:val="28"/>
                <w:szCs w:val="28"/>
                <w:lang w:val="ru-RU"/>
              </w:rPr>
              <w:t xml:space="preserve"> </w:t>
            </w:r>
            <w:r w:rsidRPr="009235C1">
              <w:rPr>
                <w:rFonts w:ascii="Times New Roman" w:hAnsi="Times New Roman" w:cs="Times New Roman"/>
                <w:sz w:val="28"/>
                <w:szCs w:val="28"/>
                <w:lang w:val="ru-RU"/>
              </w:rPr>
              <w:t>КА</w:t>
            </w:r>
            <w:r w:rsidRPr="009235C1">
              <w:rPr>
                <w:rFonts w:ascii="Times New Roman" w:hAnsi="Times New Roman" w:cs="Times New Roman"/>
                <w:sz w:val="28"/>
                <w:szCs w:val="28"/>
                <w:lang w:val="uk-UA"/>
              </w:rPr>
              <w:t>;</w:t>
            </w:r>
          </w:p>
          <w:p w:rsidR="003D7D08" w:rsidRPr="009235C1" w:rsidRDefault="003D7D08" w:rsidP="000708DB">
            <w:pPr>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свідоцтво про реєстрацію: КІВ №</w:t>
            </w:r>
            <w:r w:rsidR="000708DB">
              <w:rPr>
                <w:rFonts w:ascii="Times New Roman" w:hAnsi="Times New Roman" w:cs="Times New Roman"/>
                <w:sz w:val="28"/>
                <w:szCs w:val="28"/>
                <w:lang w:val="uk-UA"/>
              </w:rPr>
              <w:t xml:space="preserve"> </w:t>
            </w:r>
            <w:r w:rsidRPr="009235C1">
              <w:rPr>
                <w:rFonts w:ascii="Times New Roman" w:hAnsi="Times New Roman" w:cs="Times New Roman"/>
                <w:sz w:val="28"/>
                <w:szCs w:val="28"/>
                <w:lang w:val="uk-UA"/>
              </w:rPr>
              <w:t>013534;</w:t>
            </w:r>
          </w:p>
          <w:p w:rsidR="003D7D08" w:rsidRPr="009235C1" w:rsidRDefault="003D7D08" w:rsidP="000708DB">
            <w:pPr>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шасі - №</w:t>
            </w:r>
            <w:r w:rsidR="0044759D">
              <w:rPr>
                <w:rFonts w:ascii="Times New Roman" w:hAnsi="Times New Roman" w:cs="Times New Roman"/>
                <w:sz w:val="28"/>
                <w:szCs w:val="28"/>
                <w:lang w:val="uk-UA"/>
              </w:rPr>
              <w:t xml:space="preserve"> </w:t>
            </w:r>
            <w:r w:rsidRPr="009235C1">
              <w:rPr>
                <w:rFonts w:ascii="Times New Roman" w:hAnsi="Times New Roman" w:cs="Times New Roman"/>
                <w:sz w:val="28"/>
                <w:szCs w:val="28"/>
                <w:lang w:val="uk-UA"/>
              </w:rPr>
              <w:t>31100030554906</w:t>
            </w:r>
          </w:p>
          <w:p w:rsidR="003D7D08" w:rsidRPr="009235C1" w:rsidRDefault="003D7D08" w:rsidP="000708DB">
            <w:pPr>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кузов - №Y7C311000300065</w:t>
            </w:r>
          </w:p>
          <w:p w:rsidR="003D7D08" w:rsidRPr="009235C1" w:rsidRDefault="003D7D08" w:rsidP="000708DB">
            <w:pPr>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рік випуску – 2003;</w:t>
            </w:r>
          </w:p>
          <w:p w:rsidR="003D7D08" w:rsidRPr="009235C1" w:rsidRDefault="003D7D08" w:rsidP="000708DB">
            <w:pPr>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марка – ГАЗ;</w:t>
            </w:r>
          </w:p>
          <w:p w:rsidR="003D7D08" w:rsidRPr="009235C1" w:rsidRDefault="003D7D08" w:rsidP="000708DB">
            <w:pPr>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модель – 3110;</w:t>
            </w:r>
          </w:p>
          <w:p w:rsidR="003D7D08" w:rsidRPr="009235C1" w:rsidRDefault="003D7D08" w:rsidP="000708DB">
            <w:pPr>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 xml:space="preserve">пробіг - </w:t>
            </w:r>
            <w:r w:rsidRPr="009235C1">
              <w:rPr>
                <w:rFonts w:ascii="Times New Roman" w:hAnsi="Times New Roman" w:cs="Times New Roman"/>
                <w:sz w:val="28"/>
                <w:szCs w:val="28"/>
                <w:lang w:val="ru-RU"/>
              </w:rPr>
              <w:t>326117</w:t>
            </w:r>
            <w:r w:rsidRPr="009235C1">
              <w:rPr>
                <w:rFonts w:ascii="Times New Roman" w:hAnsi="Times New Roman" w:cs="Times New Roman"/>
                <w:sz w:val="28"/>
                <w:szCs w:val="28"/>
                <w:lang w:val="uk-UA"/>
              </w:rPr>
              <w:t xml:space="preserve"> км</w:t>
            </w:r>
          </w:p>
          <w:p w:rsidR="003D7D08" w:rsidRPr="009235C1" w:rsidRDefault="003D7D08" w:rsidP="000708DB">
            <w:pPr>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об’єм двигуна - 2445см3;</w:t>
            </w:r>
          </w:p>
          <w:p w:rsidR="003D7D08" w:rsidRPr="009235C1" w:rsidRDefault="003D7D08" w:rsidP="000708DB">
            <w:pPr>
              <w:spacing w:after="0" w:line="0" w:lineRule="atLeast"/>
              <w:rPr>
                <w:rFonts w:ascii="Times New Roman" w:hAnsi="Times New Roman" w:cs="Times New Roman"/>
                <w:sz w:val="28"/>
                <w:szCs w:val="28"/>
                <w:lang w:val="ru-RU"/>
              </w:rPr>
            </w:pPr>
            <w:r w:rsidRPr="009235C1">
              <w:rPr>
                <w:rFonts w:ascii="Times New Roman" w:hAnsi="Times New Roman" w:cs="Times New Roman"/>
                <w:sz w:val="28"/>
                <w:szCs w:val="28"/>
                <w:lang w:val="ru-RU"/>
              </w:rPr>
              <w:lastRenderedPageBreak/>
              <w:t>тип палива – бензин;</w:t>
            </w:r>
          </w:p>
          <w:p w:rsidR="003D7D08" w:rsidRPr="009235C1" w:rsidRDefault="003D7D08" w:rsidP="000708DB">
            <w:pPr>
              <w:spacing w:after="0" w:line="0" w:lineRule="atLeast"/>
              <w:rPr>
                <w:rFonts w:ascii="Times New Roman" w:hAnsi="Times New Roman" w:cs="Times New Roman"/>
                <w:sz w:val="28"/>
                <w:szCs w:val="28"/>
                <w:lang w:val="ru-RU"/>
              </w:rPr>
            </w:pPr>
            <w:r w:rsidRPr="009235C1">
              <w:rPr>
                <w:rFonts w:ascii="Times New Roman" w:hAnsi="Times New Roman" w:cs="Times New Roman"/>
                <w:sz w:val="28"/>
                <w:szCs w:val="28"/>
                <w:lang w:val="ru-RU"/>
              </w:rPr>
              <w:t>КПП – механічна;</w:t>
            </w:r>
          </w:p>
          <w:p w:rsidR="003D7D08" w:rsidRPr="009235C1" w:rsidRDefault="003D7D08" w:rsidP="000708DB">
            <w:pPr>
              <w:spacing w:after="0" w:line="0" w:lineRule="atLeast"/>
              <w:rPr>
                <w:rFonts w:ascii="Times New Roman" w:hAnsi="Times New Roman" w:cs="Times New Roman"/>
                <w:sz w:val="28"/>
                <w:szCs w:val="28"/>
                <w:lang w:val="ru-RU"/>
              </w:rPr>
            </w:pPr>
            <w:r>
              <w:rPr>
                <w:rFonts w:ascii="Times New Roman" w:hAnsi="Times New Roman" w:cs="Times New Roman"/>
                <w:sz w:val="28"/>
                <w:szCs w:val="28"/>
                <w:lang w:val="ru-RU"/>
              </w:rPr>
              <w:t>привід – за</w:t>
            </w:r>
            <w:r w:rsidRPr="009235C1">
              <w:rPr>
                <w:rFonts w:ascii="Times New Roman" w:hAnsi="Times New Roman" w:cs="Times New Roman"/>
                <w:sz w:val="28"/>
                <w:szCs w:val="28"/>
                <w:lang w:val="ru-RU"/>
              </w:rPr>
              <w:t>дній;</w:t>
            </w:r>
          </w:p>
          <w:p w:rsidR="003D7D08" w:rsidRPr="009235C1" w:rsidRDefault="003D7D08" w:rsidP="000708DB">
            <w:pPr>
              <w:spacing w:after="0" w:line="0" w:lineRule="atLeast"/>
              <w:rPr>
                <w:rFonts w:ascii="Times New Roman" w:hAnsi="Times New Roman" w:cs="Times New Roman"/>
                <w:sz w:val="28"/>
                <w:szCs w:val="28"/>
                <w:lang w:val="ru-RU"/>
              </w:rPr>
            </w:pPr>
            <w:r w:rsidRPr="009235C1">
              <w:rPr>
                <w:rFonts w:ascii="Times New Roman" w:hAnsi="Times New Roman" w:cs="Times New Roman"/>
                <w:sz w:val="28"/>
                <w:szCs w:val="28"/>
                <w:lang w:val="ru-RU"/>
              </w:rPr>
              <w:t>тип кузова – седан;</w:t>
            </w:r>
          </w:p>
          <w:p w:rsidR="003D7D08" w:rsidRPr="009235C1" w:rsidRDefault="003D7D08" w:rsidP="000708DB">
            <w:pPr>
              <w:spacing w:after="0" w:line="0" w:lineRule="atLeast"/>
              <w:rPr>
                <w:rFonts w:ascii="Times New Roman" w:hAnsi="Times New Roman" w:cs="Times New Roman"/>
                <w:sz w:val="28"/>
                <w:szCs w:val="28"/>
                <w:lang w:val="ru-RU"/>
              </w:rPr>
            </w:pPr>
            <w:r w:rsidRPr="009235C1">
              <w:rPr>
                <w:rFonts w:ascii="Times New Roman" w:hAnsi="Times New Roman" w:cs="Times New Roman"/>
                <w:sz w:val="28"/>
                <w:szCs w:val="28"/>
                <w:lang w:val="ru-RU"/>
              </w:rPr>
              <w:t>колір – сірий.</w:t>
            </w:r>
          </w:p>
          <w:p w:rsidR="003D7D08" w:rsidRPr="007C008C" w:rsidRDefault="003D7D08" w:rsidP="000708DB">
            <w:pPr>
              <w:spacing w:after="0" w:line="0" w:lineRule="atLeast"/>
              <w:rPr>
                <w:rFonts w:ascii="Times New Roman" w:hAnsi="Times New Roman" w:cs="Times New Roman"/>
                <w:b/>
                <w:bCs/>
                <w:sz w:val="28"/>
                <w:szCs w:val="28"/>
                <w:lang w:val="ru-RU"/>
              </w:rPr>
            </w:pPr>
            <w:r w:rsidRPr="007C008C">
              <w:rPr>
                <w:rFonts w:ascii="Times New Roman" w:hAnsi="Times New Roman" w:cs="Times New Roman"/>
                <w:b/>
                <w:bCs/>
                <w:sz w:val="28"/>
                <w:szCs w:val="28"/>
                <w:lang w:val="ru-RU"/>
              </w:rPr>
              <w:t>Детальний опис та технічний стан:</w:t>
            </w:r>
          </w:p>
          <w:p w:rsidR="003D7D08" w:rsidRPr="007C008C" w:rsidRDefault="003D7D08" w:rsidP="000708DB">
            <w:pPr>
              <w:spacing w:after="0" w:line="0" w:lineRule="atLeast"/>
              <w:rPr>
                <w:rFonts w:ascii="Times New Roman" w:hAnsi="Times New Roman" w:cs="Times New Roman"/>
                <w:sz w:val="28"/>
                <w:szCs w:val="28"/>
                <w:lang w:val="ru-RU"/>
              </w:rPr>
            </w:pPr>
            <w:r w:rsidRPr="007C008C">
              <w:rPr>
                <w:rFonts w:ascii="Times New Roman" w:hAnsi="Times New Roman" w:cs="Times New Roman"/>
                <w:sz w:val="28"/>
                <w:szCs w:val="28"/>
                <w:lang w:val="ru-RU"/>
              </w:rPr>
              <w:t xml:space="preserve">Задовільний, гаражне зберігання, перша реєстрація, перший власник. </w:t>
            </w:r>
          </w:p>
          <w:p w:rsidR="003D7D08" w:rsidRPr="00757D97" w:rsidRDefault="003D7D08" w:rsidP="000708DB">
            <w:pPr>
              <w:pStyle w:val="21"/>
              <w:shd w:val="clear" w:color="auto" w:fill="auto"/>
              <w:tabs>
                <w:tab w:val="left" w:pos="360"/>
                <w:tab w:val="left" w:pos="1002"/>
              </w:tabs>
              <w:spacing w:after="0" w:line="0" w:lineRule="atLeast"/>
              <w:jc w:val="left"/>
              <w:rPr>
                <w:rFonts w:ascii="Times New Roman" w:hAnsi="Times New Roman"/>
                <w:noProof w:val="0"/>
                <w:sz w:val="28"/>
                <w:szCs w:val="28"/>
                <w:lang w:val="uk-UA" w:eastAsia="uk-UA"/>
              </w:rPr>
            </w:pPr>
            <w:r w:rsidRPr="00757D97">
              <w:rPr>
                <w:rFonts w:ascii="Times New Roman" w:hAnsi="Times New Roman"/>
                <w:b/>
                <w:bCs/>
              </w:rPr>
              <w:t xml:space="preserve">Потребує ремонту: </w:t>
            </w:r>
            <w:r w:rsidRPr="00757D97">
              <w:rPr>
                <w:rFonts w:ascii="Times New Roman" w:hAnsi="Times New Roman"/>
                <w:sz w:val="16"/>
                <w:szCs w:val="16"/>
              </w:rPr>
              <w:t xml:space="preserve"> </w:t>
            </w:r>
            <w:r w:rsidRPr="00757D97">
              <w:rPr>
                <w:rStyle w:val="2"/>
                <w:rFonts w:ascii="Times New Roman" w:hAnsi="Times New Roman"/>
                <w:noProof w:val="0"/>
                <w:sz w:val="28"/>
                <w:szCs w:val="28"/>
                <w:lang w:val="uk-UA" w:eastAsia="uk-UA"/>
              </w:rPr>
              <w:t>кузов та вихлопна система вражені корозією (пороги-25%; двері-20%: зовнішні арки задніх крил-30%; внутрішні арки задніх крил-30%; лонжерони передні-20%; підсилювачі лонжеронів та днища кузова-20%).</w:t>
            </w:r>
            <w:r w:rsidR="00757D97">
              <w:rPr>
                <w:rStyle w:val="2"/>
                <w:rFonts w:ascii="Times New Roman" w:hAnsi="Times New Roman"/>
                <w:noProof w:val="0"/>
                <w:sz w:val="28"/>
                <w:szCs w:val="28"/>
                <w:lang w:val="uk-UA" w:eastAsia="uk-UA"/>
              </w:rPr>
              <w:t xml:space="preserve"> </w:t>
            </w:r>
            <w:r w:rsidRPr="00757D97">
              <w:rPr>
                <w:rStyle w:val="2"/>
                <w:rFonts w:ascii="Times New Roman" w:hAnsi="Times New Roman"/>
                <w:noProof w:val="0"/>
                <w:sz w:val="28"/>
                <w:szCs w:val="28"/>
                <w:lang w:val="uk-UA" w:eastAsia="uk-UA"/>
              </w:rPr>
              <w:t>Профілактичний ремонт необхідно</w:t>
            </w:r>
            <w:r w:rsidR="00757D97">
              <w:rPr>
                <w:rStyle w:val="2"/>
                <w:rFonts w:ascii="Times New Roman" w:hAnsi="Times New Roman"/>
                <w:noProof w:val="0"/>
                <w:sz w:val="28"/>
                <w:szCs w:val="28"/>
                <w:lang w:val="uk-UA" w:eastAsia="uk-UA"/>
              </w:rPr>
              <w:t xml:space="preserve"> провести карбюратору, стартеру</w:t>
            </w:r>
            <w:r w:rsidRPr="00757D97">
              <w:rPr>
                <w:rStyle w:val="2"/>
                <w:rFonts w:ascii="Times New Roman" w:hAnsi="Times New Roman"/>
                <w:noProof w:val="0"/>
                <w:sz w:val="28"/>
                <w:szCs w:val="28"/>
                <w:lang w:val="uk-UA" w:eastAsia="uk-UA"/>
              </w:rPr>
              <w:t>,</w:t>
            </w:r>
            <w:r w:rsidR="00757D97">
              <w:rPr>
                <w:rStyle w:val="2"/>
                <w:rFonts w:ascii="Times New Roman" w:hAnsi="Times New Roman"/>
                <w:noProof w:val="0"/>
                <w:sz w:val="28"/>
                <w:szCs w:val="28"/>
                <w:lang w:val="uk-UA" w:eastAsia="uk-UA"/>
              </w:rPr>
              <w:t xml:space="preserve"> </w:t>
            </w:r>
            <w:r w:rsidRPr="00757D97">
              <w:rPr>
                <w:rStyle w:val="2"/>
                <w:rFonts w:ascii="Times New Roman" w:hAnsi="Times New Roman"/>
                <w:noProof w:val="0"/>
                <w:sz w:val="28"/>
                <w:szCs w:val="28"/>
                <w:lang w:val="uk-UA" w:eastAsia="uk-UA"/>
              </w:rPr>
              <w:t>генератору та паливному насосу так як авто тривалий час не експ</w:t>
            </w:r>
            <w:r w:rsidR="00757D97">
              <w:rPr>
                <w:rStyle w:val="2"/>
                <w:rFonts w:ascii="Times New Roman" w:hAnsi="Times New Roman"/>
                <w:noProof w:val="0"/>
                <w:sz w:val="28"/>
                <w:szCs w:val="28"/>
                <w:lang w:val="uk-UA" w:eastAsia="uk-UA"/>
              </w:rPr>
              <w:t>луатувалось. Необхідно замінити:</w:t>
            </w:r>
            <w:r w:rsidRPr="00757D97">
              <w:rPr>
                <w:rStyle w:val="2"/>
                <w:rFonts w:ascii="Times New Roman" w:hAnsi="Times New Roman"/>
                <w:noProof w:val="0"/>
                <w:sz w:val="28"/>
                <w:szCs w:val="28"/>
                <w:lang w:val="uk-UA" w:eastAsia="uk-UA"/>
              </w:rPr>
              <w:t xml:space="preserve"> гальмівні циліндри мають підтікання рідини , рульові </w:t>
            </w:r>
            <w:r w:rsidR="00757D97">
              <w:rPr>
                <w:rStyle w:val="2"/>
                <w:rFonts w:ascii="Times New Roman" w:hAnsi="Times New Roman"/>
                <w:noProof w:val="0"/>
                <w:sz w:val="28"/>
                <w:szCs w:val="28"/>
                <w:lang w:val="uk-UA" w:eastAsia="uk-UA"/>
              </w:rPr>
              <w:t>наконечники, свічки запалення, шини, АКБ</w:t>
            </w:r>
            <w:r w:rsidRPr="00757D97">
              <w:rPr>
                <w:rStyle w:val="2"/>
                <w:rFonts w:ascii="Times New Roman" w:hAnsi="Times New Roman"/>
                <w:noProof w:val="0"/>
                <w:sz w:val="28"/>
                <w:szCs w:val="28"/>
                <w:lang w:val="uk-UA" w:eastAsia="uk-UA"/>
              </w:rPr>
              <w:t>, патрубки системи охолодження, гальмівні шланги та усі технологічні рідини.</w:t>
            </w:r>
          </w:p>
        </w:tc>
      </w:tr>
      <w:tr w:rsidR="003D7D08" w:rsidRPr="00CC2536">
        <w:trPr>
          <w:trHeight w:val="522"/>
          <w:jc w:val="center"/>
        </w:trPr>
        <w:tc>
          <w:tcPr>
            <w:tcW w:w="636" w:type="dxa"/>
          </w:tcPr>
          <w:p w:rsidR="003D7D08" w:rsidRPr="009235C1" w:rsidRDefault="003D7D08" w:rsidP="00405B03">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lastRenderedPageBreak/>
              <w:t>2.3</w:t>
            </w:r>
          </w:p>
        </w:tc>
        <w:tc>
          <w:tcPr>
            <w:tcW w:w="2608" w:type="dxa"/>
          </w:tcPr>
          <w:p w:rsidR="003D7D08" w:rsidRPr="009235C1" w:rsidRDefault="003D7D08" w:rsidP="00CB2B52">
            <w:pPr>
              <w:widowControl w:val="0"/>
              <w:spacing w:after="0" w:line="240" w:lineRule="atLeast"/>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Місце огляду та дислокації майна.</w:t>
            </w:r>
          </w:p>
          <w:p w:rsidR="003D7D08" w:rsidRPr="009235C1" w:rsidRDefault="003D7D08" w:rsidP="00CB2B52">
            <w:pPr>
              <w:widowControl w:val="0"/>
              <w:spacing w:after="0" w:line="240" w:lineRule="atLeast"/>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Порядок огляду.</w:t>
            </w:r>
          </w:p>
        </w:tc>
        <w:tc>
          <w:tcPr>
            <w:tcW w:w="7075" w:type="dxa"/>
          </w:tcPr>
          <w:p w:rsidR="003D7D08" w:rsidRPr="009235C1" w:rsidRDefault="003D7D08" w:rsidP="000708DB">
            <w:pPr>
              <w:widowControl w:val="0"/>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Легковий автомобіль ГАЗ 3110</w:t>
            </w:r>
            <w:r w:rsidRPr="009235C1">
              <w:rPr>
                <w:rFonts w:ascii="Times New Roman" w:hAnsi="Times New Roman" w:cs="Times New Roman"/>
                <w:sz w:val="28"/>
                <w:szCs w:val="28"/>
                <w:lang w:val="ru-RU"/>
              </w:rPr>
              <w:t xml:space="preserve"> </w:t>
            </w:r>
            <w:r w:rsidRPr="009235C1">
              <w:rPr>
                <w:rFonts w:ascii="Times New Roman" w:hAnsi="Times New Roman" w:cs="Times New Roman"/>
                <w:sz w:val="28"/>
                <w:szCs w:val="28"/>
                <w:lang w:val="uk-UA"/>
              </w:rPr>
              <w:t xml:space="preserve">знаходиться на території підприємства за адресою: 04107, Україна, м. Київ, вул. Багговутівська, 38А. </w:t>
            </w:r>
          </w:p>
          <w:p w:rsidR="003D7D08" w:rsidRPr="009235C1" w:rsidRDefault="003D7D08" w:rsidP="000708DB">
            <w:pPr>
              <w:widowControl w:val="0"/>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 xml:space="preserve">Робочі дні та години: </w:t>
            </w:r>
          </w:p>
          <w:p w:rsidR="003D7D08" w:rsidRPr="009235C1" w:rsidRDefault="003D7D08" w:rsidP="000708DB">
            <w:pPr>
              <w:widowControl w:val="0"/>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понеділок – п’ятниця з 9.00 до 16.00.</w:t>
            </w:r>
          </w:p>
          <w:p w:rsidR="003D7D08" w:rsidRPr="009235C1" w:rsidRDefault="003D7D08" w:rsidP="000708DB">
            <w:pPr>
              <w:widowControl w:val="0"/>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 xml:space="preserve">Для організації ознайомлення з лотом необхідно не пізніше ніж за один робочий день до запланованої дати ознайомлення звернутися за телефоном: </w:t>
            </w:r>
          </w:p>
          <w:p w:rsidR="003D7D08" w:rsidRPr="009235C1" w:rsidRDefault="003D7D08" w:rsidP="000708DB">
            <w:pPr>
              <w:widowControl w:val="0"/>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+38067-182-04-40 Поліщук Людмила Андріївна.</w:t>
            </w:r>
          </w:p>
          <w:p w:rsidR="003D7D08" w:rsidRPr="009235C1" w:rsidRDefault="003D7D08" w:rsidP="000708DB">
            <w:pPr>
              <w:widowControl w:val="0"/>
              <w:spacing w:after="0" w:line="0" w:lineRule="atLeast"/>
              <w:rPr>
                <w:rFonts w:ascii="Times New Roman" w:hAnsi="Times New Roman" w:cs="Times New Roman"/>
                <w:sz w:val="28"/>
                <w:szCs w:val="28"/>
                <w:highlight w:val="yellow"/>
                <w:lang w:val="uk-UA"/>
              </w:rPr>
            </w:pPr>
            <w:r w:rsidRPr="009235C1">
              <w:rPr>
                <w:rFonts w:ascii="Times New Roman" w:hAnsi="Times New Roman" w:cs="Times New Roman"/>
                <w:sz w:val="28"/>
                <w:szCs w:val="28"/>
                <w:lang w:val="uk-UA"/>
              </w:rPr>
              <w:t>Огляд майна може проводитись не пізніше кінцевої дати прийому пропозицій від учасників.</w:t>
            </w:r>
          </w:p>
        </w:tc>
      </w:tr>
      <w:tr w:rsidR="003D7D08" w:rsidRPr="00CC2536">
        <w:trPr>
          <w:trHeight w:val="522"/>
          <w:jc w:val="center"/>
        </w:trPr>
        <w:tc>
          <w:tcPr>
            <w:tcW w:w="636" w:type="dxa"/>
          </w:tcPr>
          <w:p w:rsidR="003D7D08" w:rsidRPr="009235C1" w:rsidRDefault="003D7D08" w:rsidP="00405B03">
            <w:pPr>
              <w:widowControl w:val="0"/>
              <w:spacing w:after="0" w:line="240" w:lineRule="auto"/>
              <w:rPr>
                <w:rFonts w:ascii="Times New Roman" w:hAnsi="Times New Roman" w:cs="Times New Roman"/>
                <w:sz w:val="28"/>
                <w:szCs w:val="28"/>
                <w:lang w:eastAsia="uk-UA"/>
              </w:rPr>
            </w:pPr>
            <w:r w:rsidRPr="009235C1">
              <w:rPr>
                <w:rFonts w:ascii="Times New Roman" w:hAnsi="Times New Roman" w:cs="Times New Roman"/>
                <w:sz w:val="28"/>
                <w:szCs w:val="28"/>
                <w:lang w:eastAsia="uk-UA"/>
              </w:rPr>
              <w:t>2.4.</w:t>
            </w:r>
          </w:p>
        </w:tc>
        <w:tc>
          <w:tcPr>
            <w:tcW w:w="2608" w:type="dxa"/>
          </w:tcPr>
          <w:p w:rsidR="003D7D08" w:rsidRPr="009235C1" w:rsidRDefault="003D7D08" w:rsidP="00672E66">
            <w:pPr>
              <w:widowControl w:val="0"/>
              <w:spacing w:after="0" w:line="240" w:lineRule="atLeast"/>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Початкова Ціна згідно незалежної оцінки транспортного засобу</w:t>
            </w:r>
          </w:p>
        </w:tc>
        <w:tc>
          <w:tcPr>
            <w:tcW w:w="7075" w:type="dxa"/>
          </w:tcPr>
          <w:p w:rsidR="003D7D08" w:rsidRPr="009235C1" w:rsidRDefault="003D7D08" w:rsidP="000708DB">
            <w:pPr>
              <w:spacing w:after="0" w:line="0" w:lineRule="atLeast"/>
              <w:rPr>
                <w:rFonts w:ascii="Times New Roman" w:hAnsi="Times New Roman" w:cs="Times New Roman"/>
                <w:b/>
                <w:bCs/>
                <w:sz w:val="28"/>
                <w:szCs w:val="28"/>
                <w:lang w:val="uk-UA" w:eastAsia="uk-UA"/>
              </w:rPr>
            </w:pPr>
            <w:r w:rsidRPr="009235C1">
              <w:rPr>
                <w:rFonts w:ascii="Times New Roman" w:hAnsi="Times New Roman" w:cs="Times New Roman"/>
                <w:b/>
                <w:bCs/>
                <w:sz w:val="28"/>
                <w:szCs w:val="28"/>
                <w:lang w:val="uk-UA" w:eastAsia="uk-UA"/>
              </w:rPr>
              <w:t xml:space="preserve">Ціна </w:t>
            </w:r>
            <w:r w:rsidR="00CC2536" w:rsidRPr="00CC2536">
              <w:rPr>
                <w:rFonts w:ascii="Times New Roman" w:hAnsi="Times New Roman" w:cs="Times New Roman"/>
                <w:b/>
                <w:bCs/>
                <w:sz w:val="28"/>
                <w:szCs w:val="28"/>
                <w:lang w:val="ru-RU" w:eastAsia="uk-UA"/>
              </w:rPr>
              <w:t xml:space="preserve"> 19 883</w:t>
            </w:r>
            <w:bookmarkStart w:id="0" w:name="_GoBack"/>
            <w:bookmarkEnd w:id="0"/>
            <w:r w:rsidRPr="009235C1">
              <w:rPr>
                <w:rFonts w:ascii="Times New Roman" w:hAnsi="Times New Roman" w:cs="Times New Roman"/>
                <w:b/>
                <w:bCs/>
                <w:sz w:val="28"/>
                <w:szCs w:val="28"/>
                <w:lang w:val="uk-UA" w:eastAsia="uk-UA"/>
              </w:rPr>
              <w:t>,00 грн. з урахування податку на додану вартість.</w:t>
            </w:r>
          </w:p>
          <w:p w:rsidR="003D7D08" w:rsidRPr="009235C1" w:rsidRDefault="003D7D08" w:rsidP="000708DB">
            <w:pPr>
              <w:spacing w:after="0" w:line="0" w:lineRule="atLeast"/>
              <w:rPr>
                <w:rFonts w:ascii="Times New Roman" w:hAnsi="Times New Roman" w:cs="Times New Roman"/>
                <w:sz w:val="28"/>
                <w:szCs w:val="28"/>
                <w:lang w:val="uk-UA" w:eastAsia="uk-UA"/>
              </w:rPr>
            </w:pPr>
          </w:p>
        </w:tc>
      </w:tr>
      <w:tr w:rsidR="003D7D08" w:rsidRPr="009235C1">
        <w:trPr>
          <w:trHeight w:val="522"/>
          <w:jc w:val="center"/>
        </w:trPr>
        <w:tc>
          <w:tcPr>
            <w:tcW w:w="636" w:type="dxa"/>
          </w:tcPr>
          <w:p w:rsidR="003D7D08" w:rsidRPr="009235C1" w:rsidRDefault="003D7D08" w:rsidP="00405B03">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2.5.</w:t>
            </w:r>
          </w:p>
        </w:tc>
        <w:tc>
          <w:tcPr>
            <w:tcW w:w="2608" w:type="dxa"/>
          </w:tcPr>
          <w:p w:rsidR="003D7D08" w:rsidRPr="009235C1" w:rsidRDefault="003D7D08" w:rsidP="00CB2B52">
            <w:pPr>
              <w:spacing w:after="0" w:line="240" w:lineRule="atLeast"/>
              <w:rPr>
                <w:rFonts w:ascii="Times New Roman" w:hAnsi="Times New Roman" w:cs="Times New Roman"/>
                <w:caps/>
                <w:color w:val="0A0A0A"/>
                <w:sz w:val="28"/>
                <w:szCs w:val="28"/>
                <w:shd w:val="clear" w:color="auto" w:fill="FEFEFE"/>
                <w:lang w:val="uk-UA"/>
              </w:rPr>
            </w:pPr>
            <w:r w:rsidRPr="009235C1">
              <w:rPr>
                <w:rFonts w:ascii="Times New Roman" w:hAnsi="Times New Roman" w:cs="Times New Roman"/>
                <w:color w:val="0A0A0A"/>
                <w:sz w:val="28"/>
                <w:szCs w:val="28"/>
                <w:shd w:val="clear" w:color="auto" w:fill="FEFEFE"/>
                <w:lang w:val="uk-UA"/>
              </w:rPr>
              <w:t>Гарантійний внесок</w:t>
            </w:r>
          </w:p>
        </w:tc>
        <w:tc>
          <w:tcPr>
            <w:tcW w:w="7075" w:type="dxa"/>
          </w:tcPr>
          <w:p w:rsidR="003D7D08" w:rsidRPr="009235C1" w:rsidRDefault="003D7D08" w:rsidP="000708DB">
            <w:pPr>
              <w:spacing w:after="0" w:line="0" w:lineRule="atLeast"/>
              <w:rPr>
                <w:rFonts w:ascii="Times New Roman" w:hAnsi="Times New Roman" w:cs="Times New Roman"/>
                <w:color w:val="0A0A0A"/>
                <w:sz w:val="28"/>
                <w:szCs w:val="28"/>
                <w:shd w:val="clear" w:color="auto" w:fill="FEFEFE"/>
                <w:lang w:val="uk-UA"/>
              </w:rPr>
            </w:pPr>
            <w:r w:rsidRPr="009235C1">
              <w:rPr>
                <w:rFonts w:ascii="Times New Roman" w:hAnsi="Times New Roman" w:cs="Times New Roman"/>
                <w:color w:val="0A0A0A"/>
                <w:sz w:val="28"/>
                <w:szCs w:val="28"/>
                <w:shd w:val="clear" w:color="auto" w:fill="FEFEFE"/>
                <w:lang w:val="uk-UA"/>
              </w:rPr>
              <w:t>10% від початкової ціни продажу</w:t>
            </w:r>
          </w:p>
        </w:tc>
      </w:tr>
      <w:tr w:rsidR="003D7D08" w:rsidRPr="009235C1">
        <w:trPr>
          <w:trHeight w:val="522"/>
          <w:jc w:val="center"/>
        </w:trPr>
        <w:tc>
          <w:tcPr>
            <w:tcW w:w="636" w:type="dxa"/>
          </w:tcPr>
          <w:p w:rsidR="003D7D08" w:rsidRPr="009235C1" w:rsidRDefault="003D7D08" w:rsidP="00405B03">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2.6.</w:t>
            </w:r>
          </w:p>
        </w:tc>
        <w:tc>
          <w:tcPr>
            <w:tcW w:w="2608" w:type="dxa"/>
          </w:tcPr>
          <w:p w:rsidR="003D7D08" w:rsidRPr="009235C1" w:rsidRDefault="003D7D08" w:rsidP="00CB2B52">
            <w:pPr>
              <w:spacing w:after="0" w:line="240" w:lineRule="atLeast"/>
              <w:rPr>
                <w:rFonts w:ascii="Times New Roman" w:hAnsi="Times New Roman" w:cs="Times New Roman"/>
                <w:caps/>
                <w:color w:val="0A0A0A"/>
                <w:sz w:val="28"/>
                <w:szCs w:val="28"/>
                <w:shd w:val="clear" w:color="auto" w:fill="FEFEFE"/>
                <w:lang w:val="uk-UA"/>
              </w:rPr>
            </w:pPr>
            <w:r w:rsidRPr="009235C1">
              <w:rPr>
                <w:rFonts w:ascii="Times New Roman" w:hAnsi="Times New Roman" w:cs="Times New Roman"/>
                <w:color w:val="0A0A0A"/>
                <w:sz w:val="28"/>
                <w:szCs w:val="28"/>
                <w:shd w:val="clear" w:color="auto" w:fill="FEFEFE"/>
                <w:lang w:val="uk-UA"/>
              </w:rPr>
              <w:t>Мінімальний крок аукціону</w:t>
            </w:r>
          </w:p>
        </w:tc>
        <w:tc>
          <w:tcPr>
            <w:tcW w:w="7075" w:type="dxa"/>
          </w:tcPr>
          <w:p w:rsidR="003D7D08" w:rsidRPr="009235C1" w:rsidRDefault="003D7D08" w:rsidP="000708DB">
            <w:pPr>
              <w:spacing w:after="0" w:line="0" w:lineRule="atLeast"/>
              <w:rPr>
                <w:rFonts w:ascii="Times New Roman" w:hAnsi="Times New Roman" w:cs="Times New Roman"/>
                <w:color w:val="0A0A0A"/>
                <w:sz w:val="28"/>
                <w:szCs w:val="28"/>
                <w:shd w:val="clear" w:color="auto" w:fill="FEFEFE"/>
                <w:lang w:val="uk-UA"/>
              </w:rPr>
            </w:pPr>
            <w:r w:rsidRPr="009235C1">
              <w:rPr>
                <w:rFonts w:ascii="Times New Roman" w:hAnsi="Times New Roman" w:cs="Times New Roman"/>
                <w:color w:val="0A0A0A"/>
                <w:sz w:val="28"/>
                <w:szCs w:val="28"/>
                <w:shd w:val="clear" w:color="auto" w:fill="FEFEFE"/>
                <w:lang w:val="uk-UA"/>
              </w:rPr>
              <w:t>1% від початкової ціни продажу</w:t>
            </w:r>
          </w:p>
        </w:tc>
      </w:tr>
      <w:tr w:rsidR="003D7D08" w:rsidRPr="00CC2536">
        <w:trPr>
          <w:trHeight w:val="522"/>
          <w:jc w:val="center"/>
        </w:trPr>
        <w:tc>
          <w:tcPr>
            <w:tcW w:w="636" w:type="dxa"/>
          </w:tcPr>
          <w:p w:rsidR="003D7D08" w:rsidRPr="009235C1" w:rsidRDefault="003D7D08" w:rsidP="00405B03">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2.7.</w:t>
            </w:r>
          </w:p>
        </w:tc>
        <w:tc>
          <w:tcPr>
            <w:tcW w:w="2608" w:type="dxa"/>
          </w:tcPr>
          <w:p w:rsidR="003D7D08" w:rsidRPr="009235C1" w:rsidRDefault="003D7D08" w:rsidP="00CB2B52">
            <w:pPr>
              <w:widowControl w:val="0"/>
              <w:spacing w:after="0" w:line="240" w:lineRule="atLeast"/>
              <w:jc w:val="both"/>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Оплата товару</w:t>
            </w:r>
          </w:p>
        </w:tc>
        <w:tc>
          <w:tcPr>
            <w:tcW w:w="7075" w:type="dxa"/>
          </w:tcPr>
          <w:p w:rsidR="003D7D08" w:rsidRPr="009235C1" w:rsidRDefault="003D7D08" w:rsidP="000708DB">
            <w:pPr>
              <w:spacing w:after="0" w:line="0" w:lineRule="atLeast"/>
              <w:rPr>
                <w:rFonts w:ascii="Times New Roman" w:hAnsi="Times New Roman" w:cs="Times New Roman"/>
                <w:color w:val="1D1D1D"/>
                <w:sz w:val="28"/>
                <w:szCs w:val="28"/>
                <w:lang w:val="uk-UA"/>
              </w:rPr>
            </w:pPr>
            <w:r w:rsidRPr="009235C1">
              <w:rPr>
                <w:rFonts w:ascii="Times New Roman" w:hAnsi="Times New Roman" w:cs="Times New Roman"/>
                <w:color w:val="212121"/>
                <w:sz w:val="28"/>
                <w:szCs w:val="28"/>
                <w:lang w:val="uk-UA"/>
              </w:rPr>
              <w:t xml:space="preserve">Оплата </w:t>
            </w:r>
            <w:r w:rsidRPr="009235C1">
              <w:rPr>
                <w:rFonts w:ascii="Times New Roman" w:hAnsi="Times New Roman" w:cs="Times New Roman"/>
                <w:sz w:val="28"/>
                <w:szCs w:val="28"/>
                <w:lang w:val="uk-UA"/>
              </w:rPr>
              <w:t xml:space="preserve">Товару </w:t>
            </w:r>
            <w:r w:rsidRPr="009235C1">
              <w:rPr>
                <w:rFonts w:ascii="Times New Roman" w:hAnsi="Times New Roman" w:cs="Times New Roman"/>
                <w:color w:val="0C0C0C"/>
                <w:sz w:val="28"/>
                <w:szCs w:val="28"/>
                <w:lang w:val="uk-UA"/>
              </w:rPr>
              <w:t xml:space="preserve">здійснюється переможцем аукціону </w:t>
            </w:r>
            <w:r w:rsidRPr="009235C1">
              <w:rPr>
                <w:rFonts w:ascii="Times New Roman" w:hAnsi="Times New Roman" w:cs="Times New Roman"/>
                <w:color w:val="1F1F1F"/>
                <w:sz w:val="28"/>
                <w:szCs w:val="28"/>
                <w:lang w:val="uk-UA"/>
              </w:rPr>
              <w:t>шляхом</w:t>
            </w:r>
            <w:r w:rsidRPr="009235C1">
              <w:rPr>
                <w:rFonts w:ascii="Times New Roman" w:hAnsi="Times New Roman" w:cs="Times New Roman"/>
                <w:color w:val="181818"/>
                <w:sz w:val="28"/>
                <w:szCs w:val="28"/>
                <w:lang w:val="uk-UA"/>
              </w:rPr>
              <w:t xml:space="preserve"> здійснення </w:t>
            </w:r>
            <w:r w:rsidRPr="009235C1">
              <w:rPr>
                <w:rFonts w:ascii="Times New Roman" w:hAnsi="Times New Roman" w:cs="Times New Roman"/>
                <w:sz w:val="28"/>
                <w:szCs w:val="28"/>
                <w:lang w:val="uk-UA"/>
              </w:rPr>
              <w:t xml:space="preserve">попередньої оплати </w:t>
            </w:r>
            <w:r w:rsidRPr="009235C1">
              <w:rPr>
                <w:rFonts w:ascii="Times New Roman" w:hAnsi="Times New Roman" w:cs="Times New Roman"/>
                <w:b/>
                <w:bCs/>
                <w:color w:val="2A2A2A"/>
                <w:sz w:val="28"/>
                <w:szCs w:val="28"/>
                <w:lang w:val="uk-UA"/>
              </w:rPr>
              <w:t xml:space="preserve">у </w:t>
            </w:r>
            <w:r w:rsidRPr="009235C1">
              <w:rPr>
                <w:rFonts w:ascii="Times New Roman" w:hAnsi="Times New Roman" w:cs="Times New Roman"/>
                <w:b/>
                <w:bCs/>
                <w:sz w:val="28"/>
                <w:szCs w:val="28"/>
                <w:lang w:val="uk-UA"/>
              </w:rPr>
              <w:t xml:space="preserve">розмірі </w:t>
            </w:r>
            <w:r w:rsidRPr="009235C1">
              <w:rPr>
                <w:rFonts w:ascii="Times New Roman" w:hAnsi="Times New Roman" w:cs="Times New Roman"/>
                <w:b/>
                <w:bCs/>
                <w:color w:val="282828"/>
                <w:sz w:val="28"/>
                <w:szCs w:val="28"/>
                <w:lang w:val="uk-UA"/>
              </w:rPr>
              <w:t>100%</w:t>
            </w:r>
            <w:r w:rsidRPr="009235C1">
              <w:rPr>
                <w:lang w:val="ru-RU"/>
              </w:rPr>
              <w:t xml:space="preserve"> </w:t>
            </w:r>
            <w:r w:rsidRPr="009235C1">
              <w:rPr>
                <w:rFonts w:ascii="Times New Roman" w:hAnsi="Times New Roman" w:cs="Times New Roman"/>
                <w:color w:val="282828"/>
                <w:sz w:val="28"/>
                <w:szCs w:val="28"/>
                <w:lang w:val="uk-UA"/>
              </w:rPr>
              <w:t>вартості лоту</w:t>
            </w:r>
            <w:r w:rsidRPr="009235C1">
              <w:rPr>
                <w:lang w:val="ru-RU"/>
              </w:rPr>
              <w:t xml:space="preserve"> </w:t>
            </w:r>
            <w:r w:rsidRPr="009235C1">
              <w:rPr>
                <w:rFonts w:ascii="Times New Roman" w:hAnsi="Times New Roman" w:cs="Times New Roman"/>
                <w:color w:val="282828"/>
                <w:sz w:val="28"/>
                <w:szCs w:val="28"/>
                <w:lang w:val="uk-UA"/>
              </w:rPr>
              <w:t xml:space="preserve">протягом 10 (десяти) банківських днів з </w:t>
            </w:r>
            <w:r w:rsidRPr="009235C1">
              <w:rPr>
                <w:rFonts w:ascii="Times New Roman" w:hAnsi="Times New Roman" w:cs="Times New Roman"/>
                <w:color w:val="282828"/>
                <w:sz w:val="28"/>
                <w:szCs w:val="28"/>
                <w:lang w:val="uk-UA"/>
              </w:rPr>
              <w:lastRenderedPageBreak/>
              <w:t>моменту підписання Договору, але у будь-якому разі не пізніше 20 робочих днів з дня наступного за днем формування протоколу електронного аукціону.</w:t>
            </w:r>
          </w:p>
        </w:tc>
      </w:tr>
      <w:tr w:rsidR="003D7D08" w:rsidRPr="00CC2536" w:rsidTr="000708DB">
        <w:trPr>
          <w:trHeight w:val="302"/>
          <w:jc w:val="center"/>
        </w:trPr>
        <w:tc>
          <w:tcPr>
            <w:tcW w:w="10319" w:type="dxa"/>
            <w:gridSpan w:val="3"/>
          </w:tcPr>
          <w:p w:rsidR="003D7D08" w:rsidRPr="009235C1" w:rsidRDefault="003D7D08" w:rsidP="000708DB">
            <w:pPr>
              <w:spacing w:after="0" w:line="0" w:lineRule="atLeast"/>
              <w:rPr>
                <w:rFonts w:ascii="Times New Roman" w:hAnsi="Times New Roman" w:cs="Times New Roman"/>
                <w:b/>
                <w:bCs/>
                <w:color w:val="212121"/>
                <w:sz w:val="28"/>
                <w:szCs w:val="28"/>
                <w:lang w:val="uk-UA"/>
              </w:rPr>
            </w:pPr>
            <w:r w:rsidRPr="009235C1">
              <w:rPr>
                <w:rFonts w:ascii="Times New Roman" w:hAnsi="Times New Roman" w:cs="Times New Roman"/>
                <w:color w:val="212121"/>
                <w:sz w:val="28"/>
                <w:szCs w:val="28"/>
                <w:lang w:val="uk-UA"/>
              </w:rPr>
              <w:lastRenderedPageBreak/>
              <w:t xml:space="preserve">       </w:t>
            </w:r>
            <w:r w:rsidRPr="009235C1">
              <w:rPr>
                <w:rFonts w:ascii="Times New Roman" w:hAnsi="Times New Roman" w:cs="Times New Roman"/>
                <w:b/>
                <w:bCs/>
                <w:color w:val="212121"/>
                <w:sz w:val="28"/>
                <w:szCs w:val="28"/>
                <w:lang w:val="uk-UA"/>
              </w:rPr>
              <w:t>3. Документи, які є підставою для організації електронного аукціону</w:t>
            </w:r>
          </w:p>
        </w:tc>
      </w:tr>
      <w:tr w:rsidR="003D7D08" w:rsidRPr="00CC2536">
        <w:trPr>
          <w:trHeight w:val="522"/>
          <w:jc w:val="center"/>
        </w:trPr>
        <w:tc>
          <w:tcPr>
            <w:tcW w:w="636" w:type="dxa"/>
          </w:tcPr>
          <w:p w:rsidR="003D7D08" w:rsidRPr="009235C1" w:rsidRDefault="003D7D08" w:rsidP="00405B03">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3.1</w:t>
            </w:r>
          </w:p>
        </w:tc>
        <w:tc>
          <w:tcPr>
            <w:tcW w:w="2608" w:type="dxa"/>
          </w:tcPr>
          <w:p w:rsidR="003D7D08" w:rsidRPr="009235C1" w:rsidRDefault="003D7D08" w:rsidP="00623672">
            <w:pPr>
              <w:widowControl w:val="0"/>
              <w:spacing w:after="0" w:line="240" w:lineRule="atLeast"/>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Підстава для організації електронного аукціону</w:t>
            </w:r>
          </w:p>
        </w:tc>
        <w:tc>
          <w:tcPr>
            <w:tcW w:w="7075" w:type="dxa"/>
          </w:tcPr>
          <w:p w:rsidR="003D7D08" w:rsidRPr="009235C1" w:rsidRDefault="003D7D08" w:rsidP="000708DB">
            <w:pPr>
              <w:spacing w:after="0" w:line="0" w:lineRule="atLeast"/>
              <w:rPr>
                <w:rFonts w:ascii="Times New Roman" w:hAnsi="Times New Roman" w:cs="Times New Roman"/>
                <w:color w:val="212121"/>
                <w:sz w:val="28"/>
                <w:szCs w:val="28"/>
                <w:lang w:val="uk-UA"/>
              </w:rPr>
            </w:pPr>
            <w:r w:rsidRPr="009235C1">
              <w:rPr>
                <w:rFonts w:ascii="Times New Roman" w:hAnsi="Times New Roman" w:cs="Times New Roman"/>
                <w:color w:val="212121"/>
                <w:sz w:val="28"/>
                <w:szCs w:val="28"/>
                <w:lang w:val="uk-UA"/>
              </w:rPr>
              <w:t>- 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 (далі – Порядок);</w:t>
            </w:r>
          </w:p>
          <w:p w:rsidR="003D7D08" w:rsidRPr="009235C1" w:rsidRDefault="003D7D08" w:rsidP="000708DB">
            <w:pPr>
              <w:spacing w:after="0" w:line="0" w:lineRule="atLeast"/>
              <w:rPr>
                <w:rFonts w:ascii="Times New Roman" w:hAnsi="Times New Roman" w:cs="Times New Roman"/>
                <w:color w:val="212121"/>
                <w:sz w:val="28"/>
                <w:szCs w:val="28"/>
                <w:lang w:val="uk-UA"/>
              </w:rPr>
            </w:pPr>
            <w:r w:rsidRPr="009235C1">
              <w:rPr>
                <w:rFonts w:ascii="Times New Roman" w:hAnsi="Times New Roman" w:cs="Times New Roman"/>
                <w:color w:val="212121"/>
                <w:sz w:val="28"/>
                <w:szCs w:val="28"/>
                <w:lang w:val="uk-UA"/>
              </w:rPr>
              <w:t>- Наказ ДК «Укроборонпром» від 22.10.2020 № 430 «Про надання згоди  на відчуження майна Державної акціонерної холдингової компанії «Артем».</w:t>
            </w:r>
          </w:p>
        </w:tc>
      </w:tr>
      <w:tr w:rsidR="003D7D08" w:rsidRPr="009235C1">
        <w:trPr>
          <w:trHeight w:val="300"/>
          <w:jc w:val="center"/>
        </w:trPr>
        <w:tc>
          <w:tcPr>
            <w:tcW w:w="10319" w:type="dxa"/>
            <w:gridSpan w:val="3"/>
          </w:tcPr>
          <w:p w:rsidR="003D7D08" w:rsidRPr="009235C1" w:rsidRDefault="000708DB" w:rsidP="000708DB">
            <w:pPr>
              <w:widowControl w:val="0"/>
              <w:spacing w:after="0" w:line="0" w:lineRule="atLeas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3D7D08" w:rsidRPr="009235C1">
              <w:rPr>
                <w:rFonts w:ascii="Times New Roman" w:hAnsi="Times New Roman" w:cs="Times New Roman"/>
                <w:b/>
                <w:bCs/>
                <w:sz w:val="28"/>
                <w:szCs w:val="28"/>
                <w:lang w:val="uk-UA"/>
              </w:rPr>
              <w:t>4. Умови, щодо продажу майна</w:t>
            </w:r>
          </w:p>
        </w:tc>
      </w:tr>
      <w:tr w:rsidR="003D7D08" w:rsidRPr="00CC2536">
        <w:trPr>
          <w:trHeight w:val="522"/>
          <w:jc w:val="center"/>
        </w:trPr>
        <w:tc>
          <w:tcPr>
            <w:tcW w:w="636" w:type="dxa"/>
          </w:tcPr>
          <w:p w:rsidR="003D7D08" w:rsidRPr="009235C1" w:rsidRDefault="003D7D08" w:rsidP="00E03A71">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4.1.</w:t>
            </w:r>
          </w:p>
        </w:tc>
        <w:tc>
          <w:tcPr>
            <w:tcW w:w="2608" w:type="dxa"/>
          </w:tcPr>
          <w:p w:rsidR="003D7D08" w:rsidRPr="009235C1" w:rsidRDefault="003D7D08" w:rsidP="00CB2B52">
            <w:pPr>
              <w:widowControl w:val="0"/>
              <w:spacing w:after="0" w:line="240" w:lineRule="atLeast"/>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 xml:space="preserve">Умови продажу майна визначені Проектом договору </w:t>
            </w:r>
            <w:r w:rsidRPr="009235C1">
              <w:rPr>
                <w:rFonts w:ascii="Times New Roman" w:hAnsi="Times New Roman" w:cs="Times New Roman"/>
                <w:sz w:val="28"/>
                <w:szCs w:val="28"/>
                <w:lang w:val="uk-UA"/>
              </w:rPr>
              <w:t>купівлі-продажу майна</w:t>
            </w:r>
          </w:p>
        </w:tc>
        <w:tc>
          <w:tcPr>
            <w:tcW w:w="7075" w:type="dxa"/>
          </w:tcPr>
          <w:p w:rsidR="003D7D08" w:rsidRPr="009235C1" w:rsidRDefault="003D7D08" w:rsidP="000708DB">
            <w:pPr>
              <w:widowControl w:val="0"/>
              <w:spacing w:after="0" w:line="0" w:lineRule="atLeast"/>
              <w:rPr>
                <w:rFonts w:ascii="Times New Roman" w:hAnsi="Times New Roman" w:cs="Times New Roman"/>
                <w:sz w:val="28"/>
                <w:szCs w:val="28"/>
                <w:highlight w:val="cyan"/>
                <w:lang w:val="uk-UA"/>
              </w:rPr>
            </w:pPr>
            <w:r w:rsidRPr="009235C1">
              <w:rPr>
                <w:rFonts w:ascii="Times New Roman" w:hAnsi="Times New Roman" w:cs="Times New Roman"/>
                <w:sz w:val="28"/>
                <w:szCs w:val="28"/>
                <w:lang w:val="uk-UA"/>
              </w:rPr>
              <w:t xml:space="preserve">Проект договору та додатків до договору міститься у </w:t>
            </w:r>
            <w:r w:rsidRPr="009235C1">
              <w:rPr>
                <w:rFonts w:ascii="Times New Roman" w:hAnsi="Times New Roman" w:cs="Times New Roman"/>
                <w:b/>
                <w:bCs/>
                <w:sz w:val="28"/>
                <w:szCs w:val="28"/>
                <w:lang w:val="uk-UA"/>
              </w:rPr>
              <w:t>додатку № 2.</w:t>
            </w:r>
          </w:p>
        </w:tc>
      </w:tr>
      <w:tr w:rsidR="003D7D08" w:rsidRPr="00CC2536">
        <w:trPr>
          <w:trHeight w:val="522"/>
          <w:jc w:val="center"/>
        </w:trPr>
        <w:tc>
          <w:tcPr>
            <w:tcW w:w="636" w:type="dxa"/>
          </w:tcPr>
          <w:p w:rsidR="003D7D08" w:rsidRPr="009235C1" w:rsidRDefault="003D7D08" w:rsidP="00E03A71">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4.2.</w:t>
            </w:r>
          </w:p>
        </w:tc>
        <w:tc>
          <w:tcPr>
            <w:tcW w:w="2608" w:type="dxa"/>
          </w:tcPr>
          <w:p w:rsidR="003D7D08" w:rsidRPr="009235C1" w:rsidRDefault="003D7D08" w:rsidP="00CB2B52">
            <w:pPr>
              <w:widowControl w:val="0"/>
              <w:spacing w:after="0" w:line="240" w:lineRule="atLeast"/>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Умови поставки</w:t>
            </w:r>
          </w:p>
        </w:tc>
        <w:tc>
          <w:tcPr>
            <w:tcW w:w="7075" w:type="dxa"/>
          </w:tcPr>
          <w:p w:rsidR="003D7D08" w:rsidRPr="009235C1" w:rsidRDefault="003D7D08" w:rsidP="000708DB">
            <w:pPr>
              <w:widowControl w:val="0"/>
              <w:spacing w:after="0" w:line="0" w:lineRule="atLeast"/>
              <w:rPr>
                <w:rFonts w:ascii="Times New Roman" w:hAnsi="Times New Roman" w:cs="Times New Roman"/>
                <w:sz w:val="28"/>
                <w:szCs w:val="28"/>
                <w:lang w:val="uk-UA"/>
              </w:rPr>
            </w:pPr>
            <w:r w:rsidRPr="009235C1">
              <w:rPr>
                <w:rFonts w:ascii="Times New Roman" w:hAnsi="Times New Roman" w:cs="Times New Roman"/>
                <w:b/>
                <w:bCs/>
                <w:sz w:val="28"/>
                <w:szCs w:val="28"/>
                <w:lang w:val="uk-UA"/>
              </w:rPr>
              <w:t>Поставка лоту</w:t>
            </w:r>
            <w:r w:rsidRPr="009235C1">
              <w:rPr>
                <w:rFonts w:ascii="Times New Roman" w:hAnsi="Times New Roman" w:cs="Times New Roman"/>
                <w:sz w:val="28"/>
                <w:szCs w:val="28"/>
                <w:lang w:val="uk-UA"/>
              </w:rPr>
              <w:t xml:space="preserve"> здійснюється у стані «як є» за рахунок Покупця на умовах EXW (Інкотермс 2010) – місцезнаходження майна. </w:t>
            </w:r>
          </w:p>
          <w:p w:rsidR="003D7D08" w:rsidRPr="009235C1" w:rsidRDefault="003D7D08" w:rsidP="000708DB">
            <w:pPr>
              <w:widowControl w:val="0"/>
              <w:spacing w:after="0" w:line="0" w:lineRule="atLeast"/>
              <w:rPr>
                <w:rFonts w:ascii="Times New Roman" w:hAnsi="Times New Roman" w:cs="Times New Roman"/>
                <w:sz w:val="28"/>
                <w:szCs w:val="28"/>
                <w:lang w:val="uk-UA"/>
              </w:rPr>
            </w:pPr>
            <w:r w:rsidRPr="009235C1">
              <w:rPr>
                <w:rFonts w:ascii="Times New Roman" w:hAnsi="Times New Roman" w:cs="Times New Roman"/>
                <w:b/>
                <w:bCs/>
                <w:sz w:val="28"/>
                <w:szCs w:val="28"/>
                <w:lang w:val="uk-UA"/>
              </w:rPr>
              <w:t>Умови переходу права власності</w:t>
            </w:r>
            <w:r w:rsidRPr="009235C1">
              <w:rPr>
                <w:rFonts w:ascii="Times New Roman" w:hAnsi="Times New Roman" w:cs="Times New Roman"/>
                <w:sz w:val="28"/>
                <w:szCs w:val="28"/>
                <w:lang w:val="uk-UA"/>
              </w:rPr>
              <w:t>: право власності у Покупця майна за договором за умови 100% передоплати виникає з моменту передання майна та підписанні відповідного Акту приймання-передачі та здійснення його державної реєстрації у Сервісних центрах МВС України.</w:t>
            </w:r>
          </w:p>
          <w:p w:rsidR="003D7D08" w:rsidRPr="009235C1" w:rsidRDefault="003D7D08" w:rsidP="000708DB">
            <w:pPr>
              <w:widowControl w:val="0"/>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Покупець зобов’язується власними силами та за власний рахунок забезпечити вивезення лоту з території знаходження автомобіля протягом 10 робочих днів з моменту прийняття лоту від Продавця. Транспортування придбаного транспортного засобу та заправка паливно-мастильними матеріалами за рахунок Покупця.</w:t>
            </w:r>
          </w:p>
        </w:tc>
      </w:tr>
      <w:tr w:rsidR="003D7D08" w:rsidRPr="00CC2536">
        <w:trPr>
          <w:trHeight w:val="522"/>
          <w:jc w:val="center"/>
        </w:trPr>
        <w:tc>
          <w:tcPr>
            <w:tcW w:w="636" w:type="dxa"/>
          </w:tcPr>
          <w:p w:rsidR="003D7D08" w:rsidRPr="009235C1" w:rsidRDefault="003D7D08" w:rsidP="00E03A71">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4.3.</w:t>
            </w:r>
          </w:p>
        </w:tc>
        <w:tc>
          <w:tcPr>
            <w:tcW w:w="2608" w:type="dxa"/>
          </w:tcPr>
          <w:p w:rsidR="003D7D08" w:rsidRPr="009235C1" w:rsidRDefault="003D7D08" w:rsidP="00CB2B52">
            <w:pPr>
              <w:widowControl w:val="0"/>
              <w:spacing w:after="0" w:line="240" w:lineRule="atLeast"/>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Термін поставки</w:t>
            </w:r>
          </w:p>
        </w:tc>
        <w:tc>
          <w:tcPr>
            <w:tcW w:w="7075" w:type="dxa"/>
          </w:tcPr>
          <w:p w:rsidR="003D7D08" w:rsidRPr="009235C1" w:rsidRDefault="003D7D08" w:rsidP="000708DB">
            <w:pPr>
              <w:widowControl w:val="0"/>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 xml:space="preserve">Десять робочих днів з моменту 100% передоплати лоту Покупцем з підписанням у той же строк відповідного акту приймання-передачі між сторонами. </w:t>
            </w:r>
          </w:p>
        </w:tc>
      </w:tr>
      <w:tr w:rsidR="003D7D08" w:rsidRPr="00CC2536" w:rsidTr="000708DB">
        <w:trPr>
          <w:trHeight w:val="299"/>
          <w:jc w:val="center"/>
        </w:trPr>
        <w:tc>
          <w:tcPr>
            <w:tcW w:w="10319" w:type="dxa"/>
            <w:gridSpan w:val="3"/>
          </w:tcPr>
          <w:p w:rsidR="003D7D08" w:rsidRPr="009235C1" w:rsidRDefault="003D7D08" w:rsidP="000708DB">
            <w:pPr>
              <w:widowControl w:val="0"/>
              <w:spacing w:after="0" w:line="0" w:lineRule="atLeast"/>
              <w:rPr>
                <w:rFonts w:ascii="Times New Roman" w:hAnsi="Times New Roman" w:cs="Times New Roman"/>
                <w:sz w:val="28"/>
                <w:szCs w:val="28"/>
                <w:lang w:val="uk-UA"/>
              </w:rPr>
            </w:pPr>
            <w:r w:rsidRPr="009235C1">
              <w:rPr>
                <w:rFonts w:ascii="Times New Roman" w:hAnsi="Times New Roman" w:cs="Times New Roman"/>
                <w:b/>
                <w:bCs/>
                <w:sz w:val="28"/>
                <w:szCs w:val="28"/>
                <w:lang w:val="uk-UA"/>
              </w:rPr>
              <w:t xml:space="preserve">              5. Кваліфікаційні критерії та вимоги до учасників аукціону</w:t>
            </w:r>
          </w:p>
        </w:tc>
      </w:tr>
      <w:tr w:rsidR="003D7D08" w:rsidRPr="00CC2536">
        <w:trPr>
          <w:trHeight w:val="522"/>
          <w:jc w:val="center"/>
        </w:trPr>
        <w:tc>
          <w:tcPr>
            <w:tcW w:w="636" w:type="dxa"/>
          </w:tcPr>
          <w:p w:rsidR="003D7D08" w:rsidRPr="009235C1" w:rsidRDefault="003D7D08" w:rsidP="002B5CB6">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5.1.</w:t>
            </w:r>
          </w:p>
        </w:tc>
        <w:tc>
          <w:tcPr>
            <w:tcW w:w="2608" w:type="dxa"/>
          </w:tcPr>
          <w:p w:rsidR="003D7D08" w:rsidRPr="009235C1" w:rsidRDefault="003D7D08" w:rsidP="00CB2B52">
            <w:pPr>
              <w:widowControl w:val="0"/>
              <w:spacing w:after="0" w:line="240" w:lineRule="atLeast"/>
              <w:jc w:val="both"/>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Недискримінація учасників</w:t>
            </w:r>
          </w:p>
        </w:tc>
        <w:tc>
          <w:tcPr>
            <w:tcW w:w="7075" w:type="dxa"/>
          </w:tcPr>
          <w:p w:rsidR="003D7D08" w:rsidRPr="009235C1" w:rsidRDefault="003D7D08" w:rsidP="000708DB">
            <w:pPr>
              <w:widowControl w:val="0"/>
              <w:spacing w:after="0" w:line="0" w:lineRule="atLeast"/>
              <w:ind w:hanging="21"/>
              <w:rPr>
                <w:rFonts w:ascii="Times New Roman" w:hAnsi="Times New Roman" w:cs="Times New Roman"/>
                <w:sz w:val="28"/>
                <w:szCs w:val="28"/>
                <w:lang w:val="uk-UA"/>
              </w:rPr>
            </w:pPr>
            <w:r w:rsidRPr="009235C1">
              <w:rPr>
                <w:rFonts w:ascii="Times New Roman" w:hAnsi="Times New Roman" w:cs="Times New Roman"/>
                <w:sz w:val="28"/>
                <w:szCs w:val="28"/>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3D7D08" w:rsidRPr="00CC2536">
        <w:trPr>
          <w:trHeight w:val="522"/>
          <w:jc w:val="center"/>
        </w:trPr>
        <w:tc>
          <w:tcPr>
            <w:tcW w:w="636" w:type="dxa"/>
          </w:tcPr>
          <w:p w:rsidR="003D7D08" w:rsidRPr="009235C1" w:rsidRDefault="003D7D08" w:rsidP="002B5CB6">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5.2.</w:t>
            </w:r>
          </w:p>
        </w:tc>
        <w:tc>
          <w:tcPr>
            <w:tcW w:w="2608" w:type="dxa"/>
          </w:tcPr>
          <w:p w:rsidR="003D7D08" w:rsidRPr="009235C1" w:rsidRDefault="003D7D08" w:rsidP="00CB2B52">
            <w:pPr>
              <w:widowControl w:val="0"/>
              <w:spacing w:after="0" w:line="240" w:lineRule="atLeast"/>
              <w:jc w:val="both"/>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Допуск до участі в аукціоні</w:t>
            </w:r>
          </w:p>
        </w:tc>
        <w:tc>
          <w:tcPr>
            <w:tcW w:w="7075" w:type="dxa"/>
          </w:tcPr>
          <w:p w:rsidR="003D7D08" w:rsidRPr="009235C1" w:rsidRDefault="003D7D08" w:rsidP="000708DB">
            <w:pPr>
              <w:widowControl w:val="0"/>
              <w:spacing w:after="0" w:line="0" w:lineRule="atLeast"/>
              <w:ind w:hanging="23"/>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Відповідно до</w:t>
            </w:r>
            <w:r w:rsidRPr="009235C1">
              <w:rPr>
                <w:lang w:val="ru-RU"/>
              </w:rPr>
              <w:t xml:space="preserve"> </w:t>
            </w:r>
            <w:r w:rsidRPr="009235C1">
              <w:rPr>
                <w:rFonts w:ascii="Times New Roman" w:hAnsi="Times New Roman" w:cs="Times New Roman"/>
                <w:sz w:val="28"/>
                <w:szCs w:val="28"/>
                <w:lang w:val="uk-UA" w:eastAsia="uk-UA"/>
              </w:rPr>
              <w:t xml:space="preserve">Регламенту ЕТС до участі в електронному аукціоні допускаються учасники, які подали через </w:t>
            </w:r>
            <w:r w:rsidRPr="009235C1">
              <w:rPr>
                <w:rFonts w:ascii="Times New Roman" w:hAnsi="Times New Roman" w:cs="Times New Roman"/>
                <w:sz w:val="28"/>
                <w:szCs w:val="28"/>
                <w:lang w:val="uk-UA" w:eastAsia="uk-UA"/>
              </w:rPr>
              <w:lastRenderedPageBreak/>
              <w:t>електронний майданчик заяву про участь в електронному аукціоні, сплатили реєстраційний та гарантійний внески у розмірах, визначених Регламентом роботи ЕТС.</w:t>
            </w:r>
          </w:p>
          <w:p w:rsidR="003D7D08" w:rsidRPr="009235C1" w:rsidRDefault="003D7D08" w:rsidP="000708DB">
            <w:pPr>
              <w:widowControl w:val="0"/>
              <w:spacing w:after="0" w:line="0" w:lineRule="atLeast"/>
              <w:ind w:hanging="23"/>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tc>
      </w:tr>
      <w:tr w:rsidR="003D7D08" w:rsidRPr="009235C1">
        <w:trPr>
          <w:trHeight w:val="305"/>
          <w:jc w:val="center"/>
        </w:trPr>
        <w:tc>
          <w:tcPr>
            <w:tcW w:w="10319" w:type="dxa"/>
            <w:gridSpan w:val="3"/>
          </w:tcPr>
          <w:p w:rsidR="003D7D08" w:rsidRPr="009235C1" w:rsidRDefault="000708DB" w:rsidP="000708DB">
            <w:pPr>
              <w:widowControl w:val="0"/>
              <w:spacing w:after="0" w:line="0" w:lineRule="atLeast"/>
              <w:ind w:hanging="2"/>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w:t>
            </w:r>
            <w:r w:rsidR="003D7D08" w:rsidRPr="009235C1">
              <w:rPr>
                <w:rFonts w:ascii="Times New Roman" w:hAnsi="Times New Roman" w:cs="Times New Roman"/>
                <w:b/>
                <w:bCs/>
                <w:sz w:val="28"/>
                <w:szCs w:val="28"/>
                <w:lang w:val="uk-UA"/>
              </w:rPr>
              <w:t>6. Умови Переможця електронного аукціону</w:t>
            </w:r>
          </w:p>
        </w:tc>
      </w:tr>
      <w:tr w:rsidR="003D7D08" w:rsidRPr="00CC2536">
        <w:trPr>
          <w:trHeight w:val="462"/>
          <w:jc w:val="center"/>
        </w:trPr>
        <w:tc>
          <w:tcPr>
            <w:tcW w:w="636" w:type="dxa"/>
          </w:tcPr>
          <w:p w:rsidR="003D7D08" w:rsidRPr="009235C1" w:rsidRDefault="003D7D08" w:rsidP="00E03A71">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6.1.</w:t>
            </w:r>
          </w:p>
        </w:tc>
        <w:tc>
          <w:tcPr>
            <w:tcW w:w="2608" w:type="dxa"/>
          </w:tcPr>
          <w:p w:rsidR="003D7D08" w:rsidRPr="009235C1" w:rsidRDefault="003D7D08" w:rsidP="00CB2B52">
            <w:pPr>
              <w:widowControl w:val="0"/>
              <w:spacing w:after="0" w:line="240" w:lineRule="atLeast"/>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Переможець аукціону має документально підтвердити свою відповідність вимогам Організатора</w:t>
            </w:r>
          </w:p>
        </w:tc>
        <w:tc>
          <w:tcPr>
            <w:tcW w:w="7075" w:type="dxa"/>
          </w:tcPr>
          <w:p w:rsidR="003D7D08" w:rsidRPr="00953D44" w:rsidRDefault="003D7D08" w:rsidP="000708DB">
            <w:pPr>
              <w:widowControl w:val="0"/>
              <w:spacing w:after="0" w:line="0" w:lineRule="atLeast"/>
              <w:rPr>
                <w:rFonts w:ascii="Times New Roman" w:hAnsi="Times New Roman" w:cs="Times New Roman"/>
                <w:sz w:val="28"/>
                <w:szCs w:val="28"/>
                <w:lang w:val="uk-UA"/>
              </w:rPr>
            </w:pPr>
            <w:r w:rsidRPr="00953D44">
              <w:rPr>
                <w:rFonts w:ascii="Times New Roman" w:hAnsi="Times New Roman" w:cs="Times New Roman"/>
                <w:sz w:val="28"/>
                <w:szCs w:val="28"/>
                <w:lang w:val="uk-UA"/>
              </w:rPr>
              <w:t>Переможець має надати/надіслати належним чином завірені копії або оригінали документів, які Організатору необхідні для кваліфікації Переможця, а саме:</w:t>
            </w:r>
          </w:p>
          <w:p w:rsidR="003D7D08" w:rsidRPr="00953D44" w:rsidRDefault="003D7D08" w:rsidP="000708DB">
            <w:pPr>
              <w:widowControl w:val="0"/>
              <w:spacing w:after="0" w:line="0" w:lineRule="atLeast"/>
              <w:rPr>
                <w:rFonts w:ascii="Times New Roman" w:hAnsi="Times New Roman" w:cs="Times New Roman"/>
                <w:b/>
                <w:bCs/>
                <w:sz w:val="28"/>
                <w:szCs w:val="28"/>
                <w:lang w:val="uk-UA"/>
              </w:rPr>
            </w:pPr>
            <w:r w:rsidRPr="00953D44">
              <w:rPr>
                <w:rFonts w:ascii="Times New Roman" w:hAnsi="Times New Roman" w:cs="Times New Roman"/>
                <w:b/>
                <w:bCs/>
                <w:sz w:val="28"/>
                <w:szCs w:val="28"/>
                <w:lang w:val="uk-UA"/>
              </w:rPr>
              <w:t>Резиденти України:</w:t>
            </w:r>
          </w:p>
          <w:p w:rsidR="003D7D08" w:rsidRPr="00953D44" w:rsidRDefault="003D7D08" w:rsidP="000708DB">
            <w:pPr>
              <w:widowControl w:val="0"/>
              <w:spacing w:after="0" w:line="0" w:lineRule="atLeast"/>
              <w:rPr>
                <w:rFonts w:ascii="Times New Roman" w:hAnsi="Times New Roman" w:cs="Times New Roman"/>
                <w:sz w:val="28"/>
                <w:szCs w:val="28"/>
                <w:lang w:val="uk-UA"/>
              </w:rPr>
            </w:pPr>
            <w:r w:rsidRPr="00953D44">
              <w:rPr>
                <w:rFonts w:ascii="Times New Roman" w:hAnsi="Times New Roman" w:cs="Times New Roman"/>
                <w:sz w:val="28"/>
                <w:szCs w:val="28"/>
                <w:lang w:val="uk-UA"/>
              </w:rPr>
              <w:t>- Копію Статуту або іншого установчого документу (для юридичних осіб) з усіма змінами та доповненнями.</w:t>
            </w:r>
          </w:p>
          <w:p w:rsidR="003D7D08" w:rsidRPr="00953D44" w:rsidRDefault="003D7D08" w:rsidP="000708DB">
            <w:pPr>
              <w:widowControl w:val="0"/>
              <w:spacing w:after="0" w:line="0" w:lineRule="atLeast"/>
              <w:rPr>
                <w:rFonts w:ascii="Times New Roman" w:hAnsi="Times New Roman" w:cs="Times New Roman"/>
                <w:sz w:val="28"/>
                <w:szCs w:val="28"/>
                <w:lang w:val="uk-UA"/>
              </w:rPr>
            </w:pPr>
            <w:r w:rsidRPr="00953D44">
              <w:rPr>
                <w:rFonts w:ascii="Times New Roman" w:hAnsi="Times New Roman" w:cs="Times New Roman"/>
                <w:sz w:val="28"/>
                <w:szCs w:val="28"/>
                <w:lang w:val="uk-UA"/>
              </w:rPr>
              <w:t>- Копію паспорту та довідки про присвоєння ідентифікаційного коду (для фізичних осіб).</w:t>
            </w:r>
          </w:p>
          <w:p w:rsidR="003D7D08" w:rsidRPr="00953D44" w:rsidRDefault="003D7D08" w:rsidP="000708DB">
            <w:pPr>
              <w:widowControl w:val="0"/>
              <w:spacing w:after="0" w:line="0" w:lineRule="atLeast"/>
              <w:rPr>
                <w:rFonts w:ascii="Times New Roman" w:hAnsi="Times New Roman" w:cs="Times New Roman"/>
                <w:sz w:val="28"/>
                <w:szCs w:val="28"/>
                <w:lang w:val="uk-UA"/>
              </w:rPr>
            </w:pPr>
            <w:r w:rsidRPr="00953D44">
              <w:rPr>
                <w:rFonts w:ascii="Times New Roman" w:hAnsi="Times New Roman" w:cs="Times New Roman"/>
                <w:sz w:val="28"/>
                <w:szCs w:val="28"/>
                <w:lang w:val="uk-UA"/>
              </w:rPr>
              <w:t>- Документи, що підтверджують повноваження на вчинення правочинну з купівлі лоту керівника або іншої уповноваженої особи, яка буде вчиняти правочин у разі перемоги в аукціоні, у тому числі, рішення загальних зборів учасників про надання згоди на вчинення значного правочину,  інші дозвільні документи  учасників юридичної особи, органів управління тощо, якщо такі вимагаються відповідно до законодавства чи інших організаційно-розпорядчих документів юридичної особи.</w:t>
            </w:r>
          </w:p>
          <w:p w:rsidR="003D7D08" w:rsidRPr="00953D44" w:rsidRDefault="003D7D08" w:rsidP="000708DB">
            <w:pPr>
              <w:widowControl w:val="0"/>
              <w:spacing w:after="0" w:line="0" w:lineRule="atLeast"/>
              <w:rPr>
                <w:rFonts w:ascii="Times New Roman" w:hAnsi="Times New Roman" w:cs="Times New Roman"/>
                <w:sz w:val="28"/>
                <w:szCs w:val="28"/>
                <w:lang w:val="uk-UA"/>
              </w:rPr>
            </w:pPr>
            <w:r w:rsidRPr="00953D44">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953D44">
              <w:rPr>
                <w:rFonts w:ascii="Times New Roman" w:hAnsi="Times New Roman" w:cs="Times New Roman"/>
                <w:sz w:val="28"/>
                <w:szCs w:val="28"/>
                <w:lang w:val="uk-UA"/>
              </w:rPr>
              <w:t>опію свідоцтва про державну реєстрацію.</w:t>
            </w:r>
          </w:p>
          <w:p w:rsidR="003D7D08" w:rsidRPr="00953D44" w:rsidRDefault="003D7D08" w:rsidP="000708DB">
            <w:pPr>
              <w:widowControl w:val="0"/>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 к</w:t>
            </w:r>
            <w:r w:rsidRPr="00953D44">
              <w:rPr>
                <w:rFonts w:ascii="Times New Roman" w:hAnsi="Times New Roman" w:cs="Times New Roman"/>
                <w:sz w:val="28"/>
                <w:szCs w:val="28"/>
                <w:lang w:val="uk-UA"/>
              </w:rPr>
              <w:t>опію довідки з єдиного державного реєстру підприємств та організацій України.</w:t>
            </w:r>
          </w:p>
          <w:p w:rsidR="003D7D08" w:rsidRPr="009235C1" w:rsidRDefault="003D7D08" w:rsidP="000708DB">
            <w:pPr>
              <w:widowControl w:val="0"/>
              <w:spacing w:after="0" w:line="0" w:lineRule="atLeast"/>
              <w:rPr>
                <w:rFonts w:ascii="Times New Roman" w:hAnsi="Times New Roman" w:cs="Times New Roman"/>
                <w:sz w:val="28"/>
                <w:szCs w:val="28"/>
                <w:u w:val="single"/>
                <w:lang w:val="uk-UA"/>
              </w:rPr>
            </w:pPr>
            <w:r w:rsidRPr="009235C1">
              <w:rPr>
                <w:rFonts w:ascii="Times New Roman" w:hAnsi="Times New Roman" w:cs="Times New Roman"/>
                <w:sz w:val="28"/>
                <w:szCs w:val="28"/>
                <w:shd w:val="clear" w:color="auto" w:fill="FFFFFF"/>
                <w:lang w:val="uk-UA"/>
              </w:rPr>
              <w:t xml:space="preserve">- </w:t>
            </w:r>
            <w:r w:rsidRPr="009235C1">
              <w:rPr>
                <w:rFonts w:ascii="Times New Roman" w:hAnsi="Times New Roman" w:cs="Times New Roman"/>
                <w:sz w:val="28"/>
                <w:szCs w:val="28"/>
                <w:lang w:val="uk-UA"/>
              </w:rPr>
              <w:t xml:space="preserve">довідку відповідного уповноваженого органу про відсутність заборгованості по обов’язковим податкам і зборам (обов’язковим платежам), </w:t>
            </w:r>
            <w:r w:rsidRPr="009235C1">
              <w:rPr>
                <w:rFonts w:ascii="Times New Roman" w:hAnsi="Times New Roman" w:cs="Times New Roman"/>
                <w:sz w:val="28"/>
                <w:szCs w:val="28"/>
                <w:u w:val="single"/>
                <w:lang w:val="uk-UA"/>
              </w:rPr>
              <w:t>що діє на дату подання документа Замовнику.</w:t>
            </w:r>
          </w:p>
          <w:p w:rsidR="003D7D08" w:rsidRPr="009235C1" w:rsidRDefault="003D7D08" w:rsidP="000708DB">
            <w:pPr>
              <w:widowControl w:val="0"/>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 документ за підписом керівника у довільній формі про відсутність по відношенню до учасника аукціону (його бенефіціарів) обмежувальних заходів (санкцій), що вжиті державою Україна, органами ООН, OFAC.</w:t>
            </w:r>
          </w:p>
          <w:p w:rsidR="003D7D08" w:rsidRPr="00953D44" w:rsidRDefault="003D7D08" w:rsidP="000708DB">
            <w:pPr>
              <w:spacing w:after="0" w:line="0" w:lineRule="atLeast"/>
              <w:rPr>
                <w:rFonts w:ascii="Times New Roman" w:hAnsi="Times New Roman" w:cs="Times New Roman"/>
                <w:b/>
                <w:bCs/>
                <w:color w:val="0A0A0A"/>
                <w:sz w:val="28"/>
                <w:szCs w:val="28"/>
                <w:shd w:val="clear" w:color="auto" w:fill="FEFEFE"/>
                <w:lang w:val="uk-UA"/>
              </w:rPr>
            </w:pPr>
            <w:r w:rsidRPr="00953D44">
              <w:rPr>
                <w:rFonts w:ascii="Times New Roman" w:hAnsi="Times New Roman" w:cs="Times New Roman"/>
                <w:b/>
                <w:bCs/>
                <w:color w:val="0A0A0A"/>
                <w:sz w:val="28"/>
                <w:szCs w:val="28"/>
                <w:shd w:val="clear" w:color="auto" w:fill="FEFEFE"/>
                <w:lang w:val="uk-UA"/>
              </w:rPr>
              <w:t xml:space="preserve">Нерезиденти України: </w:t>
            </w:r>
          </w:p>
          <w:p w:rsidR="003D7D08" w:rsidRPr="00953D44" w:rsidRDefault="003D7D08" w:rsidP="000708DB">
            <w:pPr>
              <w:spacing w:after="0" w:line="0" w:lineRule="atLeast"/>
              <w:rPr>
                <w:rFonts w:ascii="Times New Roman" w:hAnsi="Times New Roman" w:cs="Times New Roman"/>
                <w:color w:val="0A0A0A"/>
                <w:sz w:val="28"/>
                <w:szCs w:val="28"/>
                <w:shd w:val="clear" w:color="auto" w:fill="FEFEFE"/>
                <w:lang w:val="uk-UA"/>
              </w:rPr>
            </w:pPr>
            <w:r w:rsidRPr="00953D44">
              <w:rPr>
                <w:sz w:val="28"/>
                <w:szCs w:val="28"/>
                <w:lang w:val="uk-UA"/>
              </w:rPr>
              <w:t xml:space="preserve">- </w:t>
            </w:r>
            <w:r w:rsidRPr="00953D44">
              <w:rPr>
                <w:rFonts w:ascii="Times New Roman" w:hAnsi="Times New Roman" w:cs="Times New Roman"/>
                <w:color w:val="0A0A0A"/>
                <w:sz w:val="28"/>
                <w:szCs w:val="28"/>
                <w:shd w:val="clear" w:color="auto" w:fill="FEFEFE"/>
                <w:lang w:val="uk-UA"/>
              </w:rPr>
              <w:t xml:space="preserve">копії легалізованих або засвідчених шляхом проставляння апостилю, перекладених на українську </w:t>
            </w:r>
            <w:r w:rsidRPr="00953D44">
              <w:rPr>
                <w:rFonts w:ascii="Times New Roman" w:hAnsi="Times New Roman" w:cs="Times New Roman"/>
                <w:color w:val="0A0A0A"/>
                <w:sz w:val="28"/>
                <w:szCs w:val="28"/>
                <w:shd w:val="clear" w:color="auto" w:fill="FEFEFE"/>
                <w:lang w:val="uk-UA"/>
              </w:rPr>
              <w:lastRenderedPageBreak/>
              <w:t>мову (крім документів, викладених російською мовою), та засвідчених нотаріально: -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3D7D08" w:rsidRPr="00953D44" w:rsidRDefault="003D7D08" w:rsidP="000708DB">
            <w:pPr>
              <w:spacing w:after="0" w:line="0" w:lineRule="atLeast"/>
              <w:rPr>
                <w:rFonts w:ascii="Times New Roman" w:hAnsi="Times New Roman" w:cs="Times New Roman"/>
                <w:color w:val="0A0A0A"/>
                <w:sz w:val="28"/>
                <w:szCs w:val="28"/>
                <w:shd w:val="clear" w:color="auto" w:fill="FEFEFE"/>
                <w:lang w:val="uk-UA"/>
              </w:rPr>
            </w:pPr>
            <w:r w:rsidRPr="00953D44">
              <w:rPr>
                <w:rFonts w:ascii="Times New Roman" w:hAnsi="Times New Roman" w:cs="Times New Roman"/>
                <w:color w:val="0A0A0A"/>
                <w:sz w:val="28"/>
                <w:szCs w:val="28"/>
                <w:shd w:val="clear" w:color="auto" w:fill="FEFEFE"/>
                <w:lang w:val="uk-UA"/>
              </w:rPr>
              <w:t>- установчого документа юридичної особи;</w:t>
            </w:r>
          </w:p>
          <w:p w:rsidR="003D7D08" w:rsidRPr="00953D44" w:rsidRDefault="003D7D08" w:rsidP="000708DB">
            <w:pPr>
              <w:spacing w:after="0" w:line="0" w:lineRule="atLeast"/>
              <w:rPr>
                <w:rFonts w:ascii="Times New Roman" w:hAnsi="Times New Roman" w:cs="Times New Roman"/>
                <w:color w:val="0A0A0A"/>
                <w:sz w:val="28"/>
                <w:szCs w:val="28"/>
                <w:shd w:val="clear" w:color="auto" w:fill="FEFEFE"/>
                <w:lang w:val="uk-UA"/>
              </w:rPr>
            </w:pPr>
            <w:r w:rsidRPr="00953D44">
              <w:rPr>
                <w:rFonts w:ascii="Times New Roman" w:hAnsi="Times New Roman" w:cs="Times New Roman"/>
                <w:color w:val="0A0A0A"/>
                <w:sz w:val="28"/>
                <w:szCs w:val="28"/>
                <w:shd w:val="clear" w:color="auto" w:fill="FEFEFE"/>
                <w:lang w:val="uk-UA"/>
              </w:rPr>
              <w:t xml:space="preserve">- внутрішніх нормативних документів (положення, регламент тощо), що регламентують повноваження органів управління учасника електронного аукціону щодо підписання відповідних документів, укладення відповідних договорів (за їх наявності)/рішення відповідних органів управління учасника електронного аукціону на підписання відповідних документів, укладення відповідних договорів (у разі, якщо прийняття таких рішень передбачено внутрішніми нормативними документами переможця електронного аукціону); </w:t>
            </w:r>
          </w:p>
          <w:p w:rsidR="003D7D08" w:rsidRPr="009235C1" w:rsidRDefault="003D7D08" w:rsidP="000708DB">
            <w:pPr>
              <w:widowControl w:val="0"/>
              <w:spacing w:after="0" w:line="0" w:lineRule="atLeast"/>
              <w:rPr>
                <w:rFonts w:ascii="Times New Roman" w:hAnsi="Times New Roman" w:cs="Times New Roman"/>
                <w:sz w:val="28"/>
                <w:szCs w:val="28"/>
                <w:u w:val="single"/>
                <w:lang w:val="uk-UA"/>
              </w:rPr>
            </w:pPr>
            <w:r w:rsidRPr="00953D44">
              <w:rPr>
                <w:rFonts w:ascii="Times New Roman" w:hAnsi="Times New Roman" w:cs="Times New Roman"/>
                <w:color w:val="0A0A0A"/>
                <w:sz w:val="28"/>
                <w:szCs w:val="28"/>
                <w:shd w:val="clear" w:color="auto" w:fill="FEFEFE"/>
                <w:lang w:val="uk-UA"/>
              </w:rPr>
              <w:t>- документів, що підтверджують повноваження керівника та/або особи, яка має право підпису відповідних документів/договорів (копії протоколів рішень органу управління щодо призначення керівника, надання йому відповідних повноважень/довіреності, копії довіреності, наказу щодо вступу на посаду/призначення керівника та/або особи, яка має право підпису відповідних документів/договорів тощо)</w:t>
            </w:r>
          </w:p>
          <w:p w:rsidR="003D7D08" w:rsidRPr="009235C1" w:rsidRDefault="003D7D08" w:rsidP="000708DB">
            <w:pPr>
              <w:pStyle w:val="a9"/>
              <w:widowControl w:val="0"/>
              <w:spacing w:after="0" w:line="0" w:lineRule="atLeast"/>
              <w:ind w:left="0"/>
              <w:rPr>
                <w:rFonts w:ascii="Times New Roman" w:hAnsi="Times New Roman" w:cs="Times New Roman"/>
                <w:b/>
                <w:bCs/>
                <w:sz w:val="28"/>
                <w:szCs w:val="28"/>
                <w:lang w:val="uk-UA"/>
              </w:rPr>
            </w:pPr>
            <w:r w:rsidRPr="009235C1">
              <w:rPr>
                <w:rFonts w:ascii="Times New Roman" w:hAnsi="Times New Roman" w:cs="Times New Roman"/>
                <w:b/>
                <w:bCs/>
                <w:sz w:val="28"/>
                <w:szCs w:val="28"/>
                <w:lang w:val="uk-UA"/>
              </w:rPr>
              <w:t>в т. ч. Переможець має:</w:t>
            </w:r>
          </w:p>
          <w:p w:rsidR="003D7D08" w:rsidRPr="009235C1" w:rsidRDefault="003D7D08" w:rsidP="000708DB">
            <w:pPr>
              <w:pStyle w:val="a9"/>
              <w:widowControl w:val="0"/>
              <w:numPr>
                <w:ilvl w:val="0"/>
                <w:numId w:val="2"/>
              </w:numPr>
              <w:spacing w:after="0" w:line="0" w:lineRule="atLeast"/>
              <w:ind w:left="0"/>
              <w:rPr>
                <w:rFonts w:ascii="Times New Roman" w:hAnsi="Times New Roman" w:cs="Times New Roman"/>
                <w:sz w:val="28"/>
                <w:szCs w:val="28"/>
                <w:lang w:val="uk-UA"/>
              </w:rPr>
            </w:pPr>
            <w:r w:rsidRPr="00953D44">
              <w:rPr>
                <w:rFonts w:ascii="Times New Roman" w:hAnsi="Times New Roman" w:cs="Times New Roman"/>
                <w:sz w:val="28"/>
                <w:szCs w:val="28"/>
                <w:lang w:val="uk-UA"/>
              </w:rPr>
              <w:t>Протягом одного робочого дня після закінчення електронного аукціону, Переможець повинен підтвердити вартість своєї цінової пропозиції,</w:t>
            </w:r>
            <w:r w:rsidRPr="009235C1">
              <w:rPr>
                <w:rFonts w:ascii="Times New Roman" w:hAnsi="Times New Roman" w:cs="Times New Roman"/>
                <w:sz w:val="28"/>
                <w:szCs w:val="28"/>
                <w:lang w:val="uk-UA"/>
              </w:rPr>
              <w:t xml:space="preserve"> за формою визначеною </w:t>
            </w:r>
            <w:r w:rsidRPr="009235C1">
              <w:rPr>
                <w:rFonts w:ascii="Times New Roman" w:hAnsi="Times New Roman" w:cs="Times New Roman"/>
                <w:b/>
                <w:bCs/>
                <w:sz w:val="28"/>
                <w:szCs w:val="28"/>
                <w:lang w:val="uk-UA"/>
              </w:rPr>
              <w:t>додатком № 1.</w:t>
            </w:r>
            <w:r w:rsidRPr="009235C1">
              <w:rPr>
                <w:rFonts w:ascii="Times New Roman" w:hAnsi="Times New Roman" w:cs="Times New Roman"/>
                <w:sz w:val="28"/>
                <w:szCs w:val="28"/>
                <w:lang w:val="uk-UA"/>
              </w:rPr>
              <w:t xml:space="preserve"> </w:t>
            </w:r>
          </w:p>
          <w:p w:rsidR="003D7D08" w:rsidRPr="009235C1" w:rsidRDefault="003D7D08" w:rsidP="000708DB">
            <w:pPr>
              <w:pStyle w:val="a9"/>
              <w:widowControl w:val="0"/>
              <w:numPr>
                <w:ilvl w:val="0"/>
                <w:numId w:val="2"/>
              </w:numPr>
              <w:spacing w:after="0" w:line="0" w:lineRule="atLeast"/>
              <w:ind w:left="0"/>
              <w:rPr>
                <w:rFonts w:ascii="Times New Roman" w:hAnsi="Times New Roman" w:cs="Times New Roman"/>
                <w:sz w:val="28"/>
                <w:szCs w:val="28"/>
                <w:lang w:val="uk-UA"/>
              </w:rPr>
            </w:pPr>
            <w:r w:rsidRPr="009235C1">
              <w:rPr>
                <w:rFonts w:ascii="Times New Roman" w:hAnsi="Times New Roman" w:cs="Times New Roman"/>
                <w:sz w:val="28"/>
                <w:szCs w:val="28"/>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3D7D08" w:rsidRPr="009235C1" w:rsidRDefault="003D7D08" w:rsidP="000708DB">
            <w:pPr>
              <w:pStyle w:val="a9"/>
              <w:widowControl w:val="0"/>
              <w:numPr>
                <w:ilvl w:val="0"/>
                <w:numId w:val="2"/>
              </w:numPr>
              <w:spacing w:after="0" w:line="0" w:lineRule="atLeast"/>
              <w:ind w:left="0"/>
              <w:rPr>
                <w:rFonts w:ascii="Times New Roman" w:hAnsi="Times New Roman" w:cs="Times New Roman"/>
                <w:b/>
                <w:bCs/>
                <w:sz w:val="28"/>
                <w:szCs w:val="28"/>
                <w:lang w:val="uk-UA"/>
              </w:rPr>
            </w:pPr>
            <w:r w:rsidRPr="009235C1">
              <w:rPr>
                <w:rFonts w:ascii="Times New Roman" w:hAnsi="Times New Roman" w:cs="Times New Roman"/>
                <w:sz w:val="28"/>
                <w:szCs w:val="28"/>
                <w:lang w:val="uk-UA"/>
              </w:rPr>
              <w:t xml:space="preserve">Укласти договір купівлі-продажу майна з Організатором протягом 10-ти робочих днів з дня наступного за днем формування протоколу електронного аукціону та провести розрахунки з Організатором відповідно до </w:t>
            </w:r>
            <w:r w:rsidRPr="009235C1">
              <w:rPr>
                <w:rFonts w:ascii="Times New Roman" w:hAnsi="Times New Roman" w:cs="Times New Roman"/>
                <w:sz w:val="28"/>
                <w:szCs w:val="28"/>
                <w:lang w:val="uk-UA"/>
              </w:rPr>
              <w:lastRenderedPageBreak/>
              <w:t xml:space="preserve">умов договору визначеного </w:t>
            </w:r>
            <w:r w:rsidRPr="009235C1">
              <w:rPr>
                <w:rFonts w:ascii="Times New Roman" w:hAnsi="Times New Roman" w:cs="Times New Roman"/>
                <w:b/>
                <w:bCs/>
                <w:sz w:val="28"/>
                <w:szCs w:val="28"/>
                <w:lang w:val="uk-UA"/>
              </w:rPr>
              <w:t>додатком №2.</w:t>
            </w:r>
          </w:p>
        </w:tc>
      </w:tr>
      <w:tr w:rsidR="003D7D08" w:rsidRPr="00CC2536">
        <w:trPr>
          <w:trHeight w:val="522"/>
          <w:jc w:val="center"/>
        </w:trPr>
        <w:tc>
          <w:tcPr>
            <w:tcW w:w="636" w:type="dxa"/>
          </w:tcPr>
          <w:p w:rsidR="003D7D08" w:rsidRPr="009235C1" w:rsidRDefault="003D7D08" w:rsidP="00E03A71">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lastRenderedPageBreak/>
              <w:t>6.2.</w:t>
            </w:r>
          </w:p>
        </w:tc>
        <w:tc>
          <w:tcPr>
            <w:tcW w:w="2608" w:type="dxa"/>
          </w:tcPr>
          <w:p w:rsidR="003D7D08" w:rsidRPr="009235C1" w:rsidRDefault="003D7D08" w:rsidP="00CB2B52">
            <w:pPr>
              <w:widowControl w:val="0"/>
              <w:spacing w:after="0" w:line="240" w:lineRule="atLeast"/>
              <w:jc w:val="both"/>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 xml:space="preserve">Дискваліфікація учасників: </w:t>
            </w:r>
          </w:p>
        </w:tc>
        <w:tc>
          <w:tcPr>
            <w:tcW w:w="7075" w:type="dxa"/>
          </w:tcPr>
          <w:p w:rsidR="003D7D08" w:rsidRPr="0092051A" w:rsidRDefault="003D7D08" w:rsidP="000708DB">
            <w:pPr>
              <w:pStyle w:val="10"/>
              <w:widowControl w:val="0"/>
              <w:tabs>
                <w:tab w:val="left" w:pos="314"/>
              </w:tabs>
              <w:spacing w:line="0" w:lineRule="atLeast"/>
              <w:rPr>
                <w:rFonts w:ascii="Times New Roman" w:hAnsi="Times New Roman" w:cs="Times New Roman"/>
                <w:color w:val="auto"/>
                <w:sz w:val="28"/>
                <w:szCs w:val="28"/>
                <w:lang w:val="uk-UA"/>
              </w:rPr>
            </w:pPr>
            <w:r w:rsidRPr="0092051A">
              <w:rPr>
                <w:rFonts w:ascii="Times New Roman" w:hAnsi="Times New Roman" w:cs="Times New Roman"/>
                <w:color w:val="auto"/>
                <w:sz w:val="28"/>
                <w:szCs w:val="28"/>
                <w:lang w:val="uk-UA"/>
              </w:rPr>
              <w:t>Замовник відхиляє пропозицію учасника у наступних випадках:</w:t>
            </w:r>
          </w:p>
          <w:p w:rsidR="003D7D08" w:rsidRPr="0092051A" w:rsidRDefault="003D7D08" w:rsidP="000708DB">
            <w:pPr>
              <w:pStyle w:val="10"/>
              <w:widowControl w:val="0"/>
              <w:tabs>
                <w:tab w:val="left" w:pos="466"/>
              </w:tabs>
              <w:spacing w:line="0" w:lineRule="atLeast"/>
              <w:rPr>
                <w:rFonts w:ascii="Times New Roman" w:hAnsi="Times New Roman" w:cs="Times New Roman"/>
                <w:color w:val="auto"/>
                <w:sz w:val="28"/>
                <w:szCs w:val="28"/>
                <w:lang w:val="uk-UA"/>
              </w:rPr>
            </w:pPr>
            <w:r w:rsidRPr="0092051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92051A">
              <w:rPr>
                <w:rFonts w:ascii="Times New Roman" w:hAnsi="Times New Roman" w:cs="Times New Roman"/>
                <w:sz w:val="28"/>
                <w:szCs w:val="28"/>
                <w:lang w:val="uk-UA"/>
              </w:rPr>
              <w:t>часник не надав забезпечення пропозиції, якщо таке забезпечення вимагалося Замовником;</w:t>
            </w:r>
          </w:p>
          <w:p w:rsidR="003D7D08" w:rsidRPr="0092051A" w:rsidRDefault="003D7D08" w:rsidP="000708DB">
            <w:pPr>
              <w:pStyle w:val="10"/>
              <w:widowControl w:val="0"/>
              <w:tabs>
                <w:tab w:val="left" w:pos="466"/>
              </w:tabs>
              <w:spacing w:line="0" w:lineRule="atLeast"/>
              <w:rPr>
                <w:rFonts w:ascii="Times New Roman" w:hAnsi="Times New Roman" w:cs="Times New Roman"/>
                <w:color w:val="auto"/>
                <w:sz w:val="28"/>
                <w:szCs w:val="28"/>
                <w:lang w:val="uk-UA"/>
              </w:rPr>
            </w:pPr>
            <w:r w:rsidRPr="0092051A">
              <w:rPr>
                <w:rFonts w:ascii="Times New Roman" w:hAnsi="Times New Roman" w:cs="Times New Roman"/>
                <w:sz w:val="28"/>
                <w:szCs w:val="28"/>
                <w:lang w:val="uk-UA"/>
              </w:rPr>
              <w:t>- потенційний переможець аукціону не надав документи, що вимагались для кваліфікації Переможця;</w:t>
            </w:r>
          </w:p>
          <w:p w:rsidR="003D7D08" w:rsidRPr="0092051A" w:rsidRDefault="003D7D08" w:rsidP="000708DB">
            <w:pPr>
              <w:pStyle w:val="10"/>
              <w:widowControl w:val="0"/>
              <w:tabs>
                <w:tab w:val="left" w:pos="466"/>
              </w:tabs>
              <w:spacing w:line="0" w:lineRule="atLeast"/>
              <w:rPr>
                <w:rFonts w:ascii="Times New Roman" w:hAnsi="Times New Roman" w:cs="Times New Roman"/>
                <w:color w:val="auto"/>
                <w:sz w:val="28"/>
                <w:szCs w:val="28"/>
                <w:lang w:val="uk-UA"/>
              </w:rPr>
            </w:pPr>
            <w:r>
              <w:rPr>
                <w:rFonts w:ascii="Times New Roman" w:hAnsi="Times New Roman" w:cs="Times New Roman"/>
                <w:sz w:val="28"/>
                <w:szCs w:val="28"/>
                <w:lang w:val="uk-UA"/>
              </w:rPr>
              <w:t xml:space="preserve">- </w:t>
            </w:r>
            <w:r w:rsidRPr="0092051A">
              <w:rPr>
                <w:rFonts w:ascii="Times New Roman" w:hAnsi="Times New Roman" w:cs="Times New Roman"/>
                <w:sz w:val="28"/>
                <w:szCs w:val="28"/>
                <w:lang w:val="uk-UA"/>
              </w:rPr>
              <w:t>учасник</w:t>
            </w:r>
            <w:r w:rsidRPr="0092051A">
              <w:rPr>
                <w:rFonts w:ascii="Times New Roman" w:hAnsi="Times New Roman" w:cs="Times New Roman"/>
                <w:sz w:val="28"/>
                <w:szCs w:val="28"/>
                <w:lang w:val="uk-UA" w:eastAsia="uk-UA"/>
              </w:rPr>
              <w:t xml:space="preserve"> зазначив у конкурсній пропозиції недостовірну інформацію, що є суттєвою при визначенні результатів аукціону;</w:t>
            </w:r>
          </w:p>
          <w:p w:rsidR="003D7D08" w:rsidRPr="0092051A" w:rsidRDefault="003D7D08" w:rsidP="000708DB">
            <w:pPr>
              <w:pStyle w:val="rvps2"/>
              <w:shd w:val="clear" w:color="auto" w:fill="FFFFFF"/>
              <w:spacing w:before="0" w:beforeAutospacing="0" w:after="0" w:afterAutospacing="0" w:line="0" w:lineRule="atLeast"/>
              <w:rPr>
                <w:color w:val="000000"/>
                <w:sz w:val="28"/>
                <w:szCs w:val="28"/>
                <w:lang w:val="uk-UA"/>
              </w:rPr>
            </w:pPr>
            <w:r w:rsidRPr="0092051A">
              <w:rPr>
                <w:color w:val="000000"/>
                <w:sz w:val="28"/>
                <w:szCs w:val="28"/>
                <w:lang w:val="ru-RU"/>
              </w:rPr>
              <w:t xml:space="preserve">- </w:t>
            </w:r>
            <w:r w:rsidRPr="0092051A">
              <w:rPr>
                <w:color w:val="000000"/>
                <w:sz w:val="28"/>
                <w:szCs w:val="28"/>
                <w:lang w:val="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w:t>
            </w:r>
            <w:r>
              <w:rPr>
                <w:color w:val="000000"/>
                <w:sz w:val="28"/>
                <w:szCs w:val="28"/>
                <w:lang w:val="uk-UA"/>
              </w:rPr>
              <w:t>ки, передбачені Регламентом ЕТС</w:t>
            </w:r>
            <w:r w:rsidRPr="0092051A">
              <w:rPr>
                <w:color w:val="000000"/>
                <w:sz w:val="28"/>
                <w:szCs w:val="28"/>
                <w:lang w:val="uk-UA"/>
              </w:rPr>
              <w:t xml:space="preserve"> в попередньому аукціоні.</w:t>
            </w:r>
          </w:p>
          <w:p w:rsidR="003D7D08" w:rsidRPr="00757D97" w:rsidRDefault="003D7D08" w:rsidP="000708DB">
            <w:pPr>
              <w:pStyle w:val="tj"/>
              <w:shd w:val="clear" w:color="auto" w:fill="FFFFFF"/>
              <w:spacing w:before="0" w:beforeAutospacing="0" w:after="0" w:afterAutospacing="0" w:line="0" w:lineRule="atLeast"/>
              <w:rPr>
                <w:rFonts w:ascii="Times New Roman" w:hAnsi="Times New Roman"/>
                <w:sz w:val="28"/>
                <w:szCs w:val="28"/>
                <w:lang w:val="uk-UA"/>
              </w:rPr>
            </w:pPr>
            <w:r w:rsidRPr="00757D97">
              <w:rPr>
                <w:rFonts w:ascii="Times New Roman" w:hAnsi="Times New Roman"/>
                <w:sz w:val="28"/>
                <w:szCs w:val="28"/>
                <w:lang w:val="uk-UA"/>
              </w:rPr>
              <w:t xml:space="preserve">Організатор може прийняти рішення про відхилення  пропозиції учасника на підставі п.4 р.1 ст. 236 Господарського Кодексу України у разі, якщо Учасник аукціону </w:t>
            </w:r>
            <w:r w:rsidRPr="00757D97">
              <w:rPr>
                <w:rFonts w:ascii="Times New Roman" w:hAnsi="Times New Roman"/>
                <w:b/>
                <w:bCs/>
                <w:sz w:val="28"/>
                <w:szCs w:val="28"/>
                <w:lang w:val="uk-UA"/>
              </w:rPr>
              <w:t>не виконав свої зобов'язання за раніше укладеним договором про закупівлю з цим самим Організатором.</w:t>
            </w:r>
          </w:p>
        </w:tc>
      </w:tr>
      <w:tr w:rsidR="003D7D08" w:rsidRPr="00CC2536">
        <w:trPr>
          <w:trHeight w:val="289"/>
          <w:jc w:val="center"/>
        </w:trPr>
        <w:tc>
          <w:tcPr>
            <w:tcW w:w="636" w:type="dxa"/>
          </w:tcPr>
          <w:p w:rsidR="003D7D08" w:rsidRPr="009235C1" w:rsidRDefault="003D7D08" w:rsidP="00E03A71">
            <w:pPr>
              <w:widowControl w:val="0"/>
              <w:spacing w:after="0" w:line="240" w:lineRule="auto"/>
              <w:rPr>
                <w:rFonts w:ascii="Times New Roman" w:hAnsi="Times New Roman" w:cs="Times New Roman"/>
                <w:sz w:val="28"/>
                <w:szCs w:val="28"/>
                <w:lang w:val="uk-UA" w:eastAsia="uk-UA"/>
              </w:rPr>
            </w:pPr>
            <w:r w:rsidRPr="009235C1">
              <w:rPr>
                <w:rFonts w:ascii="Times New Roman" w:hAnsi="Times New Roman" w:cs="Times New Roman"/>
                <w:sz w:val="28"/>
                <w:szCs w:val="28"/>
                <w:lang w:val="uk-UA" w:eastAsia="uk-UA"/>
              </w:rPr>
              <w:t>6.3.</w:t>
            </w:r>
          </w:p>
        </w:tc>
        <w:tc>
          <w:tcPr>
            <w:tcW w:w="2608" w:type="dxa"/>
          </w:tcPr>
          <w:p w:rsidR="003D7D08" w:rsidRPr="0092051A" w:rsidRDefault="003D7D08" w:rsidP="00CB2B52">
            <w:pPr>
              <w:widowControl w:val="0"/>
              <w:spacing w:after="0" w:line="240" w:lineRule="atLeast"/>
              <w:rPr>
                <w:rFonts w:ascii="Times New Roman" w:hAnsi="Times New Roman" w:cs="Times New Roman"/>
                <w:b/>
                <w:bCs/>
                <w:color w:val="000000"/>
                <w:sz w:val="28"/>
                <w:szCs w:val="28"/>
                <w:lang w:val="uk-UA" w:eastAsia="ru-RU"/>
              </w:rPr>
            </w:pPr>
            <w:r w:rsidRPr="009235C1">
              <w:rPr>
                <w:rFonts w:ascii="Times New Roman" w:hAnsi="Times New Roman" w:cs="Times New Roman"/>
                <w:sz w:val="28"/>
                <w:szCs w:val="28"/>
                <w:lang w:val="uk-UA" w:eastAsia="uk-UA"/>
              </w:rPr>
              <w:t>Інформація про мову (мови), якою (якими) повинні бути складені документи учасників електронного аукціону</w:t>
            </w:r>
          </w:p>
        </w:tc>
        <w:tc>
          <w:tcPr>
            <w:tcW w:w="7075" w:type="dxa"/>
          </w:tcPr>
          <w:p w:rsidR="003D7D08" w:rsidRPr="009235C1" w:rsidRDefault="003D7D08" w:rsidP="000708DB">
            <w:pPr>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Під час проведення процедури аукціону документи, що подаються учасником, викладаються українською мовою.</w:t>
            </w:r>
          </w:p>
          <w:p w:rsidR="003D7D08" w:rsidRPr="009235C1" w:rsidRDefault="003D7D08" w:rsidP="000708DB">
            <w:pPr>
              <w:spacing w:after="0" w:line="0" w:lineRule="atLeast"/>
              <w:rPr>
                <w:rFonts w:ascii="Times New Roman" w:hAnsi="Times New Roman" w:cs="Times New Roman"/>
                <w:sz w:val="28"/>
                <w:szCs w:val="28"/>
                <w:lang w:val="uk-UA"/>
              </w:rPr>
            </w:pPr>
            <w:r w:rsidRPr="009235C1">
              <w:rPr>
                <w:rFonts w:ascii="Times New Roman" w:hAnsi="Times New Roman" w:cs="Times New Roman"/>
                <w:sz w:val="28"/>
                <w:szCs w:val="28"/>
                <w:lang w:val="uk-UA"/>
              </w:rPr>
              <w:t>Усі документи, що мають відношення до пропозиції та підготовані безпосередньо учасником повинні бути складені українською мовою.</w:t>
            </w:r>
          </w:p>
          <w:p w:rsidR="003D7D08" w:rsidRPr="009235C1" w:rsidRDefault="003D7D08" w:rsidP="000708DB">
            <w:pPr>
              <w:widowControl w:val="0"/>
              <w:spacing w:after="0" w:line="0" w:lineRule="atLeast"/>
              <w:ind w:hanging="23"/>
              <w:rPr>
                <w:rFonts w:ascii="Times New Roman" w:hAnsi="Times New Roman" w:cs="Times New Roman"/>
                <w:sz w:val="28"/>
                <w:szCs w:val="28"/>
                <w:lang w:val="uk-UA" w:eastAsia="uk-UA"/>
              </w:rPr>
            </w:pPr>
            <w:r w:rsidRPr="009235C1">
              <w:rPr>
                <w:rFonts w:ascii="Times New Roman" w:hAnsi="Times New Roman" w:cs="Times New Roman"/>
                <w:sz w:val="28"/>
                <w:szCs w:val="28"/>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3D7D08" w:rsidRPr="00CC2536">
        <w:trPr>
          <w:trHeight w:val="942"/>
          <w:jc w:val="center"/>
        </w:trPr>
        <w:tc>
          <w:tcPr>
            <w:tcW w:w="636" w:type="dxa"/>
          </w:tcPr>
          <w:p w:rsidR="003D7D08" w:rsidRPr="009235C1" w:rsidRDefault="003D7D08" w:rsidP="00E03A71">
            <w:pPr>
              <w:widowControl w:val="0"/>
              <w:spacing w:after="0" w:line="240" w:lineRule="auto"/>
              <w:rPr>
                <w:rFonts w:ascii="Times New Roman" w:hAnsi="Times New Roman" w:cs="Times New Roman"/>
                <w:sz w:val="28"/>
                <w:szCs w:val="28"/>
                <w:lang w:val="uk-UA" w:eastAsia="uk-UA"/>
              </w:rPr>
            </w:pPr>
          </w:p>
        </w:tc>
        <w:tc>
          <w:tcPr>
            <w:tcW w:w="9683" w:type="dxa"/>
            <w:gridSpan w:val="2"/>
            <w:vAlign w:val="center"/>
          </w:tcPr>
          <w:p w:rsidR="003D7D08" w:rsidRPr="00C13263" w:rsidRDefault="003D7D08" w:rsidP="00C13263">
            <w:pPr>
              <w:widowControl w:val="0"/>
              <w:spacing w:after="0" w:line="240" w:lineRule="atLeast"/>
              <w:jc w:val="both"/>
              <w:rPr>
                <w:rFonts w:ascii="Times New Roman" w:hAnsi="Times New Roman" w:cs="Times New Roman"/>
                <w:color w:val="000000"/>
                <w:sz w:val="28"/>
                <w:szCs w:val="28"/>
                <w:lang w:val="uk-UA" w:eastAsia="ru-RU"/>
              </w:rPr>
            </w:pPr>
            <w:r w:rsidRPr="0092051A">
              <w:rPr>
                <w:rFonts w:ascii="Times New Roman" w:hAnsi="Times New Roman" w:cs="Times New Roman"/>
                <w:b/>
                <w:bCs/>
                <w:color w:val="000000"/>
                <w:sz w:val="28"/>
                <w:szCs w:val="28"/>
                <w:lang w:val="uk-UA" w:eastAsia="ru-RU"/>
              </w:rPr>
              <w:t>Відміна аукціону:</w:t>
            </w:r>
            <w:r w:rsidRPr="0092051A">
              <w:rPr>
                <w:rFonts w:ascii="Times New Roman" w:hAnsi="Times New Roman" w:cs="Times New Roman"/>
                <w:color w:val="000000"/>
                <w:sz w:val="28"/>
                <w:szCs w:val="28"/>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3D7D08" w:rsidRDefault="003D7D08" w:rsidP="00965195">
      <w:pPr>
        <w:spacing w:after="0" w:line="240" w:lineRule="auto"/>
        <w:rPr>
          <w:rFonts w:ascii="Times New Roman" w:hAnsi="Times New Roman" w:cs="Times New Roman"/>
          <w:b/>
          <w:bCs/>
          <w:color w:val="000000"/>
          <w:sz w:val="28"/>
          <w:szCs w:val="28"/>
          <w:lang w:val="uk-UA"/>
        </w:rPr>
      </w:pPr>
    </w:p>
    <w:p w:rsidR="003D7D08" w:rsidRDefault="003D7D08" w:rsidP="0097782F">
      <w:pPr>
        <w:spacing w:after="0" w:line="240" w:lineRule="auto"/>
        <w:ind w:left="6480"/>
        <w:rPr>
          <w:rFonts w:ascii="Times New Roman" w:hAnsi="Times New Roman" w:cs="Times New Roman"/>
          <w:b/>
          <w:bCs/>
          <w:color w:val="000000"/>
          <w:sz w:val="28"/>
          <w:szCs w:val="28"/>
          <w:lang w:val="uk-UA"/>
        </w:rPr>
      </w:pPr>
    </w:p>
    <w:p w:rsidR="003D7D08" w:rsidRPr="001849A6" w:rsidRDefault="003D7D08" w:rsidP="00F73175">
      <w:pPr>
        <w:jc w:val="both"/>
        <w:rPr>
          <w:rFonts w:ascii="Times New Roman" w:hAnsi="Times New Roman" w:cs="Times New Roman"/>
          <w:sz w:val="28"/>
          <w:szCs w:val="28"/>
          <w:shd w:val="clear" w:color="auto" w:fill="FFFFFF"/>
          <w:lang w:val="uk-UA"/>
        </w:rPr>
      </w:pPr>
    </w:p>
    <w:sectPr w:rsidR="003D7D08" w:rsidRPr="001849A6" w:rsidSect="00D20021">
      <w:headerReference w:type="default" r:id="rId10"/>
      <w:headerReference w:type="first" r:id="rId11"/>
      <w:pgSz w:w="12240" w:h="15840"/>
      <w:pgMar w:top="1134" w:right="61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D9" w:rsidRDefault="00AF00D9" w:rsidP="002A733D">
      <w:pPr>
        <w:spacing w:after="0" w:line="240" w:lineRule="auto"/>
      </w:pPr>
      <w:r>
        <w:separator/>
      </w:r>
    </w:p>
  </w:endnote>
  <w:endnote w:type="continuationSeparator" w:id="0">
    <w:p w:rsidR="00AF00D9" w:rsidRDefault="00AF00D9"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D9" w:rsidRDefault="00AF00D9" w:rsidP="002A733D">
      <w:pPr>
        <w:spacing w:after="0" w:line="240" w:lineRule="auto"/>
      </w:pPr>
      <w:r>
        <w:separator/>
      </w:r>
    </w:p>
  </w:footnote>
  <w:footnote w:type="continuationSeparator" w:id="0">
    <w:p w:rsidR="00AF00D9" w:rsidRDefault="00AF00D9" w:rsidP="002A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8" w:rsidRPr="00894400" w:rsidRDefault="003D7D08">
    <w:pPr>
      <w:pStyle w:val="a3"/>
      <w:jc w:val="center"/>
      <w:rPr>
        <w:rFonts w:ascii="Times New Roman" w:hAnsi="Times New Roman" w:cs="Times New Roman"/>
        <w:sz w:val="24"/>
        <w:szCs w:val="24"/>
      </w:rPr>
    </w:pPr>
    <w:r w:rsidRPr="00894400">
      <w:rPr>
        <w:rFonts w:ascii="Times New Roman" w:hAnsi="Times New Roman" w:cs="Times New Roman"/>
        <w:sz w:val="24"/>
        <w:szCs w:val="24"/>
      </w:rPr>
      <w:fldChar w:fldCharType="begin"/>
    </w:r>
    <w:r w:rsidRPr="00894400">
      <w:rPr>
        <w:rFonts w:ascii="Times New Roman" w:hAnsi="Times New Roman" w:cs="Times New Roman"/>
        <w:sz w:val="24"/>
        <w:szCs w:val="24"/>
      </w:rPr>
      <w:instrText xml:space="preserve"> PAGE   \* MERGEFORMAT </w:instrText>
    </w:r>
    <w:r w:rsidRPr="00894400">
      <w:rPr>
        <w:rFonts w:ascii="Times New Roman" w:hAnsi="Times New Roman" w:cs="Times New Roman"/>
        <w:sz w:val="24"/>
        <w:szCs w:val="24"/>
      </w:rPr>
      <w:fldChar w:fldCharType="separate"/>
    </w:r>
    <w:r w:rsidR="00CC2536">
      <w:rPr>
        <w:rFonts w:ascii="Times New Roman" w:hAnsi="Times New Roman" w:cs="Times New Roman"/>
        <w:noProof/>
        <w:sz w:val="24"/>
        <w:szCs w:val="24"/>
      </w:rPr>
      <w:t>3</w:t>
    </w:r>
    <w:r w:rsidRPr="00894400">
      <w:rPr>
        <w:rFonts w:ascii="Times New Roman" w:hAnsi="Times New Roman" w:cs="Times New Roman"/>
        <w:sz w:val="24"/>
        <w:szCs w:val="24"/>
      </w:rPr>
      <w:fldChar w:fldCharType="end"/>
    </w:r>
  </w:p>
  <w:p w:rsidR="003D7D08" w:rsidRDefault="00AF00D9">
    <w:pPr>
      <w:pStyle w:val="a3"/>
      <w:rPr>
        <w:rFonts w:cs="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05pt;margin-top:-17.7pt;width:108.75pt;height:29.55pt;z-index:-1;visibility:visible" wrapcoords="1192 1662 149 2215 -149 4431 -149 12738 1043 19385 1788 19938 2532 19938 11321 19385 21451 14400 21600 5538 3128 1662 1192 1662">
          <v:imagedata r:id="rId1" o:title=""/>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8" w:rsidRPr="00115483" w:rsidRDefault="00AF00D9" w:rsidP="00115483">
    <w:pPr>
      <w:pStyle w:val="a3"/>
      <w:rPr>
        <w:rFonts w:cs="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2050" type="#_x0000_t75" style="position:absolute;margin-left:-37.05pt;margin-top:-15.9pt;width:108.75pt;height:29.55pt;z-index:-2;visibility:visible" wrapcoords="1192 1662 149 2215 -149 4431 -149 12738 1043 19385 1788 19938 2532 19938 11321 19385 21451 14400 21600 5538 3128 1662 1192 1662">
          <v:imagedata r:id="rId1"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4387"/>
    <w:multiLevelType w:val="hybridMultilevel"/>
    <w:tmpl w:val="51A213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0A3CA8"/>
    <w:multiLevelType w:val="hybridMultilevel"/>
    <w:tmpl w:val="865A8B62"/>
    <w:lvl w:ilvl="0" w:tplc="BEBA8056">
      <w:start w:val="1"/>
      <w:numFmt w:val="decimal"/>
      <w:lvlText w:val="%1."/>
      <w:lvlJc w:val="left"/>
      <w:pPr>
        <w:ind w:left="373" w:hanging="360"/>
      </w:pPr>
      <w:rPr>
        <w:rFonts w:hint="default"/>
        <w:b w:val="0"/>
        <w:bCs w:val="0"/>
      </w:rPr>
    </w:lvl>
    <w:lvl w:ilvl="1" w:tplc="04090019">
      <w:start w:val="1"/>
      <w:numFmt w:val="lowerLetter"/>
      <w:lvlText w:val="%2."/>
      <w:lvlJc w:val="left"/>
      <w:pPr>
        <w:ind w:left="1093" w:hanging="360"/>
      </w:pPr>
    </w:lvl>
    <w:lvl w:ilvl="2" w:tplc="0409001B">
      <w:start w:val="1"/>
      <w:numFmt w:val="lowerRoman"/>
      <w:lvlText w:val="%3."/>
      <w:lvlJc w:val="right"/>
      <w:pPr>
        <w:ind w:left="1813" w:hanging="180"/>
      </w:pPr>
    </w:lvl>
    <w:lvl w:ilvl="3" w:tplc="0409000F">
      <w:start w:val="1"/>
      <w:numFmt w:val="decimal"/>
      <w:lvlText w:val="%4."/>
      <w:lvlJc w:val="left"/>
      <w:pPr>
        <w:ind w:left="2533" w:hanging="360"/>
      </w:pPr>
    </w:lvl>
    <w:lvl w:ilvl="4" w:tplc="04090019">
      <w:start w:val="1"/>
      <w:numFmt w:val="lowerLetter"/>
      <w:lvlText w:val="%5."/>
      <w:lvlJc w:val="left"/>
      <w:pPr>
        <w:ind w:left="3253" w:hanging="360"/>
      </w:pPr>
    </w:lvl>
    <w:lvl w:ilvl="5" w:tplc="0409001B">
      <w:start w:val="1"/>
      <w:numFmt w:val="lowerRoman"/>
      <w:lvlText w:val="%6."/>
      <w:lvlJc w:val="right"/>
      <w:pPr>
        <w:ind w:left="3973" w:hanging="180"/>
      </w:pPr>
    </w:lvl>
    <w:lvl w:ilvl="6" w:tplc="0409000F">
      <w:start w:val="1"/>
      <w:numFmt w:val="decimal"/>
      <w:lvlText w:val="%7."/>
      <w:lvlJc w:val="left"/>
      <w:pPr>
        <w:ind w:left="4693" w:hanging="360"/>
      </w:pPr>
    </w:lvl>
    <w:lvl w:ilvl="7" w:tplc="04090019">
      <w:start w:val="1"/>
      <w:numFmt w:val="lowerLetter"/>
      <w:lvlText w:val="%8."/>
      <w:lvlJc w:val="left"/>
      <w:pPr>
        <w:ind w:left="5413" w:hanging="360"/>
      </w:pPr>
    </w:lvl>
    <w:lvl w:ilvl="8" w:tplc="0409001B">
      <w:start w:val="1"/>
      <w:numFmt w:val="lowerRoman"/>
      <w:lvlText w:val="%9."/>
      <w:lvlJc w:val="right"/>
      <w:pPr>
        <w:ind w:left="6133" w:hanging="180"/>
      </w:pPr>
    </w:lvl>
  </w:abstractNum>
  <w:abstractNum w:abstractNumId="2">
    <w:nsid w:val="1BE423F4"/>
    <w:multiLevelType w:val="hybridMultilevel"/>
    <w:tmpl w:val="83D87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7F319D"/>
    <w:multiLevelType w:val="hybridMultilevel"/>
    <w:tmpl w:val="1DEE86C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D902D5E"/>
    <w:multiLevelType w:val="hybridMultilevel"/>
    <w:tmpl w:val="742E7A4C"/>
    <w:lvl w:ilvl="0" w:tplc="3B881B2A">
      <w:start w:val="23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E227B88"/>
    <w:multiLevelType w:val="hybridMultilevel"/>
    <w:tmpl w:val="ADA66488"/>
    <w:lvl w:ilvl="0" w:tplc="79D67A7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F5E7C64"/>
    <w:multiLevelType w:val="hybridMultilevel"/>
    <w:tmpl w:val="A2A4EB84"/>
    <w:lvl w:ilvl="0" w:tplc="B77CA30C">
      <w:start w:val="2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625EB4"/>
    <w:multiLevelType w:val="hybridMultilevel"/>
    <w:tmpl w:val="DE88B12C"/>
    <w:lvl w:ilvl="0" w:tplc="BB2C03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2C04F86"/>
    <w:multiLevelType w:val="hybridMultilevel"/>
    <w:tmpl w:val="FBC44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2DA1AB6"/>
    <w:multiLevelType w:val="hybridMultilevel"/>
    <w:tmpl w:val="B39E3C68"/>
    <w:lvl w:ilvl="0" w:tplc="0419000B">
      <w:start w:val="1"/>
      <w:numFmt w:val="bullet"/>
      <w:lvlText w:val=""/>
      <w:lvlJc w:val="left"/>
      <w:pPr>
        <w:ind w:left="400" w:hanging="360"/>
      </w:pPr>
      <w:rPr>
        <w:rFonts w:ascii="Wingdings" w:hAnsi="Wingdings" w:cs="Wingdings" w:hint="default"/>
        <w:b/>
        <w:bCs/>
        <w:color w:val="auto"/>
      </w:r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10">
    <w:nsid w:val="6FFF6AF9"/>
    <w:multiLevelType w:val="hybridMultilevel"/>
    <w:tmpl w:val="B2448F70"/>
    <w:lvl w:ilvl="0" w:tplc="1604F0FC">
      <w:start w:val="5"/>
      <w:numFmt w:val="bullet"/>
      <w:lvlText w:val="-"/>
      <w:lvlJc w:val="left"/>
      <w:pPr>
        <w:ind w:left="373" w:hanging="360"/>
      </w:pPr>
      <w:rPr>
        <w:rFonts w:ascii="Times New Roman" w:eastAsia="Times New Roman" w:hAnsi="Times New Roman" w:hint="default"/>
      </w:rPr>
    </w:lvl>
    <w:lvl w:ilvl="1" w:tplc="04090003">
      <w:start w:val="1"/>
      <w:numFmt w:val="bullet"/>
      <w:lvlText w:val="o"/>
      <w:lvlJc w:val="left"/>
      <w:pPr>
        <w:ind w:left="1093" w:hanging="360"/>
      </w:pPr>
      <w:rPr>
        <w:rFonts w:ascii="Courier New" w:hAnsi="Courier New" w:cs="Courier New" w:hint="default"/>
      </w:rPr>
    </w:lvl>
    <w:lvl w:ilvl="2" w:tplc="04090005">
      <w:start w:val="1"/>
      <w:numFmt w:val="bullet"/>
      <w:lvlText w:val=""/>
      <w:lvlJc w:val="left"/>
      <w:pPr>
        <w:ind w:left="1813" w:hanging="360"/>
      </w:pPr>
      <w:rPr>
        <w:rFonts w:ascii="Wingdings" w:hAnsi="Wingdings" w:cs="Wingdings" w:hint="default"/>
      </w:rPr>
    </w:lvl>
    <w:lvl w:ilvl="3" w:tplc="04090001">
      <w:start w:val="1"/>
      <w:numFmt w:val="bullet"/>
      <w:lvlText w:val=""/>
      <w:lvlJc w:val="left"/>
      <w:pPr>
        <w:ind w:left="2533" w:hanging="360"/>
      </w:pPr>
      <w:rPr>
        <w:rFonts w:ascii="Symbol" w:hAnsi="Symbol" w:cs="Symbol" w:hint="default"/>
      </w:rPr>
    </w:lvl>
    <w:lvl w:ilvl="4" w:tplc="04090003">
      <w:start w:val="1"/>
      <w:numFmt w:val="bullet"/>
      <w:lvlText w:val="o"/>
      <w:lvlJc w:val="left"/>
      <w:pPr>
        <w:ind w:left="3253" w:hanging="360"/>
      </w:pPr>
      <w:rPr>
        <w:rFonts w:ascii="Courier New" w:hAnsi="Courier New" w:cs="Courier New" w:hint="default"/>
      </w:rPr>
    </w:lvl>
    <w:lvl w:ilvl="5" w:tplc="04090005">
      <w:start w:val="1"/>
      <w:numFmt w:val="bullet"/>
      <w:lvlText w:val=""/>
      <w:lvlJc w:val="left"/>
      <w:pPr>
        <w:ind w:left="3973" w:hanging="360"/>
      </w:pPr>
      <w:rPr>
        <w:rFonts w:ascii="Wingdings" w:hAnsi="Wingdings" w:cs="Wingdings" w:hint="default"/>
      </w:rPr>
    </w:lvl>
    <w:lvl w:ilvl="6" w:tplc="04090001">
      <w:start w:val="1"/>
      <w:numFmt w:val="bullet"/>
      <w:lvlText w:val=""/>
      <w:lvlJc w:val="left"/>
      <w:pPr>
        <w:ind w:left="4693" w:hanging="360"/>
      </w:pPr>
      <w:rPr>
        <w:rFonts w:ascii="Symbol" w:hAnsi="Symbol" w:cs="Symbol" w:hint="default"/>
      </w:rPr>
    </w:lvl>
    <w:lvl w:ilvl="7" w:tplc="04090003">
      <w:start w:val="1"/>
      <w:numFmt w:val="bullet"/>
      <w:lvlText w:val="o"/>
      <w:lvlJc w:val="left"/>
      <w:pPr>
        <w:ind w:left="5413" w:hanging="360"/>
      </w:pPr>
      <w:rPr>
        <w:rFonts w:ascii="Courier New" w:hAnsi="Courier New" w:cs="Courier New" w:hint="default"/>
      </w:rPr>
    </w:lvl>
    <w:lvl w:ilvl="8" w:tplc="04090005">
      <w:start w:val="1"/>
      <w:numFmt w:val="bullet"/>
      <w:lvlText w:val=""/>
      <w:lvlJc w:val="left"/>
      <w:pPr>
        <w:ind w:left="6133" w:hanging="360"/>
      </w:pPr>
      <w:rPr>
        <w:rFonts w:ascii="Wingdings" w:hAnsi="Wingdings" w:cs="Wingdings" w:hint="default"/>
      </w:rPr>
    </w:lvl>
  </w:abstractNum>
  <w:abstractNum w:abstractNumId="11">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10"/>
  </w:num>
  <w:num w:numId="4">
    <w:abstractNumId w:val="4"/>
  </w:num>
  <w:num w:numId="5">
    <w:abstractNumId w:val="6"/>
  </w:num>
  <w:num w:numId="6">
    <w:abstractNumId w:val="5"/>
  </w:num>
  <w:num w:numId="7">
    <w:abstractNumId w:val="3"/>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3DE"/>
    <w:rsid w:val="00006546"/>
    <w:rsid w:val="00007B6A"/>
    <w:rsid w:val="00011CCD"/>
    <w:rsid w:val="0001342F"/>
    <w:rsid w:val="00027D6C"/>
    <w:rsid w:val="00035C01"/>
    <w:rsid w:val="00040C83"/>
    <w:rsid w:val="00047225"/>
    <w:rsid w:val="00054DA8"/>
    <w:rsid w:val="00057D12"/>
    <w:rsid w:val="00061CEB"/>
    <w:rsid w:val="00063144"/>
    <w:rsid w:val="0006600A"/>
    <w:rsid w:val="000708DB"/>
    <w:rsid w:val="0007204B"/>
    <w:rsid w:val="000745DB"/>
    <w:rsid w:val="000778DE"/>
    <w:rsid w:val="000834BC"/>
    <w:rsid w:val="0008532B"/>
    <w:rsid w:val="000904FC"/>
    <w:rsid w:val="00096638"/>
    <w:rsid w:val="00097482"/>
    <w:rsid w:val="000A395A"/>
    <w:rsid w:val="000A699C"/>
    <w:rsid w:val="000B1E15"/>
    <w:rsid w:val="000B6697"/>
    <w:rsid w:val="000C5340"/>
    <w:rsid w:val="000D46B2"/>
    <w:rsid w:val="000D5244"/>
    <w:rsid w:val="000E1474"/>
    <w:rsid w:val="000E4E07"/>
    <w:rsid w:val="000E5710"/>
    <w:rsid w:val="000E6617"/>
    <w:rsid w:val="0010015E"/>
    <w:rsid w:val="00102396"/>
    <w:rsid w:val="00103AB2"/>
    <w:rsid w:val="0010486C"/>
    <w:rsid w:val="00112DD8"/>
    <w:rsid w:val="00115483"/>
    <w:rsid w:val="00120844"/>
    <w:rsid w:val="00121E1F"/>
    <w:rsid w:val="001273E5"/>
    <w:rsid w:val="00143702"/>
    <w:rsid w:val="001469E8"/>
    <w:rsid w:val="00157731"/>
    <w:rsid w:val="0016100B"/>
    <w:rsid w:val="00163D06"/>
    <w:rsid w:val="00164DB2"/>
    <w:rsid w:val="00166B7D"/>
    <w:rsid w:val="00182C4D"/>
    <w:rsid w:val="001849A6"/>
    <w:rsid w:val="00186611"/>
    <w:rsid w:val="00191854"/>
    <w:rsid w:val="00196334"/>
    <w:rsid w:val="00197DD3"/>
    <w:rsid w:val="001A3BEF"/>
    <w:rsid w:val="001A429F"/>
    <w:rsid w:val="001A4D4E"/>
    <w:rsid w:val="001A53C4"/>
    <w:rsid w:val="001A6B32"/>
    <w:rsid w:val="001B2978"/>
    <w:rsid w:val="001B3661"/>
    <w:rsid w:val="001D54A6"/>
    <w:rsid w:val="001E0A1E"/>
    <w:rsid w:val="001E12B4"/>
    <w:rsid w:val="001E20CA"/>
    <w:rsid w:val="001E29E7"/>
    <w:rsid w:val="001E35D4"/>
    <w:rsid w:val="001E4B2B"/>
    <w:rsid w:val="001E7E14"/>
    <w:rsid w:val="001F07FF"/>
    <w:rsid w:val="001F1A4D"/>
    <w:rsid w:val="001F409E"/>
    <w:rsid w:val="001F54C0"/>
    <w:rsid w:val="00207597"/>
    <w:rsid w:val="00210845"/>
    <w:rsid w:val="00232112"/>
    <w:rsid w:val="00236BBE"/>
    <w:rsid w:val="00236CD2"/>
    <w:rsid w:val="00245D85"/>
    <w:rsid w:val="0024659A"/>
    <w:rsid w:val="002506B0"/>
    <w:rsid w:val="00251E54"/>
    <w:rsid w:val="00252653"/>
    <w:rsid w:val="00256C82"/>
    <w:rsid w:val="002620F0"/>
    <w:rsid w:val="0026317B"/>
    <w:rsid w:val="00265D74"/>
    <w:rsid w:val="00276BDC"/>
    <w:rsid w:val="0027722C"/>
    <w:rsid w:val="00277661"/>
    <w:rsid w:val="0028138A"/>
    <w:rsid w:val="00281654"/>
    <w:rsid w:val="0028341A"/>
    <w:rsid w:val="00295279"/>
    <w:rsid w:val="002A4732"/>
    <w:rsid w:val="002A55E8"/>
    <w:rsid w:val="002A733D"/>
    <w:rsid w:val="002A7893"/>
    <w:rsid w:val="002B5CB6"/>
    <w:rsid w:val="002B6177"/>
    <w:rsid w:val="002C4913"/>
    <w:rsid w:val="002C547D"/>
    <w:rsid w:val="002C6686"/>
    <w:rsid w:val="002C6A96"/>
    <w:rsid w:val="002D0240"/>
    <w:rsid w:val="002D0E0B"/>
    <w:rsid w:val="002D1035"/>
    <w:rsid w:val="002D24E7"/>
    <w:rsid w:val="002F4B3D"/>
    <w:rsid w:val="002F611E"/>
    <w:rsid w:val="00300893"/>
    <w:rsid w:val="00306F0A"/>
    <w:rsid w:val="00307D40"/>
    <w:rsid w:val="00310757"/>
    <w:rsid w:val="0031195D"/>
    <w:rsid w:val="00313A90"/>
    <w:rsid w:val="00321775"/>
    <w:rsid w:val="00324342"/>
    <w:rsid w:val="00331181"/>
    <w:rsid w:val="003370FE"/>
    <w:rsid w:val="003377A1"/>
    <w:rsid w:val="00340AEA"/>
    <w:rsid w:val="00341595"/>
    <w:rsid w:val="00342381"/>
    <w:rsid w:val="00347280"/>
    <w:rsid w:val="00352AB5"/>
    <w:rsid w:val="003648BC"/>
    <w:rsid w:val="00367E61"/>
    <w:rsid w:val="00374EB0"/>
    <w:rsid w:val="00387EAD"/>
    <w:rsid w:val="00391D21"/>
    <w:rsid w:val="003A65C6"/>
    <w:rsid w:val="003B1ABD"/>
    <w:rsid w:val="003B23BD"/>
    <w:rsid w:val="003B4416"/>
    <w:rsid w:val="003C2FD3"/>
    <w:rsid w:val="003C3880"/>
    <w:rsid w:val="003D14A7"/>
    <w:rsid w:val="003D1982"/>
    <w:rsid w:val="003D221B"/>
    <w:rsid w:val="003D694A"/>
    <w:rsid w:val="003D772D"/>
    <w:rsid w:val="003D7D08"/>
    <w:rsid w:val="003E5151"/>
    <w:rsid w:val="003E6321"/>
    <w:rsid w:val="003F076D"/>
    <w:rsid w:val="003F0B54"/>
    <w:rsid w:val="003F4A8A"/>
    <w:rsid w:val="004000A6"/>
    <w:rsid w:val="00400252"/>
    <w:rsid w:val="004013F3"/>
    <w:rsid w:val="00405B03"/>
    <w:rsid w:val="00410F74"/>
    <w:rsid w:val="00414006"/>
    <w:rsid w:val="00417784"/>
    <w:rsid w:val="004250FB"/>
    <w:rsid w:val="004251D0"/>
    <w:rsid w:val="004338D8"/>
    <w:rsid w:val="00435823"/>
    <w:rsid w:val="004375B8"/>
    <w:rsid w:val="0044023C"/>
    <w:rsid w:val="0044759D"/>
    <w:rsid w:val="0045465D"/>
    <w:rsid w:val="00456029"/>
    <w:rsid w:val="00464AA1"/>
    <w:rsid w:val="004819F1"/>
    <w:rsid w:val="004913F8"/>
    <w:rsid w:val="00491BFF"/>
    <w:rsid w:val="00492E11"/>
    <w:rsid w:val="004930BB"/>
    <w:rsid w:val="004971D0"/>
    <w:rsid w:val="004A27B6"/>
    <w:rsid w:val="004B0B34"/>
    <w:rsid w:val="004B7040"/>
    <w:rsid w:val="004D2B02"/>
    <w:rsid w:val="004D32E6"/>
    <w:rsid w:val="004D396C"/>
    <w:rsid w:val="004D71E1"/>
    <w:rsid w:val="004E0511"/>
    <w:rsid w:val="004E2780"/>
    <w:rsid w:val="004E2845"/>
    <w:rsid w:val="004E5217"/>
    <w:rsid w:val="004F7737"/>
    <w:rsid w:val="00501B15"/>
    <w:rsid w:val="005042F4"/>
    <w:rsid w:val="00505055"/>
    <w:rsid w:val="00513AD3"/>
    <w:rsid w:val="00514FA1"/>
    <w:rsid w:val="00516F7D"/>
    <w:rsid w:val="00521099"/>
    <w:rsid w:val="00536E57"/>
    <w:rsid w:val="00537E79"/>
    <w:rsid w:val="00541383"/>
    <w:rsid w:val="0054332B"/>
    <w:rsid w:val="005453FA"/>
    <w:rsid w:val="005461FC"/>
    <w:rsid w:val="00546DE6"/>
    <w:rsid w:val="0055344F"/>
    <w:rsid w:val="00553D5C"/>
    <w:rsid w:val="005546B4"/>
    <w:rsid w:val="005561E8"/>
    <w:rsid w:val="00561155"/>
    <w:rsid w:val="00576233"/>
    <w:rsid w:val="005768CB"/>
    <w:rsid w:val="00582766"/>
    <w:rsid w:val="00586332"/>
    <w:rsid w:val="00590730"/>
    <w:rsid w:val="00594F91"/>
    <w:rsid w:val="005A1F90"/>
    <w:rsid w:val="005C01B4"/>
    <w:rsid w:val="005C073C"/>
    <w:rsid w:val="005C0FB8"/>
    <w:rsid w:val="005C4EF9"/>
    <w:rsid w:val="005D194D"/>
    <w:rsid w:val="005D2DC9"/>
    <w:rsid w:val="005D2F64"/>
    <w:rsid w:val="005E05D7"/>
    <w:rsid w:val="005E1843"/>
    <w:rsid w:val="005F00B7"/>
    <w:rsid w:val="005F2884"/>
    <w:rsid w:val="005F444A"/>
    <w:rsid w:val="005F4976"/>
    <w:rsid w:val="00600118"/>
    <w:rsid w:val="00623672"/>
    <w:rsid w:val="0063163B"/>
    <w:rsid w:val="0063313F"/>
    <w:rsid w:val="006426EF"/>
    <w:rsid w:val="0064642B"/>
    <w:rsid w:val="00653A5C"/>
    <w:rsid w:val="00654D91"/>
    <w:rsid w:val="00656D97"/>
    <w:rsid w:val="00664CB3"/>
    <w:rsid w:val="00672E66"/>
    <w:rsid w:val="006731F4"/>
    <w:rsid w:val="0067429A"/>
    <w:rsid w:val="00680AB2"/>
    <w:rsid w:val="00684678"/>
    <w:rsid w:val="00696620"/>
    <w:rsid w:val="00696A76"/>
    <w:rsid w:val="00696F41"/>
    <w:rsid w:val="006A42AB"/>
    <w:rsid w:val="006B07E3"/>
    <w:rsid w:val="006B2CA2"/>
    <w:rsid w:val="006B73DE"/>
    <w:rsid w:val="006B7F75"/>
    <w:rsid w:val="006C6649"/>
    <w:rsid w:val="006D35DE"/>
    <w:rsid w:val="006D58C3"/>
    <w:rsid w:val="006E081E"/>
    <w:rsid w:val="006E145A"/>
    <w:rsid w:val="006E2862"/>
    <w:rsid w:val="006E479B"/>
    <w:rsid w:val="006E7DE2"/>
    <w:rsid w:val="006F276E"/>
    <w:rsid w:val="00705B3C"/>
    <w:rsid w:val="0070695E"/>
    <w:rsid w:val="00716694"/>
    <w:rsid w:val="007201D3"/>
    <w:rsid w:val="00720D5C"/>
    <w:rsid w:val="007213C0"/>
    <w:rsid w:val="0072484D"/>
    <w:rsid w:val="00733C2E"/>
    <w:rsid w:val="0073635C"/>
    <w:rsid w:val="007419DC"/>
    <w:rsid w:val="00746507"/>
    <w:rsid w:val="00754E06"/>
    <w:rsid w:val="00757D97"/>
    <w:rsid w:val="007656AC"/>
    <w:rsid w:val="00765AF9"/>
    <w:rsid w:val="00766002"/>
    <w:rsid w:val="007661B8"/>
    <w:rsid w:val="00772DC0"/>
    <w:rsid w:val="00784C34"/>
    <w:rsid w:val="00787CE8"/>
    <w:rsid w:val="007A70DA"/>
    <w:rsid w:val="007B2944"/>
    <w:rsid w:val="007B4E90"/>
    <w:rsid w:val="007B6972"/>
    <w:rsid w:val="007C008C"/>
    <w:rsid w:val="007C608D"/>
    <w:rsid w:val="007D26C7"/>
    <w:rsid w:val="007D490F"/>
    <w:rsid w:val="007D4B64"/>
    <w:rsid w:val="007E4823"/>
    <w:rsid w:val="007F2DC6"/>
    <w:rsid w:val="007F4113"/>
    <w:rsid w:val="007F427D"/>
    <w:rsid w:val="007F44F0"/>
    <w:rsid w:val="007F568B"/>
    <w:rsid w:val="007F5FDF"/>
    <w:rsid w:val="008051C0"/>
    <w:rsid w:val="008112E9"/>
    <w:rsid w:val="008126E3"/>
    <w:rsid w:val="00815584"/>
    <w:rsid w:val="008164AB"/>
    <w:rsid w:val="008179DF"/>
    <w:rsid w:val="00824569"/>
    <w:rsid w:val="0083329C"/>
    <w:rsid w:val="00837212"/>
    <w:rsid w:val="0084063E"/>
    <w:rsid w:val="0084289D"/>
    <w:rsid w:val="008505D1"/>
    <w:rsid w:val="00856FDC"/>
    <w:rsid w:val="00862BEE"/>
    <w:rsid w:val="00866FB1"/>
    <w:rsid w:val="008718D2"/>
    <w:rsid w:val="00874570"/>
    <w:rsid w:val="00875469"/>
    <w:rsid w:val="00880DD3"/>
    <w:rsid w:val="00880EE7"/>
    <w:rsid w:val="00885E08"/>
    <w:rsid w:val="008867BC"/>
    <w:rsid w:val="008876FD"/>
    <w:rsid w:val="00892FD7"/>
    <w:rsid w:val="008940FB"/>
    <w:rsid w:val="00894400"/>
    <w:rsid w:val="008A2277"/>
    <w:rsid w:val="008A2D90"/>
    <w:rsid w:val="008A3EDE"/>
    <w:rsid w:val="008A5D92"/>
    <w:rsid w:val="008B0943"/>
    <w:rsid w:val="008B1F3D"/>
    <w:rsid w:val="008C1ABB"/>
    <w:rsid w:val="008C230A"/>
    <w:rsid w:val="008E2F18"/>
    <w:rsid w:val="008E565C"/>
    <w:rsid w:val="008F2A12"/>
    <w:rsid w:val="008F2CF3"/>
    <w:rsid w:val="00904A0B"/>
    <w:rsid w:val="00905D53"/>
    <w:rsid w:val="00910E12"/>
    <w:rsid w:val="0092051A"/>
    <w:rsid w:val="00921DE1"/>
    <w:rsid w:val="009235C1"/>
    <w:rsid w:val="00925469"/>
    <w:rsid w:val="009260D2"/>
    <w:rsid w:val="0093304F"/>
    <w:rsid w:val="00935F69"/>
    <w:rsid w:val="0094622A"/>
    <w:rsid w:val="00951AAA"/>
    <w:rsid w:val="00953D44"/>
    <w:rsid w:val="00963D14"/>
    <w:rsid w:val="00965195"/>
    <w:rsid w:val="00965F2D"/>
    <w:rsid w:val="0097427F"/>
    <w:rsid w:val="0097782F"/>
    <w:rsid w:val="009949D1"/>
    <w:rsid w:val="00994C58"/>
    <w:rsid w:val="009952E1"/>
    <w:rsid w:val="009A1D52"/>
    <w:rsid w:val="009A5341"/>
    <w:rsid w:val="009B3793"/>
    <w:rsid w:val="009B6BFE"/>
    <w:rsid w:val="009C27F2"/>
    <w:rsid w:val="009C4AA3"/>
    <w:rsid w:val="009C547A"/>
    <w:rsid w:val="009C5A49"/>
    <w:rsid w:val="009D4556"/>
    <w:rsid w:val="009D4D05"/>
    <w:rsid w:val="009E0E35"/>
    <w:rsid w:val="009E1889"/>
    <w:rsid w:val="009F21E7"/>
    <w:rsid w:val="009F2A17"/>
    <w:rsid w:val="009F3BA6"/>
    <w:rsid w:val="009F742C"/>
    <w:rsid w:val="00A00E40"/>
    <w:rsid w:val="00A04075"/>
    <w:rsid w:val="00A117B6"/>
    <w:rsid w:val="00A11A71"/>
    <w:rsid w:val="00A11FAF"/>
    <w:rsid w:val="00A12DC0"/>
    <w:rsid w:val="00A141DE"/>
    <w:rsid w:val="00A152FA"/>
    <w:rsid w:val="00A33D82"/>
    <w:rsid w:val="00A41A41"/>
    <w:rsid w:val="00A4357B"/>
    <w:rsid w:val="00A649D3"/>
    <w:rsid w:val="00A64CC1"/>
    <w:rsid w:val="00A766F6"/>
    <w:rsid w:val="00A95CD7"/>
    <w:rsid w:val="00A96A81"/>
    <w:rsid w:val="00AB174F"/>
    <w:rsid w:val="00AB5A41"/>
    <w:rsid w:val="00AB65AE"/>
    <w:rsid w:val="00AD2698"/>
    <w:rsid w:val="00AD5403"/>
    <w:rsid w:val="00AE5806"/>
    <w:rsid w:val="00AF00D9"/>
    <w:rsid w:val="00AF1F03"/>
    <w:rsid w:val="00AF5A59"/>
    <w:rsid w:val="00B0207A"/>
    <w:rsid w:val="00B032BA"/>
    <w:rsid w:val="00B0521A"/>
    <w:rsid w:val="00B26A69"/>
    <w:rsid w:val="00B33B02"/>
    <w:rsid w:val="00B4761E"/>
    <w:rsid w:val="00B47EF7"/>
    <w:rsid w:val="00B549AE"/>
    <w:rsid w:val="00B93D87"/>
    <w:rsid w:val="00B951C7"/>
    <w:rsid w:val="00BA72FF"/>
    <w:rsid w:val="00BB3323"/>
    <w:rsid w:val="00BB5D2D"/>
    <w:rsid w:val="00BD080D"/>
    <w:rsid w:val="00BE23F8"/>
    <w:rsid w:val="00BE5C4B"/>
    <w:rsid w:val="00BF467B"/>
    <w:rsid w:val="00C024C4"/>
    <w:rsid w:val="00C0266D"/>
    <w:rsid w:val="00C07AF3"/>
    <w:rsid w:val="00C10326"/>
    <w:rsid w:val="00C13263"/>
    <w:rsid w:val="00C15CE5"/>
    <w:rsid w:val="00C15FBD"/>
    <w:rsid w:val="00C178B8"/>
    <w:rsid w:val="00C26D36"/>
    <w:rsid w:val="00C3021C"/>
    <w:rsid w:val="00C30B95"/>
    <w:rsid w:val="00C33664"/>
    <w:rsid w:val="00C41585"/>
    <w:rsid w:val="00C42716"/>
    <w:rsid w:val="00C5502D"/>
    <w:rsid w:val="00C60A5B"/>
    <w:rsid w:val="00C611E9"/>
    <w:rsid w:val="00C62347"/>
    <w:rsid w:val="00C64702"/>
    <w:rsid w:val="00C764F1"/>
    <w:rsid w:val="00C80C13"/>
    <w:rsid w:val="00C94C45"/>
    <w:rsid w:val="00CB2960"/>
    <w:rsid w:val="00CB2B52"/>
    <w:rsid w:val="00CB6859"/>
    <w:rsid w:val="00CC0731"/>
    <w:rsid w:val="00CC2536"/>
    <w:rsid w:val="00CC63F2"/>
    <w:rsid w:val="00CC7974"/>
    <w:rsid w:val="00CD075C"/>
    <w:rsid w:val="00CD09C8"/>
    <w:rsid w:val="00CD4EB6"/>
    <w:rsid w:val="00CD7C35"/>
    <w:rsid w:val="00CE40E8"/>
    <w:rsid w:val="00CF462E"/>
    <w:rsid w:val="00CF4C65"/>
    <w:rsid w:val="00CF64AF"/>
    <w:rsid w:val="00D00455"/>
    <w:rsid w:val="00D01C9F"/>
    <w:rsid w:val="00D129AE"/>
    <w:rsid w:val="00D16CCF"/>
    <w:rsid w:val="00D16EB8"/>
    <w:rsid w:val="00D20021"/>
    <w:rsid w:val="00D20940"/>
    <w:rsid w:val="00D2098F"/>
    <w:rsid w:val="00D20AE3"/>
    <w:rsid w:val="00D2465E"/>
    <w:rsid w:val="00D26067"/>
    <w:rsid w:val="00D37D66"/>
    <w:rsid w:val="00D41E35"/>
    <w:rsid w:val="00D52543"/>
    <w:rsid w:val="00D5712E"/>
    <w:rsid w:val="00D6350B"/>
    <w:rsid w:val="00D71D84"/>
    <w:rsid w:val="00D73F28"/>
    <w:rsid w:val="00D823E9"/>
    <w:rsid w:val="00D83594"/>
    <w:rsid w:val="00D927FF"/>
    <w:rsid w:val="00DB2E84"/>
    <w:rsid w:val="00DB3121"/>
    <w:rsid w:val="00DB336A"/>
    <w:rsid w:val="00DB3454"/>
    <w:rsid w:val="00DB6678"/>
    <w:rsid w:val="00DB66C1"/>
    <w:rsid w:val="00DC0ED3"/>
    <w:rsid w:val="00DC1F85"/>
    <w:rsid w:val="00DC7B5F"/>
    <w:rsid w:val="00DD487F"/>
    <w:rsid w:val="00DD6BF6"/>
    <w:rsid w:val="00DE1883"/>
    <w:rsid w:val="00DE2477"/>
    <w:rsid w:val="00DE49F6"/>
    <w:rsid w:val="00DE4F9F"/>
    <w:rsid w:val="00DE6ACC"/>
    <w:rsid w:val="00DF321D"/>
    <w:rsid w:val="00DF3BEC"/>
    <w:rsid w:val="00DF5A17"/>
    <w:rsid w:val="00E024F8"/>
    <w:rsid w:val="00E03A71"/>
    <w:rsid w:val="00E17410"/>
    <w:rsid w:val="00E204A9"/>
    <w:rsid w:val="00E246AF"/>
    <w:rsid w:val="00E32DC3"/>
    <w:rsid w:val="00E342A0"/>
    <w:rsid w:val="00E351E3"/>
    <w:rsid w:val="00E35E3B"/>
    <w:rsid w:val="00E400A2"/>
    <w:rsid w:val="00E42164"/>
    <w:rsid w:val="00E475AE"/>
    <w:rsid w:val="00E53BD1"/>
    <w:rsid w:val="00E61FE9"/>
    <w:rsid w:val="00E669AE"/>
    <w:rsid w:val="00E725D0"/>
    <w:rsid w:val="00E82598"/>
    <w:rsid w:val="00E841E4"/>
    <w:rsid w:val="00E863FC"/>
    <w:rsid w:val="00E870AF"/>
    <w:rsid w:val="00EA03BF"/>
    <w:rsid w:val="00EA0A0C"/>
    <w:rsid w:val="00EB1977"/>
    <w:rsid w:val="00EB1FD7"/>
    <w:rsid w:val="00EB7645"/>
    <w:rsid w:val="00EC4B80"/>
    <w:rsid w:val="00EC55C3"/>
    <w:rsid w:val="00ED00CD"/>
    <w:rsid w:val="00EF1C4C"/>
    <w:rsid w:val="00F00531"/>
    <w:rsid w:val="00F02DAB"/>
    <w:rsid w:val="00F05886"/>
    <w:rsid w:val="00F12954"/>
    <w:rsid w:val="00F13857"/>
    <w:rsid w:val="00F20488"/>
    <w:rsid w:val="00F251B7"/>
    <w:rsid w:val="00F26F83"/>
    <w:rsid w:val="00F302EF"/>
    <w:rsid w:val="00F36D70"/>
    <w:rsid w:val="00F376CD"/>
    <w:rsid w:val="00F378EF"/>
    <w:rsid w:val="00F41CA6"/>
    <w:rsid w:val="00F4336D"/>
    <w:rsid w:val="00F4506A"/>
    <w:rsid w:val="00F53178"/>
    <w:rsid w:val="00F549BA"/>
    <w:rsid w:val="00F57DDF"/>
    <w:rsid w:val="00F64143"/>
    <w:rsid w:val="00F721C4"/>
    <w:rsid w:val="00F73175"/>
    <w:rsid w:val="00F73629"/>
    <w:rsid w:val="00F745FA"/>
    <w:rsid w:val="00F74EF8"/>
    <w:rsid w:val="00F74FEE"/>
    <w:rsid w:val="00F772C2"/>
    <w:rsid w:val="00F857CB"/>
    <w:rsid w:val="00F91169"/>
    <w:rsid w:val="00F91286"/>
    <w:rsid w:val="00F92910"/>
    <w:rsid w:val="00F929CA"/>
    <w:rsid w:val="00F93BBE"/>
    <w:rsid w:val="00FA2078"/>
    <w:rsid w:val="00FA61F6"/>
    <w:rsid w:val="00FB123D"/>
    <w:rsid w:val="00FC07C7"/>
    <w:rsid w:val="00FD108A"/>
    <w:rsid w:val="00FD3F13"/>
    <w:rsid w:val="00FD7710"/>
    <w:rsid w:val="00FD7869"/>
    <w:rsid w:val="00FE15D5"/>
    <w:rsid w:val="00FE5030"/>
    <w:rsid w:val="00FF031D"/>
    <w:rsid w:val="00FF1A49"/>
    <w:rsid w:val="00FF6172"/>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pPr>
      <w:spacing w:after="160" w:line="259" w:lineRule="auto"/>
    </w:pPr>
    <w:rPr>
      <w:rFonts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733D"/>
    <w:pPr>
      <w:tabs>
        <w:tab w:val="center" w:pos="4677"/>
        <w:tab w:val="right" w:pos="9355"/>
      </w:tabs>
      <w:spacing w:after="0" w:line="240" w:lineRule="auto"/>
    </w:pPr>
    <w:rPr>
      <w:rFonts w:eastAsia="Times New Roman"/>
      <w:lang w:val="uk-UA" w:eastAsia="uk-UA"/>
    </w:rPr>
  </w:style>
  <w:style w:type="character" w:customStyle="1" w:styleId="a4">
    <w:name w:val="Верхний колонтитул Знак"/>
    <w:link w:val="a3"/>
    <w:uiPriority w:val="99"/>
    <w:locked/>
    <w:rsid w:val="002A733D"/>
    <w:rPr>
      <w:rFonts w:eastAsia="Times New Roman"/>
      <w:lang w:val="uk-UA" w:eastAsia="uk-UA"/>
    </w:rPr>
  </w:style>
  <w:style w:type="paragraph" w:styleId="a5">
    <w:name w:val="footer"/>
    <w:basedOn w:val="a"/>
    <w:link w:val="a6"/>
    <w:uiPriority w:val="99"/>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locked/>
    <w:rsid w:val="002A733D"/>
  </w:style>
  <w:style w:type="paragraph" w:styleId="a7">
    <w:name w:val="Normal (Web)"/>
    <w:aliases w:val="Обычный (Web)"/>
    <w:basedOn w:val="a"/>
    <w:link w:val="a8"/>
    <w:uiPriority w:val="99"/>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locked/>
    <w:rsid w:val="003B1ABD"/>
    <w:rPr>
      <w:rFonts w:ascii="Times New Roman" w:hAnsi="Times New Roman" w:cs="Times New Roman"/>
      <w:sz w:val="24"/>
      <w:szCs w:val="24"/>
      <w:lang w:val="uk-UA" w:eastAsia="uk-UA"/>
    </w:rPr>
  </w:style>
  <w:style w:type="paragraph" w:customStyle="1" w:styleId="rvps2">
    <w:name w:val="rvps2"/>
    <w:basedOn w:val="a"/>
    <w:uiPriority w:val="99"/>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99"/>
    <w:qFormat/>
    <w:rsid w:val="0094622A"/>
    <w:pPr>
      <w:ind w:left="720"/>
    </w:pPr>
  </w:style>
  <w:style w:type="character" w:customStyle="1" w:styleId="1">
    <w:name w:val="Основной текст1"/>
    <w:uiPriority w:val="99"/>
    <w:rsid w:val="0094622A"/>
    <w:rPr>
      <w:rFonts w:ascii="Times New Roman" w:hAnsi="Times New Roman" w:cs="Times New Roman"/>
      <w:color w:val="000000"/>
      <w:spacing w:val="0"/>
      <w:w w:val="100"/>
      <w:position w:val="0"/>
      <w:sz w:val="23"/>
      <w:szCs w:val="23"/>
      <w:shd w:val="clear" w:color="auto" w:fill="FFFFFF"/>
      <w:lang w:val="uk-UA"/>
    </w:rPr>
  </w:style>
  <w:style w:type="paragraph" w:styleId="aa">
    <w:name w:val="Balloon Text"/>
    <w:basedOn w:val="a"/>
    <w:link w:val="ab"/>
    <w:uiPriority w:val="99"/>
    <w:semiHidden/>
    <w:rsid w:val="004251D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locked/>
    <w:rsid w:val="004251D0"/>
    <w:rPr>
      <w:rFonts w:ascii="Segoe UI" w:hAnsi="Segoe UI" w:cs="Segoe UI"/>
      <w:sz w:val="18"/>
      <w:szCs w:val="18"/>
    </w:rPr>
  </w:style>
  <w:style w:type="character" w:customStyle="1" w:styleId="hps">
    <w:name w:val="hps"/>
    <w:basedOn w:val="a0"/>
    <w:uiPriority w:val="99"/>
    <w:rsid w:val="0024659A"/>
  </w:style>
  <w:style w:type="character" w:styleId="ac">
    <w:name w:val="Hyperlink"/>
    <w:uiPriority w:val="99"/>
    <w:rsid w:val="00C42716"/>
    <w:rPr>
      <w:color w:val="0000FF"/>
      <w:u w:val="single"/>
    </w:rPr>
  </w:style>
  <w:style w:type="paragraph" w:customStyle="1" w:styleId="indent">
    <w:name w:val="indent"/>
    <w:basedOn w:val="a"/>
    <w:uiPriority w:val="99"/>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99"/>
    <w:qFormat/>
    <w:rsid w:val="00CC63F2"/>
    <w:rPr>
      <w:rFonts w:cs="Calibri"/>
      <w:sz w:val="22"/>
      <w:szCs w:val="22"/>
      <w:lang w:val="en-US" w:eastAsia="en-US"/>
    </w:rPr>
  </w:style>
  <w:style w:type="paragraph" w:styleId="ae">
    <w:name w:val="Title"/>
    <w:basedOn w:val="a"/>
    <w:next w:val="a"/>
    <w:link w:val="af"/>
    <w:uiPriority w:val="99"/>
    <w:qFormat/>
    <w:rsid w:val="00CC63F2"/>
    <w:pPr>
      <w:pBdr>
        <w:bottom w:val="single" w:sz="8" w:space="4" w:color="5B9BD5"/>
      </w:pBdr>
      <w:spacing w:after="300" w:line="240" w:lineRule="auto"/>
    </w:pPr>
    <w:rPr>
      <w:rFonts w:ascii="Calibri Light" w:eastAsia="Times New Roman" w:hAnsi="Calibri Light" w:cs="Calibri Light"/>
      <w:color w:val="323E4F"/>
      <w:spacing w:val="5"/>
      <w:kern w:val="28"/>
      <w:sz w:val="52"/>
      <w:szCs w:val="52"/>
    </w:rPr>
  </w:style>
  <w:style w:type="character" w:customStyle="1" w:styleId="af">
    <w:name w:val="Название Знак"/>
    <w:link w:val="ae"/>
    <w:uiPriority w:val="99"/>
    <w:locked/>
    <w:rsid w:val="00CC63F2"/>
    <w:rPr>
      <w:rFonts w:ascii="Calibri Light" w:hAnsi="Calibri Light" w:cs="Calibri Light"/>
      <w:color w:val="323E4F"/>
      <w:spacing w:val="5"/>
      <w:kern w:val="28"/>
      <w:sz w:val="52"/>
      <w:szCs w:val="52"/>
    </w:rPr>
  </w:style>
  <w:style w:type="table" w:styleId="af0">
    <w:name w:val="Table Grid"/>
    <w:basedOn w:val="a1"/>
    <w:uiPriority w:val="99"/>
    <w:rsid w:val="00F731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uiPriority w:val="99"/>
    <w:rsid w:val="00F73175"/>
    <w:pPr>
      <w:spacing w:line="276" w:lineRule="auto"/>
    </w:pPr>
    <w:rPr>
      <w:rFonts w:ascii="Arial" w:hAnsi="Arial" w:cs="Arial"/>
      <w:color w:val="000000"/>
      <w:sz w:val="22"/>
      <w:szCs w:val="22"/>
      <w:lang w:val="ru-RU" w:eastAsia="zh-CN"/>
    </w:rPr>
  </w:style>
  <w:style w:type="paragraph" w:styleId="HTML">
    <w:name w:val="HTML Preformatted"/>
    <w:basedOn w:val="a"/>
    <w:link w:val="HTML0"/>
    <w:uiPriority w:val="99"/>
    <w:rsid w:val="009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link w:val="HTML"/>
    <w:uiPriority w:val="99"/>
    <w:locked/>
    <w:rsid w:val="0097782F"/>
    <w:rPr>
      <w:rFonts w:ascii="Courier New" w:hAnsi="Courier New" w:cs="Courier New"/>
      <w:sz w:val="20"/>
      <w:szCs w:val="20"/>
      <w:lang w:val="uk-UA" w:eastAsia="ar-SA" w:bidi="ar-SA"/>
    </w:rPr>
  </w:style>
  <w:style w:type="paragraph" w:customStyle="1" w:styleId="10">
    <w:name w:val="Обычный1"/>
    <w:uiPriority w:val="99"/>
    <w:rsid w:val="001F07FF"/>
    <w:pPr>
      <w:spacing w:line="276" w:lineRule="auto"/>
    </w:pPr>
    <w:rPr>
      <w:rFonts w:ascii="Arial" w:hAnsi="Arial" w:cs="Arial"/>
      <w:color w:val="000000"/>
      <w:sz w:val="22"/>
      <w:szCs w:val="22"/>
      <w:lang w:val="ru-RU" w:eastAsia="ru-RU"/>
    </w:rPr>
  </w:style>
  <w:style w:type="paragraph" w:customStyle="1" w:styleId="tj">
    <w:name w:val="tj"/>
    <w:basedOn w:val="a"/>
    <w:uiPriority w:val="99"/>
    <w:rsid w:val="00F92910"/>
    <w:pPr>
      <w:spacing w:before="100" w:beforeAutospacing="1" w:after="100" w:afterAutospacing="1" w:line="240" w:lineRule="auto"/>
    </w:pPr>
    <w:rPr>
      <w:rFonts w:cs="Times New Roman"/>
      <w:sz w:val="24"/>
      <w:szCs w:val="24"/>
      <w:lang w:val="ru-RU" w:eastAsia="ru-RU"/>
    </w:rPr>
  </w:style>
  <w:style w:type="character" w:customStyle="1" w:styleId="2">
    <w:name w:val="Основной текст (2)_"/>
    <w:link w:val="21"/>
    <w:uiPriority w:val="99"/>
    <w:locked/>
    <w:rsid w:val="007C008C"/>
    <w:rPr>
      <w:sz w:val="26"/>
      <w:szCs w:val="26"/>
    </w:rPr>
  </w:style>
  <w:style w:type="paragraph" w:customStyle="1" w:styleId="21">
    <w:name w:val="Основной текст (2)1"/>
    <w:basedOn w:val="a"/>
    <w:link w:val="2"/>
    <w:uiPriority w:val="99"/>
    <w:rsid w:val="007C008C"/>
    <w:pPr>
      <w:widowControl w:val="0"/>
      <w:shd w:val="clear" w:color="auto" w:fill="FFFFFF"/>
      <w:spacing w:after="300" w:line="307" w:lineRule="exact"/>
      <w:jc w:val="center"/>
    </w:pPr>
    <w:rPr>
      <w:rFonts w:cs="Times New Roman"/>
      <w:noProof/>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48549">
      <w:marLeft w:val="0"/>
      <w:marRight w:val="0"/>
      <w:marTop w:val="0"/>
      <w:marBottom w:val="0"/>
      <w:divBdr>
        <w:top w:val="none" w:sz="0" w:space="0" w:color="auto"/>
        <w:left w:val="none" w:sz="0" w:space="0" w:color="auto"/>
        <w:bottom w:val="none" w:sz="0" w:space="0" w:color="auto"/>
        <w:right w:val="none" w:sz="0" w:space="0" w:color="auto"/>
      </w:divBdr>
    </w:div>
    <w:div w:id="861748550">
      <w:marLeft w:val="0"/>
      <w:marRight w:val="0"/>
      <w:marTop w:val="0"/>
      <w:marBottom w:val="0"/>
      <w:divBdr>
        <w:top w:val="none" w:sz="0" w:space="0" w:color="auto"/>
        <w:left w:val="none" w:sz="0" w:space="0" w:color="auto"/>
        <w:bottom w:val="none" w:sz="0" w:space="0" w:color="auto"/>
        <w:right w:val="none" w:sz="0" w:space="0" w:color="auto"/>
      </w:divBdr>
    </w:div>
    <w:div w:id="861748551">
      <w:marLeft w:val="0"/>
      <w:marRight w:val="0"/>
      <w:marTop w:val="0"/>
      <w:marBottom w:val="0"/>
      <w:divBdr>
        <w:top w:val="none" w:sz="0" w:space="0" w:color="auto"/>
        <w:left w:val="none" w:sz="0" w:space="0" w:color="auto"/>
        <w:bottom w:val="none" w:sz="0" w:space="0" w:color="auto"/>
        <w:right w:val="none" w:sz="0" w:space="0" w:color="auto"/>
      </w:divBdr>
    </w:div>
    <w:div w:id="861748552">
      <w:marLeft w:val="0"/>
      <w:marRight w:val="0"/>
      <w:marTop w:val="0"/>
      <w:marBottom w:val="0"/>
      <w:divBdr>
        <w:top w:val="none" w:sz="0" w:space="0" w:color="auto"/>
        <w:left w:val="none" w:sz="0" w:space="0" w:color="auto"/>
        <w:bottom w:val="none" w:sz="0" w:space="0" w:color="auto"/>
        <w:right w:val="none" w:sz="0" w:space="0" w:color="auto"/>
      </w:divBdr>
    </w:div>
    <w:div w:id="861748553">
      <w:marLeft w:val="0"/>
      <w:marRight w:val="0"/>
      <w:marTop w:val="0"/>
      <w:marBottom w:val="0"/>
      <w:divBdr>
        <w:top w:val="none" w:sz="0" w:space="0" w:color="auto"/>
        <w:left w:val="none" w:sz="0" w:space="0" w:color="auto"/>
        <w:bottom w:val="none" w:sz="0" w:space="0" w:color="auto"/>
        <w:right w:val="none" w:sz="0" w:space="0" w:color="auto"/>
      </w:divBdr>
    </w:div>
    <w:div w:id="861748554">
      <w:marLeft w:val="0"/>
      <w:marRight w:val="0"/>
      <w:marTop w:val="0"/>
      <w:marBottom w:val="0"/>
      <w:divBdr>
        <w:top w:val="none" w:sz="0" w:space="0" w:color="auto"/>
        <w:left w:val="none" w:sz="0" w:space="0" w:color="auto"/>
        <w:bottom w:val="none" w:sz="0" w:space="0" w:color="auto"/>
        <w:right w:val="none" w:sz="0" w:space="0" w:color="auto"/>
      </w:divBdr>
    </w:div>
    <w:div w:id="861748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s.trans056@artem.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limon.alexandr@artem.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Pages>
  <Words>7061</Words>
  <Characters>4025</Characters>
  <Application>Microsoft Office Word</Application>
  <DocSecurity>0</DocSecurity>
  <Lines>33</Lines>
  <Paragraphs>22</Paragraphs>
  <ScaleCrop>false</ScaleCrop>
  <Company>ОТК</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 Раїса Юріївна</dc:creator>
  <cp:keywords/>
  <dc:description/>
  <cp:lastModifiedBy>Резникова Татьяна</cp:lastModifiedBy>
  <cp:revision>266</cp:revision>
  <cp:lastPrinted>2020-05-25T08:10:00Z</cp:lastPrinted>
  <dcterms:created xsi:type="dcterms:W3CDTF">2020-03-22T14:37:00Z</dcterms:created>
  <dcterms:modified xsi:type="dcterms:W3CDTF">2021-06-09T11:11:00Z</dcterms:modified>
</cp:coreProperties>
</file>