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81C" w:rsidRDefault="00A8346A" w:rsidP="0075557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46A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молоді та спорту Хмельницької міської ради</w:t>
            </w:r>
            <w:r w:rsidRPr="00806157">
              <w:rPr>
                <w:rFonts w:ascii="Times New Roman" w:hAnsi="Times New Roman" w:cs="Times New Roman"/>
                <w:sz w:val="24"/>
                <w:szCs w:val="24"/>
              </w:rPr>
              <w:t xml:space="preserve">, 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22771264</w:t>
            </w:r>
            <w:r w:rsidRPr="00806157">
              <w:rPr>
                <w:rFonts w:ascii="Times New Roman" w:hAnsi="Times New Roman" w:cs="Times New Roman"/>
                <w:sz w:val="24"/>
                <w:szCs w:val="24"/>
              </w:rPr>
              <w:t>,  місцезнаходженн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прв.</w:t>
            </w:r>
            <w:r w:rsidRPr="0080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Пушкіна, 5</w:t>
            </w:r>
            <w:r w:rsidRPr="00806157">
              <w:rPr>
                <w:rFonts w:ascii="Times New Roman" w:hAnsi="Times New Roman" w:cs="Times New Roman"/>
                <w:sz w:val="24"/>
                <w:szCs w:val="24"/>
              </w:rPr>
              <w:t>, 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6157">
              <w:rPr>
                <w:rFonts w:ascii="Times New Roman" w:hAnsi="Times New Roman" w:cs="Times New Roman"/>
                <w:sz w:val="24"/>
                <w:szCs w:val="24"/>
              </w:rPr>
              <w:t>, Україна,  тел. (0382)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6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06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06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70-28-18 </w:t>
            </w:r>
            <w:r w:rsidR="00A17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781C" w:rsidRPr="00555923">
              <w:rPr>
                <w:rFonts w:ascii="Times New Roman" w:hAnsi="Times New Roman" w:cs="Times New Roman"/>
                <w:sz w:val="24"/>
                <w:szCs w:val="24"/>
              </w:rPr>
              <w:t>далі – Балансоутримувач)</w:t>
            </w:r>
            <w:r w:rsidR="009A7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81C"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81C" w:rsidRPr="00555923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="009A781C" w:rsidRPr="0055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81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керівника </w:t>
            </w:r>
            <w:r w:rsidR="00A17DB3">
              <w:rPr>
                <w:rFonts w:ascii="Times New Roman" w:hAnsi="Times New Roman" w:cs="Times New Roman"/>
                <w:sz w:val="24"/>
                <w:szCs w:val="24"/>
              </w:rPr>
              <w:t>Ремеза сергія Степановича</w:t>
            </w:r>
            <w:r w:rsidR="009A781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81C"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що діє на підставі </w:t>
            </w:r>
            <w:r w:rsidR="00755571" w:rsidRPr="004A7DF6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Положення та розпорядження міського голови № 461 к від 30.12.2015 р.</w:t>
            </w:r>
            <w:r w:rsidR="009A781C" w:rsidRPr="004A7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81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електронна пошта </w:t>
            </w:r>
            <w:r w:rsidR="00755571" w:rsidRPr="00806157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8" w:history="1">
              <w:r w:rsidR="00755571" w:rsidRPr="00034D41">
                <w:rPr>
                  <w:b/>
                  <w:color w:val="0000FF"/>
                  <w:u w:val="single"/>
                  <w:lang w:val="en-US"/>
                </w:rPr>
                <w:t>molod</w:t>
              </w:r>
              <w:r w:rsidR="00755571" w:rsidRPr="00716AA8">
                <w:rPr>
                  <w:b/>
                  <w:color w:val="0000FF"/>
                  <w:u w:val="single"/>
                </w:rPr>
                <w:t>-</w:t>
              </w:r>
              <w:r w:rsidR="00755571" w:rsidRPr="00034D41">
                <w:rPr>
                  <w:b/>
                  <w:color w:val="0000FF"/>
                  <w:u w:val="single"/>
                  <w:lang w:val="en-US"/>
                </w:rPr>
                <w:t>sport</w:t>
              </w:r>
              <w:r w:rsidR="00755571" w:rsidRPr="00716AA8">
                <w:rPr>
                  <w:b/>
                  <w:color w:val="0000FF"/>
                  <w:u w:val="single"/>
                </w:rPr>
                <w:t>-</w:t>
              </w:r>
              <w:r w:rsidR="00755571" w:rsidRPr="00034D41">
                <w:rPr>
                  <w:b/>
                  <w:color w:val="0000FF"/>
                  <w:u w:val="single"/>
                  <w:lang w:val="en-US"/>
                </w:rPr>
                <w:t>km</w:t>
              </w:r>
              <w:r w:rsidR="00755571" w:rsidRPr="00716AA8">
                <w:rPr>
                  <w:b/>
                  <w:color w:val="0000FF"/>
                  <w:u w:val="single"/>
                </w:rPr>
                <w:t>@</w:t>
              </w:r>
              <w:r w:rsidR="00755571" w:rsidRPr="00034D41">
                <w:rPr>
                  <w:b/>
                  <w:color w:val="0000FF"/>
                  <w:u w:val="single"/>
                  <w:lang w:val="en-US"/>
                </w:rPr>
                <w:t>ukr</w:t>
              </w:r>
              <w:r w:rsidR="00755571" w:rsidRPr="00716AA8">
                <w:rPr>
                  <w:b/>
                  <w:color w:val="0000FF"/>
                  <w:u w:val="single"/>
                </w:rPr>
                <w:t>.</w:t>
              </w:r>
              <w:r w:rsidR="00755571" w:rsidRPr="00034D41">
                <w:rPr>
                  <w:b/>
                  <w:color w:val="0000FF"/>
                  <w:u w:val="single"/>
                  <w:lang w:val="en-US"/>
                </w:rPr>
                <w:t>net</w:t>
              </w:r>
            </w:hyperlink>
            <w:r w:rsidR="009A781C">
              <w:rPr>
                <w:rFonts w:ascii="Times New Roman" w:hAnsi="Times New Roman" w:cs="Times New Roman"/>
                <w:color w:val="4472C4" w:themeColor="accent5"/>
              </w:rPr>
              <w:t>,</w:t>
            </w:r>
            <w:r w:rsidR="009A781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уклали</w:t>
            </w:r>
            <w:r w:rsidR="004A7DF6">
              <w:rPr>
                <w:rFonts w:ascii="Times New Roman" w:hAnsi="Times New Roman" w:cs="Times New Roman"/>
                <w:sz w:val="24"/>
                <w:szCs w:val="24"/>
              </w:rPr>
              <w:t xml:space="preserve"> цей Договір про наведене нижче</w:t>
            </w:r>
          </w:p>
          <w:p w:rsidR="009A781C" w:rsidRPr="00555923" w:rsidRDefault="009A781C" w:rsidP="009A78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941060">
              <w:rPr>
                <w:rFonts w:ascii="Times New Roman" w:hAnsi="Times New Roman" w:cs="Times New Roman"/>
                <w:sz w:val="24"/>
                <w:szCs w:val="24"/>
              </w:rPr>
              <w:t xml:space="preserve"> в окремо розташованій одноповерховій нежитловій будівлі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A8346A">
              <w:rPr>
                <w:rFonts w:ascii="Times New Roman" w:hAnsi="Times New Roman" w:cs="Times New Roman"/>
                <w:b/>
                <w:sz w:val="24"/>
                <w:szCs w:val="24"/>
              </w:rPr>
              <w:t>36,6</w:t>
            </w:r>
            <w:r w:rsidR="00632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 адресою: вул. </w:t>
            </w:r>
            <w:r w:rsidR="00650FAC">
              <w:rPr>
                <w:rFonts w:ascii="Times New Roman" w:hAnsi="Times New Roman" w:cs="Times New Roman"/>
                <w:b/>
                <w:sz w:val="24"/>
                <w:szCs w:val="24"/>
              </w:rPr>
              <w:t>Перемоги, 10 Б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332F6A" w:rsidRDefault="006A732A" w:rsidP="0033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вартість 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0FAC">
              <w:rPr>
                <w:rFonts w:ascii="Times New Roman" w:hAnsi="Times New Roman" w:cs="Times New Roman"/>
                <w:b/>
                <w:sz w:val="24"/>
                <w:szCs w:val="24"/>
              </w:rPr>
              <w:t>702 327</w:t>
            </w:r>
            <w:r w:rsidR="00332F6A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650FAC">
              <w:rPr>
                <w:rFonts w:ascii="Times New Roman" w:hAnsi="Times New Roman" w:cs="Times New Roman"/>
                <w:b/>
                <w:sz w:val="24"/>
                <w:szCs w:val="24"/>
              </w:rPr>
              <w:t>224 647,60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32F6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="00332F6A"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106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50FAC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F6A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32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2F6A"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F6A" w:rsidRPr="00091323" w:rsidRDefault="00332F6A" w:rsidP="00332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A7" w:rsidRDefault="003C69A7" w:rsidP="003C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передається в оренду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 </w:t>
            </w:r>
          </w:p>
          <w:p w:rsidR="003C69A7" w:rsidRDefault="003C69A7" w:rsidP="003C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8 - заклади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групи;     </w:t>
            </w:r>
          </w:p>
          <w:p w:rsidR="003C69A7" w:rsidRDefault="003C69A7" w:rsidP="003C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9 - з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аклади харчування, їдальні, буфети, кафе, які не здійснюють продаж товарів підакцизної групи.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орговельні об’єкти, які не здійснюють продаж товарів підакцизної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  <w:p w:rsidR="003C69A7" w:rsidRDefault="003C69A7" w:rsidP="003C6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11 - н</w:t>
            </w:r>
            <w:r w:rsidRPr="00C1157A">
              <w:rPr>
                <w:rFonts w:ascii="Times New Roman" w:hAnsi="Times New Roman" w:cs="Times New Roman"/>
                <w:sz w:val="24"/>
                <w:szCs w:val="24"/>
              </w:rPr>
              <w:t>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85D" w:rsidRPr="006700D5" w:rsidRDefault="006D585D" w:rsidP="00AA7A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</w:t>
            </w:r>
            <w:r w:rsidR="00A2606E">
              <w:rPr>
                <w:rFonts w:ascii="Times New Roman" w:hAnsi="Times New Roman" w:cs="Times New Roman"/>
                <w:b/>
              </w:rPr>
              <w:t>ередача</w:t>
            </w:r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r w:rsidR="0033694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94CED">
              <w:rPr>
                <w:rFonts w:ascii="Times New Roman" w:hAnsi="Times New Roman" w:cs="Times New Roman"/>
                <w:sz w:val="24"/>
                <w:szCs w:val="24"/>
              </w:rPr>
              <w:t>ає право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AA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060">
              <w:rPr>
                <w:rFonts w:ascii="Times New Roman" w:hAnsi="Times New Roman" w:cs="Times New Roman"/>
                <w:sz w:val="24"/>
                <w:szCs w:val="24"/>
              </w:rPr>
              <w:t>не визначені</w:t>
            </w:r>
            <w:r w:rsidR="00332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341A" w:rsidRPr="006D2918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A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71">
              <w:rPr>
                <w:rFonts w:ascii="Times New Roman" w:hAnsi="Times New Roman" w:cs="Times New Roman"/>
                <w:b/>
                <w:sz w:val="24"/>
                <w:szCs w:val="24"/>
              </w:rPr>
              <w:t>224 647,60</w:t>
            </w:r>
            <w:r w:rsidR="00755571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336948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18" w:rsidRDefault="006D291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розмірі 3-х місячної орендної плати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941060" w:rsidRPr="00555923" w:rsidRDefault="00BC18F7" w:rsidP="0094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941060" w:rsidRDefault="00941060" w:rsidP="00941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941060" w:rsidRPr="00555923" w:rsidRDefault="00941060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розмірі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3C3" w:rsidRPr="001513C3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1513C3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6948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6948" w:rsidRPr="002C3838" w:rsidRDefault="0033694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right="-9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755571" w:rsidRPr="00755571" w:rsidRDefault="00755571" w:rsidP="00755571">
                  <w:pPr>
                    <w:pStyle w:val="ac"/>
                    <w:jc w:val="left"/>
                    <w:rPr>
                      <w:b/>
                      <w:sz w:val="22"/>
                      <w:szCs w:val="22"/>
                    </w:rPr>
                  </w:pPr>
                  <w:r w:rsidRPr="00755571">
                    <w:rPr>
                      <w:b/>
                      <w:sz w:val="22"/>
                      <w:szCs w:val="22"/>
                    </w:rPr>
                    <w:lastRenderedPageBreak/>
                    <w:t xml:space="preserve">Управління молоді та спорту Хмельницької міської ради </w:t>
                  </w:r>
                </w:p>
                <w:p w:rsidR="00755571" w:rsidRPr="004A7DF6" w:rsidRDefault="00755571" w:rsidP="00755571">
                  <w:pPr>
                    <w:pStyle w:val="ac"/>
                    <w:jc w:val="left"/>
                    <w:rPr>
                      <w:sz w:val="20"/>
                      <w:szCs w:val="20"/>
                    </w:rPr>
                  </w:pPr>
                  <w:r w:rsidRPr="004A7DF6">
                    <w:rPr>
                      <w:sz w:val="20"/>
                      <w:szCs w:val="20"/>
                    </w:rPr>
                    <w:t>29000, м. Хмельницький,</w:t>
                  </w:r>
                </w:p>
                <w:p w:rsidR="00755571" w:rsidRPr="004A7DF6" w:rsidRDefault="00755571" w:rsidP="00755571">
                  <w:pPr>
                    <w:pStyle w:val="ac"/>
                    <w:jc w:val="left"/>
                    <w:rPr>
                      <w:sz w:val="20"/>
                      <w:szCs w:val="20"/>
                    </w:rPr>
                  </w:pPr>
                  <w:r w:rsidRPr="004A7DF6">
                    <w:rPr>
                      <w:sz w:val="20"/>
                      <w:szCs w:val="20"/>
                    </w:rPr>
                    <w:t xml:space="preserve">провулок Пушкіна, 5 </w:t>
                  </w:r>
                </w:p>
                <w:p w:rsidR="00755571" w:rsidRPr="004A7DF6" w:rsidRDefault="00755571" w:rsidP="00755571">
                  <w:pPr>
                    <w:pStyle w:val="ac"/>
                    <w:jc w:val="left"/>
                    <w:rPr>
                      <w:sz w:val="20"/>
                      <w:szCs w:val="20"/>
                    </w:rPr>
                  </w:pPr>
                  <w:r w:rsidRPr="004A7DF6">
                    <w:rPr>
                      <w:sz w:val="20"/>
                      <w:szCs w:val="20"/>
                    </w:rPr>
                    <w:t>р/р _____________________</w:t>
                  </w:r>
                </w:p>
                <w:p w:rsidR="00755571" w:rsidRPr="004A7DF6" w:rsidRDefault="00755571" w:rsidP="00755571">
                  <w:pPr>
                    <w:pStyle w:val="ac"/>
                    <w:jc w:val="left"/>
                    <w:rPr>
                      <w:sz w:val="20"/>
                      <w:szCs w:val="20"/>
                    </w:rPr>
                  </w:pPr>
                  <w:r w:rsidRPr="004A7DF6">
                    <w:rPr>
                      <w:sz w:val="20"/>
                      <w:szCs w:val="20"/>
                    </w:rPr>
                    <w:t>банк ___________________</w:t>
                  </w:r>
                </w:p>
                <w:p w:rsidR="00755571" w:rsidRPr="004A7DF6" w:rsidRDefault="00755571" w:rsidP="00755571">
                  <w:pPr>
                    <w:pStyle w:val="ac"/>
                    <w:jc w:val="left"/>
                    <w:rPr>
                      <w:sz w:val="20"/>
                      <w:szCs w:val="20"/>
                    </w:rPr>
                  </w:pPr>
                  <w:r w:rsidRPr="004A7DF6">
                    <w:rPr>
                      <w:sz w:val="20"/>
                      <w:szCs w:val="20"/>
                    </w:rPr>
                    <w:t>МФО __________________</w:t>
                  </w:r>
                </w:p>
                <w:p w:rsidR="00755571" w:rsidRPr="004A7DF6" w:rsidRDefault="00755571" w:rsidP="00755571">
                  <w:pPr>
                    <w:pStyle w:val="ac"/>
                    <w:jc w:val="left"/>
                    <w:rPr>
                      <w:sz w:val="20"/>
                      <w:szCs w:val="20"/>
                    </w:rPr>
                  </w:pPr>
                  <w:r w:rsidRPr="004A7DF6">
                    <w:rPr>
                      <w:sz w:val="20"/>
                      <w:szCs w:val="20"/>
                    </w:rPr>
                    <w:t>ЄДРПОУ 22771264</w:t>
                  </w:r>
                </w:p>
                <w:p w:rsidR="00755571" w:rsidRPr="004A7DF6" w:rsidRDefault="00755571" w:rsidP="00755571">
                  <w:pPr>
                    <w:pStyle w:val="ac"/>
                    <w:jc w:val="left"/>
                    <w:rPr>
                      <w:sz w:val="20"/>
                      <w:szCs w:val="20"/>
                    </w:rPr>
                  </w:pPr>
                  <w:r w:rsidRPr="004A7DF6">
                    <w:rPr>
                      <w:sz w:val="20"/>
                      <w:szCs w:val="20"/>
                    </w:rPr>
                    <w:t xml:space="preserve">тел. </w:t>
                  </w:r>
                  <w:r w:rsidR="004A7DF6" w:rsidRPr="004A7DF6">
                    <w:rPr>
                      <w:sz w:val="20"/>
                      <w:szCs w:val="20"/>
                    </w:rPr>
                    <w:t>(0382) 76-41-09, 70-28-18</w:t>
                  </w:r>
                </w:p>
                <w:p w:rsidR="00336948" w:rsidRDefault="00336948" w:rsidP="00755571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 w:rsidRPr="005F2AEA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ab/>
                  </w:r>
                </w:p>
                <w:p w:rsidR="00390E53" w:rsidRDefault="00390E53" w:rsidP="00755571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bookmarkStart w:id="0" w:name="_GoBack"/>
                  <w:bookmarkEnd w:id="0"/>
                </w:p>
                <w:p w:rsidR="00390E53" w:rsidRPr="001D70FD" w:rsidRDefault="00390E53" w:rsidP="00755571">
                  <w:pPr>
                    <w:widowControl w:val="0"/>
                    <w:tabs>
                      <w:tab w:val="left" w:pos="256"/>
                      <w:tab w:val="left" w:pos="1410"/>
                    </w:tabs>
                    <w:suppressAutoHyphens/>
                    <w:autoSpaceDN w:val="0"/>
                    <w:spacing w:after="0" w:line="240" w:lineRule="auto"/>
                    <w:ind w:left="82"/>
                    <w:jc w:val="both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336948" w:rsidRDefault="001513C3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  <w:r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 xml:space="preserve"> </w:t>
                  </w:r>
                  <w:r w:rsidR="00390E53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Начальник</w:t>
                  </w:r>
                </w:p>
                <w:p w:rsidR="00336948" w:rsidRPr="005F2AEA" w:rsidRDefault="00336948" w:rsidP="001513C3">
                  <w:pPr>
                    <w:widowControl w:val="0"/>
                    <w:tabs>
                      <w:tab w:val="left" w:pos="256"/>
                    </w:tabs>
                    <w:suppressAutoHyphens/>
                    <w:autoSpaceDN w:val="0"/>
                    <w:spacing w:after="0" w:line="240" w:lineRule="auto"/>
                    <w:ind w:left="82"/>
                    <w:textAlignment w:val="baseline"/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</w:pPr>
                </w:p>
                <w:p w:rsidR="000E1CAF" w:rsidRPr="002C3838" w:rsidRDefault="00336948" w:rsidP="00390E53">
                  <w:pPr>
                    <w:ind w:left="82"/>
                    <w:rPr>
                      <w:rFonts w:ascii="Times New Roman" w:hAnsi="Times New Roman" w:cs="Times New Roman"/>
                    </w:rPr>
                  </w:pPr>
                  <w:r w:rsidRPr="001D70FD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_____________</w:t>
                  </w:r>
                  <w:r w:rsidR="00390E53">
                    <w:rPr>
                      <w:rFonts w:ascii="Times New Roman" w:eastAsia="SimSun" w:hAnsi="Times New Roman" w:cs="Mangal"/>
                      <w:kern w:val="3"/>
                      <w:shd w:val="clear" w:color="auto" w:fill="FFFFFF"/>
                      <w:lang w:eastAsia="zh-CN" w:bidi="hi-IN"/>
                    </w:rPr>
                    <w:t>С. Ремез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4F" w:rsidRDefault="00E0654F" w:rsidP="00A70218">
      <w:pPr>
        <w:spacing w:after="0" w:line="240" w:lineRule="auto"/>
      </w:pPr>
      <w:r>
        <w:separator/>
      </w:r>
    </w:p>
  </w:endnote>
  <w:endnote w:type="continuationSeparator" w:id="0">
    <w:p w:rsidR="00E0654F" w:rsidRDefault="00E0654F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4F" w:rsidRDefault="00E0654F" w:rsidP="00A70218">
      <w:pPr>
        <w:spacing w:after="0" w:line="240" w:lineRule="auto"/>
      </w:pPr>
      <w:r>
        <w:separator/>
      </w:r>
    </w:p>
  </w:footnote>
  <w:footnote w:type="continuationSeparator" w:id="0">
    <w:p w:rsidR="00E0654F" w:rsidRDefault="00E0654F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27613"/>
    <w:rsid w:val="00032F06"/>
    <w:rsid w:val="00055E2A"/>
    <w:rsid w:val="00065160"/>
    <w:rsid w:val="00080F44"/>
    <w:rsid w:val="00091323"/>
    <w:rsid w:val="000A79B4"/>
    <w:rsid w:val="000B172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13C3"/>
    <w:rsid w:val="0015383E"/>
    <w:rsid w:val="001566B2"/>
    <w:rsid w:val="001567D4"/>
    <w:rsid w:val="00161688"/>
    <w:rsid w:val="00165FF2"/>
    <w:rsid w:val="00184CE8"/>
    <w:rsid w:val="00193555"/>
    <w:rsid w:val="0019463F"/>
    <w:rsid w:val="00194CED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2F6A"/>
    <w:rsid w:val="0033341A"/>
    <w:rsid w:val="00333881"/>
    <w:rsid w:val="00336948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90E53"/>
    <w:rsid w:val="003A056A"/>
    <w:rsid w:val="003A2CB6"/>
    <w:rsid w:val="003A3968"/>
    <w:rsid w:val="003A734D"/>
    <w:rsid w:val="003B0B4F"/>
    <w:rsid w:val="003B1F68"/>
    <w:rsid w:val="003B78B2"/>
    <w:rsid w:val="003C69A7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A7DF6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A245B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BB3"/>
    <w:rsid w:val="00626FDF"/>
    <w:rsid w:val="00627C62"/>
    <w:rsid w:val="006327F9"/>
    <w:rsid w:val="00633EEA"/>
    <w:rsid w:val="00634642"/>
    <w:rsid w:val="006350BA"/>
    <w:rsid w:val="006402AE"/>
    <w:rsid w:val="00642213"/>
    <w:rsid w:val="006449AF"/>
    <w:rsid w:val="00650FAC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2918"/>
    <w:rsid w:val="006D585D"/>
    <w:rsid w:val="006D5EAB"/>
    <w:rsid w:val="006F060E"/>
    <w:rsid w:val="006F5B00"/>
    <w:rsid w:val="006F63C2"/>
    <w:rsid w:val="00703337"/>
    <w:rsid w:val="00703A8D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55571"/>
    <w:rsid w:val="00762966"/>
    <w:rsid w:val="007828FC"/>
    <w:rsid w:val="0078306F"/>
    <w:rsid w:val="00790215"/>
    <w:rsid w:val="007922D8"/>
    <w:rsid w:val="007A387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47CFB"/>
    <w:rsid w:val="00855847"/>
    <w:rsid w:val="0086451E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1060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A781C"/>
    <w:rsid w:val="009B185C"/>
    <w:rsid w:val="009B5E93"/>
    <w:rsid w:val="009C1F9A"/>
    <w:rsid w:val="009C2580"/>
    <w:rsid w:val="009D0FDE"/>
    <w:rsid w:val="009F3CD1"/>
    <w:rsid w:val="009F5B17"/>
    <w:rsid w:val="00A04A15"/>
    <w:rsid w:val="00A12762"/>
    <w:rsid w:val="00A139A9"/>
    <w:rsid w:val="00A17DB3"/>
    <w:rsid w:val="00A20ADD"/>
    <w:rsid w:val="00A25A6C"/>
    <w:rsid w:val="00A2606E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346A"/>
    <w:rsid w:val="00A86DDC"/>
    <w:rsid w:val="00A92CFC"/>
    <w:rsid w:val="00A96DCD"/>
    <w:rsid w:val="00AA7AB7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0654F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E648C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0261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styleId="ac">
    <w:name w:val="Body Text"/>
    <w:basedOn w:val="a"/>
    <w:link w:val="ad"/>
    <w:rsid w:val="007555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ий текст Знак"/>
    <w:basedOn w:val="a0"/>
    <w:link w:val="ac"/>
    <w:rsid w:val="007555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-sport-km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Федоченко Наталія Анатоліївна</cp:lastModifiedBy>
  <cp:revision>8</cp:revision>
  <cp:lastPrinted>2021-03-03T12:29:00Z</cp:lastPrinted>
  <dcterms:created xsi:type="dcterms:W3CDTF">2021-04-08T08:42:00Z</dcterms:created>
  <dcterms:modified xsi:type="dcterms:W3CDTF">2021-04-14T13:12:00Z</dcterms:modified>
</cp:coreProperties>
</file>