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D8368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F8430A" w:rsidRPr="00062EF4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D83681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B658EA" w:rsidRPr="00D8368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F8430A" w:rsidRPr="008E57C0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другого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Б-2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89,4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Полтавський Шлях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6F271B">
              <w:t>другого</w:t>
            </w:r>
            <w:r w:rsidR="00C04B71" w:rsidRPr="00740129">
              <w:t xml:space="preserve">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6F271B">
              <w:t>22-1, 22-2, 23-1, 23-2, 24-1, 24-2, ХХ</w:t>
            </w:r>
            <w:r w:rsidR="006F271B">
              <w:rPr>
                <w:lang w:val="en-US"/>
              </w:rPr>
              <w:t>V</w:t>
            </w:r>
            <w:r w:rsidR="006F271B">
              <w:t>ІІІ, ХХ</w:t>
            </w:r>
            <w:r w:rsidR="006F271B">
              <w:rPr>
                <w:lang w:val="en-US"/>
              </w:rPr>
              <w:t>V</w:t>
            </w:r>
            <w:proofErr w:type="spellStart"/>
            <w:r w:rsidR="006F271B">
              <w:t>ІІІа</w:t>
            </w:r>
            <w:proofErr w:type="spellEnd"/>
            <w:r w:rsidR="006F271B">
              <w:t>, ХХІХ</w:t>
            </w:r>
            <w:r w:rsidR="009A513C">
              <w:t xml:space="preserve"> </w:t>
            </w:r>
            <w:r w:rsidR="007C2C51">
              <w:t>в</w:t>
            </w:r>
            <w:r w:rsidR="009A513C">
              <w:t xml:space="preserve"> житловому будинку літ. «</w:t>
            </w:r>
            <w:r w:rsidR="006F271B">
              <w:t>Б</w:t>
            </w:r>
            <w:r w:rsidR="009A513C">
              <w:t>-</w:t>
            </w:r>
            <w:r w:rsidR="006F271B">
              <w:t>2</w:t>
            </w:r>
            <w:r w:rsidR="009A513C">
              <w:t>»</w:t>
            </w:r>
            <w:r w:rsidR="00BA3F80" w:rsidRPr="00740129">
              <w:t xml:space="preserve"> </w:t>
            </w:r>
            <w:r w:rsidR="009A513C">
              <w:t>загальною площею</w:t>
            </w:r>
            <w:r w:rsidR="006F271B">
              <w:t xml:space="preserve"> 89,4</w:t>
            </w:r>
            <w:r w:rsidR="009A513C">
              <w:t xml:space="preserve"> </w:t>
            </w:r>
            <w:proofErr w:type="spellStart"/>
            <w:r w:rsidR="009A513C">
              <w:t>кв.м</w:t>
            </w:r>
            <w:proofErr w:type="spellEnd"/>
            <w:r w:rsidR="009A513C">
              <w:t xml:space="preserve">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proofErr w:type="spellStart"/>
            <w:r w:rsidR="00381C67">
              <w:t>Новобаварському</w:t>
            </w:r>
            <w:proofErr w:type="spellEnd"/>
            <w:r w:rsidR="00381C67">
              <w:t xml:space="preserve"> </w:t>
            </w:r>
            <w:r w:rsidR="00241349">
              <w:t xml:space="preserve">районі </w:t>
            </w:r>
            <w:r w:rsidRPr="00740129">
              <w:t xml:space="preserve">за </w:t>
            </w:r>
            <w:proofErr w:type="spellStart"/>
            <w:r w:rsidRPr="00740129">
              <w:t>адресою</w:t>
            </w:r>
            <w:proofErr w:type="spellEnd"/>
            <w:r w:rsidRPr="00740129">
              <w:t xml:space="preserve">: м. Харків, </w:t>
            </w:r>
            <w:r w:rsidR="00241349">
              <w:t xml:space="preserve">вул. </w:t>
            </w:r>
            <w:r w:rsidR="00381C67">
              <w:t>Полтавський Шлях</w:t>
            </w:r>
            <w:r w:rsidR="00241349">
              <w:t xml:space="preserve">, </w:t>
            </w:r>
            <w:r w:rsidR="007774E6">
              <w:t xml:space="preserve">буд. </w:t>
            </w:r>
            <w:r w:rsidR="00381C67">
              <w:t>9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381C67">
              <w:t>1</w:t>
            </w:r>
            <w:r w:rsidR="004752A4">
              <w:t>7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F618D3" w:rsidRDefault="00C15DE5" w:rsidP="00C15DE5">
            <w:pPr>
              <w:pStyle w:val="a8"/>
              <w:ind w:firstLine="567"/>
            </w:pPr>
            <w:r w:rsidRPr="00EE7EE4">
              <w:t>Планування приміщень</w:t>
            </w:r>
            <w:r w:rsidR="00F618D3" w:rsidRPr="00EE7EE4">
              <w:t xml:space="preserve"> </w:t>
            </w:r>
            <w:r w:rsidR="00552E04" w:rsidRPr="00EE7EE4">
              <w:t>відповідає технічному плану.</w:t>
            </w:r>
            <w:r w:rsidR="00F618D3" w:rsidRPr="00EE7EE4">
              <w:t xml:space="preserve"> </w:t>
            </w:r>
            <w:bookmarkStart w:id="0" w:name="_Hlk6389308"/>
            <w:r w:rsidR="00A227D2" w:rsidRPr="00EE7EE4">
              <w:t>Стіни – цегляні, підлога –</w:t>
            </w:r>
            <w:r w:rsidR="00EE7EE4" w:rsidRPr="00EE7EE4">
              <w:t xml:space="preserve"> </w:t>
            </w:r>
            <w:r w:rsidR="004C6555">
              <w:t>дерев’яна,</w:t>
            </w:r>
            <w:r w:rsidR="00A227D2" w:rsidRPr="00EE7EE4">
              <w:t xml:space="preserve"> перекриття –</w:t>
            </w:r>
            <w:r w:rsidR="004C6555">
              <w:t xml:space="preserve"> дерев’яні</w:t>
            </w:r>
            <w:r w:rsidR="00EE7EE4" w:rsidRPr="00EE7EE4">
              <w:t xml:space="preserve">. </w:t>
            </w:r>
            <w:r w:rsidR="00F048E7" w:rsidRPr="00EE7EE4">
              <w:t>В</w:t>
            </w:r>
            <w:r w:rsidR="00700E8A" w:rsidRPr="00EE7EE4">
              <w:t>одопостачання, водовідведення</w:t>
            </w:r>
            <w:r w:rsidR="004C6555">
              <w:t>, е</w:t>
            </w:r>
            <w:r w:rsidR="004C6555" w:rsidRPr="00A401FB">
              <w:t>лектропостачання</w:t>
            </w:r>
            <w:r w:rsidR="000D6E16" w:rsidRPr="00EE7EE4">
              <w:t xml:space="preserve"> </w:t>
            </w:r>
            <w:r w:rsidR="004C6555">
              <w:t>підведено, але знаходиться в неробочому стані. О</w:t>
            </w:r>
            <w:r w:rsidR="003A7C68" w:rsidRPr="00EE7EE4">
              <w:t xml:space="preserve">палення </w:t>
            </w:r>
            <w:r w:rsidR="004C6555">
              <w:t>автономне, газ підведено, але відключено</w:t>
            </w:r>
            <w:r w:rsidR="00F048E7" w:rsidRPr="00A401FB">
              <w:t>.</w:t>
            </w:r>
          </w:p>
          <w:p w:rsidR="00C47E66" w:rsidRPr="00A30E67" w:rsidRDefault="00C47E66" w:rsidP="00C47E66">
            <w:pPr>
              <w:pStyle w:val="a8"/>
              <w:ind w:firstLine="567"/>
            </w:pPr>
            <w:r w:rsidRPr="004028DE">
              <w:t>Особові рахунки з постачальниками комунальних послуг не відкриті.</w:t>
            </w:r>
          </w:p>
          <w:p w:rsidR="00A227D2" w:rsidRPr="00A866EE" w:rsidRDefault="00A227D2" w:rsidP="00A227D2">
            <w:pPr>
              <w:pStyle w:val="a8"/>
              <w:ind w:firstLine="567"/>
              <w:rPr>
                <w:highlight w:val="green"/>
              </w:rPr>
            </w:pPr>
            <w:r w:rsidRPr="00945CE4"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4C6555">
              <w:t>6926890</w:t>
            </w:r>
            <w:r w:rsidR="00F76BE4" w:rsidRPr="00740129">
              <w:t>63101</w:t>
            </w:r>
            <w:r w:rsidR="00853680" w:rsidRPr="00740129">
              <w:t>.</w:t>
            </w:r>
            <w:bookmarkEnd w:id="1"/>
          </w:p>
        </w:tc>
      </w:tr>
      <w:tr w:rsidR="00853680" w:rsidRPr="00D170D9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D170D9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D170D9">
              <w:t>Нежитлов</w:t>
            </w:r>
            <w:r w:rsidR="00C9278B" w:rsidRPr="00D170D9">
              <w:t>і</w:t>
            </w:r>
            <w:r w:rsidRPr="00D170D9">
              <w:t xml:space="preserve"> приміщення </w:t>
            </w:r>
            <w:r w:rsidR="000446AE" w:rsidRPr="00D170D9">
              <w:rPr>
                <w:color w:val="000000"/>
              </w:rPr>
              <w:t>знаход</w:t>
            </w:r>
            <w:r w:rsidRPr="00D170D9">
              <w:rPr>
                <w:color w:val="000000"/>
              </w:rPr>
              <w:t>и</w:t>
            </w:r>
            <w:r w:rsidR="00853680" w:rsidRPr="00D170D9">
              <w:rPr>
                <w:color w:val="000000"/>
              </w:rPr>
              <w:t>ться в оренді</w:t>
            </w:r>
            <w:r w:rsidR="00853680" w:rsidRPr="00D170D9">
              <w:t xml:space="preserve"> </w:t>
            </w:r>
            <w:r w:rsidR="00AF5CAD" w:rsidRPr="00D170D9">
              <w:t>у Ф</w:t>
            </w:r>
            <w:r w:rsidRPr="00D170D9">
              <w:t>О-П</w:t>
            </w:r>
            <w:r w:rsidR="00AF5CAD" w:rsidRPr="00D170D9">
              <w:t xml:space="preserve"> </w:t>
            </w:r>
            <w:proofErr w:type="spellStart"/>
            <w:r w:rsidR="009272B8" w:rsidRPr="00D170D9">
              <w:t>Бондарь</w:t>
            </w:r>
            <w:proofErr w:type="spellEnd"/>
            <w:r w:rsidR="009272B8" w:rsidRPr="00D170D9">
              <w:t xml:space="preserve"> С.В.</w:t>
            </w:r>
            <w:r w:rsidR="00A401FB" w:rsidRPr="00D170D9">
              <w:t xml:space="preserve"> </w:t>
            </w:r>
            <w:r w:rsidR="00853680" w:rsidRPr="00D170D9">
              <w:t xml:space="preserve">Розмір місячної орендної плати </w:t>
            </w:r>
            <w:r w:rsidR="00853680" w:rsidRPr="00DB1408">
              <w:t xml:space="preserve">складав </w:t>
            </w:r>
            <w:bookmarkStart w:id="3" w:name="_Hlk11142392"/>
            <w:r w:rsidR="00853680" w:rsidRPr="00DB1408">
              <w:t xml:space="preserve">у </w:t>
            </w:r>
            <w:r w:rsidR="00DB1408" w:rsidRPr="00DB1408">
              <w:t>травні</w:t>
            </w:r>
            <w:r w:rsidR="00853680" w:rsidRPr="00DB1408">
              <w:t xml:space="preserve"> 20</w:t>
            </w:r>
            <w:r w:rsidR="00186EC8" w:rsidRPr="00DB1408">
              <w:t>20</w:t>
            </w:r>
            <w:r w:rsidR="000446AE" w:rsidRPr="00DB1408">
              <w:t xml:space="preserve"> </w:t>
            </w:r>
            <w:r w:rsidR="00AF5CAD" w:rsidRPr="00DB1408">
              <w:t>–</w:t>
            </w:r>
            <w:r w:rsidR="000446AE" w:rsidRPr="00DB1408">
              <w:t xml:space="preserve"> </w:t>
            </w:r>
            <w:r w:rsidR="00D170D9" w:rsidRPr="00DB1408">
              <w:t>12</w:t>
            </w:r>
            <w:r w:rsidR="00DB1408" w:rsidRPr="00DB1408">
              <w:t>79</w:t>
            </w:r>
            <w:r w:rsidR="00EC3F0B" w:rsidRPr="00DB1408">
              <w:t>,</w:t>
            </w:r>
            <w:r w:rsidR="00DB1408" w:rsidRPr="00DB1408">
              <w:t>34</w:t>
            </w:r>
            <w:r w:rsidR="004E4CD5" w:rsidRPr="00D170D9">
              <w:t xml:space="preserve"> </w:t>
            </w:r>
            <w:bookmarkEnd w:id="3"/>
            <w:r w:rsidR="00EC7CBA" w:rsidRPr="00D170D9">
              <w:t>грн</w:t>
            </w:r>
            <w:r w:rsidR="00A401FB" w:rsidRPr="00D170D9">
              <w:t>.</w:t>
            </w:r>
            <w:r w:rsidR="00853680" w:rsidRPr="00D170D9">
              <w:t xml:space="preserve"> Строк дії договору оренди № </w:t>
            </w:r>
            <w:r w:rsidR="009272B8" w:rsidRPr="00D170D9">
              <w:t>7237</w:t>
            </w:r>
            <w:r w:rsidR="00853680" w:rsidRPr="00D170D9">
              <w:t xml:space="preserve"> від </w:t>
            </w:r>
            <w:r w:rsidR="009272B8" w:rsidRPr="00D170D9">
              <w:t>1</w:t>
            </w:r>
            <w:r w:rsidR="00A401FB" w:rsidRPr="00D170D9">
              <w:t>2.</w:t>
            </w:r>
            <w:r w:rsidR="00215628" w:rsidRPr="00D170D9">
              <w:t>08.</w:t>
            </w:r>
            <w:r w:rsidR="00A401FB" w:rsidRPr="00D170D9">
              <w:t>20</w:t>
            </w:r>
            <w:r w:rsidR="00215628" w:rsidRPr="00D170D9">
              <w:t>19</w:t>
            </w:r>
            <w:r w:rsidR="00853680" w:rsidRPr="00D170D9">
              <w:rPr>
                <w:color w:val="000000"/>
              </w:rPr>
              <w:t xml:space="preserve">– </w:t>
            </w:r>
            <w:r w:rsidR="00853680" w:rsidRPr="00D170D9">
              <w:t xml:space="preserve">до </w:t>
            </w:r>
            <w:r w:rsidR="00215628" w:rsidRPr="00D170D9">
              <w:t>12.07</w:t>
            </w:r>
            <w:r w:rsidRPr="00D170D9">
              <w:t>.</w:t>
            </w:r>
            <w:r w:rsidR="000446AE" w:rsidRPr="00D170D9">
              <w:t>20</w:t>
            </w:r>
            <w:r w:rsidR="00215628" w:rsidRPr="00D170D9">
              <w:t>22</w:t>
            </w:r>
            <w:r w:rsidR="00853680" w:rsidRPr="00D170D9">
              <w:rPr>
                <w:color w:val="000000"/>
              </w:rPr>
              <w:t xml:space="preserve">.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A401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8C459B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8C459B" w:rsidRPr="008C45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25.08.2020 (двадцять п’ятого серпня дві тисячі двадцятого року)</w:t>
            </w:r>
            <w:r w:rsidR="00100148" w:rsidRPr="008C45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</w:t>
            </w:r>
            <w:r w:rsidR="00B658EA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>–</w:t>
            </w:r>
            <w:r w:rsidR="004F5E80">
              <w:rPr>
                <w:color w:val="000000"/>
              </w:rPr>
              <w:t>300 673,00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4F5E80">
              <w:rPr>
                <w:color w:val="000000"/>
              </w:rPr>
              <w:t xml:space="preserve">150 336,50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F5E80">
              <w:rPr>
                <w:color w:val="000000"/>
              </w:rPr>
              <w:t xml:space="preserve">150 336,50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4F5E80">
              <w:t xml:space="preserve"> 30 067,30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4F5E80">
              <w:t xml:space="preserve">15 033,65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4F5E80">
              <w:t xml:space="preserve">15 033,65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C572E1" w:rsidRPr="00280445" w:rsidRDefault="00C572E1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_Hlk36741441"/>
            <w:r w:rsidRPr="00C572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C572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00,00 грн.</w:t>
            </w:r>
            <w:bookmarkEnd w:id="6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3105AD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C44690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326877" w:rsidRPr="003105A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1E2BA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3105AD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7D0A21" w:rsidRDefault="00871692" w:rsidP="00102D9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F64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3105A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3105AD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06.07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.2020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254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02.07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7 скликання від 22.04.2020 №2106/19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5103FC" w:rsidRPr="00C51354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852FA5" w:rsidRDefault="00D24398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Segoe UI" w:hAnsi="Segoe UI" w:cs="Segoe UI"/>
                <w:b/>
                <w:bCs/>
                <w:color w:val="295EAF"/>
                <w:shd w:val="clear" w:color="auto" w:fill="E8F0FE"/>
              </w:rPr>
              <w:t>UA-AR-P-2020-04-24-000001-3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4F5E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3 006,73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4F5E80">
              <w:rPr>
                <w:color w:val="000000"/>
              </w:rPr>
              <w:t xml:space="preserve">1 503,37 </w:t>
            </w:r>
            <w:r>
              <w:rPr>
                <w:color w:val="000000"/>
              </w:rPr>
              <w:t>грн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F5E80">
              <w:rPr>
                <w:color w:val="000000"/>
              </w:rPr>
              <w:t xml:space="preserve"> 1 503,37 </w:t>
            </w:r>
            <w:r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8" w:name="n225"/>
            <w:bookmarkEnd w:id="8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E2B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bookmarkStart w:id="9" w:name="_GoBack"/>
            <w:bookmarkEnd w:id="9"/>
          </w:p>
        </w:tc>
      </w:tr>
      <w:tr w:rsidR="005103FC" w:rsidRPr="003105AD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1E2BAD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5103FC" w:rsidRPr="00414284" w:rsidRDefault="005103FC" w:rsidP="005103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103FC" w:rsidRPr="007D0A21" w:rsidRDefault="005103FC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2C649C" w:rsidRDefault="00B23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2D98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2BAD"/>
    <w:rsid w:val="001E6CD3"/>
    <w:rsid w:val="001F0AFA"/>
    <w:rsid w:val="001F23D7"/>
    <w:rsid w:val="001F3DE0"/>
    <w:rsid w:val="00215628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05AD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81C67"/>
    <w:rsid w:val="0039015E"/>
    <w:rsid w:val="003A5CAD"/>
    <w:rsid w:val="003A7C68"/>
    <w:rsid w:val="003B02F3"/>
    <w:rsid w:val="003B747B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6555"/>
    <w:rsid w:val="004C7769"/>
    <w:rsid w:val="004D571F"/>
    <w:rsid w:val="004D6DF4"/>
    <w:rsid w:val="004D70DC"/>
    <w:rsid w:val="004D734C"/>
    <w:rsid w:val="004E4CD5"/>
    <w:rsid w:val="004F112D"/>
    <w:rsid w:val="004F2B51"/>
    <w:rsid w:val="004F5E80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1FA4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B1D73"/>
    <w:rsid w:val="006B49C9"/>
    <w:rsid w:val="006C0382"/>
    <w:rsid w:val="006D4D4D"/>
    <w:rsid w:val="006E1B24"/>
    <w:rsid w:val="006E5B8E"/>
    <w:rsid w:val="006F271B"/>
    <w:rsid w:val="006F286E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1408"/>
    <w:rsid w:val="00760F82"/>
    <w:rsid w:val="007741C3"/>
    <w:rsid w:val="00776EA9"/>
    <w:rsid w:val="007774E6"/>
    <w:rsid w:val="00792728"/>
    <w:rsid w:val="00793A64"/>
    <w:rsid w:val="007A330E"/>
    <w:rsid w:val="007A5327"/>
    <w:rsid w:val="007A795D"/>
    <w:rsid w:val="007B74C0"/>
    <w:rsid w:val="007C2C51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62F39"/>
    <w:rsid w:val="00871692"/>
    <w:rsid w:val="00874BBA"/>
    <w:rsid w:val="00890998"/>
    <w:rsid w:val="00896087"/>
    <w:rsid w:val="008A020E"/>
    <w:rsid w:val="008B38E1"/>
    <w:rsid w:val="008B5A09"/>
    <w:rsid w:val="008C3A91"/>
    <w:rsid w:val="008C459B"/>
    <w:rsid w:val="008E15B9"/>
    <w:rsid w:val="008E7665"/>
    <w:rsid w:val="008F6108"/>
    <w:rsid w:val="008F7A9B"/>
    <w:rsid w:val="0091763C"/>
    <w:rsid w:val="00920889"/>
    <w:rsid w:val="00924B8B"/>
    <w:rsid w:val="0092715E"/>
    <w:rsid w:val="009272B8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59F8"/>
    <w:rsid w:val="00B658EA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7E66"/>
    <w:rsid w:val="00C51354"/>
    <w:rsid w:val="00C51A49"/>
    <w:rsid w:val="00C56D48"/>
    <w:rsid w:val="00C572E1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170D9"/>
    <w:rsid w:val="00D2251D"/>
    <w:rsid w:val="00D24398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83681"/>
    <w:rsid w:val="00DB140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8430A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EE8F9AF-E78B-4430-A720-26B426B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9FAD-A152-446C-8B89-2C67EC69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1405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29</cp:revision>
  <cp:lastPrinted>2020-03-31T11:14:00Z</cp:lastPrinted>
  <dcterms:created xsi:type="dcterms:W3CDTF">2020-04-23T12:43:00Z</dcterms:created>
  <dcterms:modified xsi:type="dcterms:W3CDTF">2020-07-06T12:55:00Z</dcterms:modified>
</cp:coreProperties>
</file>