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8FBB" w14:textId="77777777" w:rsidR="001F1EC5" w:rsidRPr="001F1EC5" w:rsidRDefault="001F1EC5" w:rsidP="001F1EC5">
      <w:pPr>
        <w:spacing w:before="100" w:before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t>ПРОТОКОЛ ПРОВЕДЕННЯ ЕЛЕКТРОННОГО АУКЦІОНУ</w:t>
      </w:r>
      <w:r w:rsidRPr="001F1EC5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br/>
        <w:t>№UA-PS-2022-04-02-000002-3</w:t>
      </w:r>
    </w:p>
    <w:p w14:paraId="3D90CBE1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76EA537F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оператора, через електронний майданчик якого було заведено лот в ЕТС: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«Держзакупівлі.Онлайн»</w:t>
      </w:r>
    </w:p>
    <w:p w14:paraId="16922A66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007136E4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"Ю.БІЗ"</w:t>
      </w:r>
    </w:p>
    <w:p w14:paraId="12538646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2952DCCF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Реєстраційний номер лоту: 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31040792-58</w:t>
      </w:r>
    </w:p>
    <w:p w14:paraId="6AEDCB13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3F94803E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Замовник аукціону: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Арбітражний керуючий Шевченко Віталій Євгенович</w:t>
      </w:r>
    </w:p>
    <w:p w14:paraId="3F088EC9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465A7AB4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Статус електронного аукціону: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аукціон відбувся</w:t>
      </w:r>
    </w:p>
    <w:p w14:paraId="18222263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708DDF04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початку електронного аукціону: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19.04.2022 09:33:20</w:t>
      </w:r>
    </w:p>
    <w:p w14:paraId="0DB19F5B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723B261F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закінчення електронного аукціону: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19.04.2022 16:29:10</w:t>
      </w:r>
    </w:p>
    <w:p w14:paraId="623258B6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40823C39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активів(майно, запропоноване для продажу):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Транспортний засіб - Напівпричіп СЗАП 9327201, 2008 року випуску, державний номер АЕ 9880 ХТ. Примітка: Інформацію щодо напівпричіпу СЗАП 9327201, 2008 року випуску, державний номер АЕ 9880 ХТ. а саме: комплектація, потреба у ремонті, колір, тощо – не можливо зазначити, оскільки фізично вказаний причіп не перебуває у ТОВ з ІІ «Новофарм». Примітка: Напівпричіп СЗАП 9327201, 2008 року випуску, державний номер АЕ 9880 ХТ. не був повернутий ТОВ ІІ «Новофарм» після його вилучення відповідно до мобілізаційного повідомлення № 45 від 19.03.2014 року та знаходиться у Військовій частині А-1302 (код ЄДРПОУ 07946341). Питання повернення напівпричіпу СЗАП 9327201, 2008 року випуску, державний номер АЕ 9880 ХТ вирішується переможцем аукціону самостійно після закінчення війни.</w:t>
      </w:r>
    </w:p>
    <w:p w14:paraId="5F4D2515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2D947052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Аукціон - з можливістю зниження початкової ціни</w:t>
      </w:r>
    </w:p>
    <w:p w14:paraId="32A5BD86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1B649F50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Транспортний засіб - Напівпричіп СЗАП 9327201, 2008 року випуску, державний номер АЕ 9880 ХТ. Примітка: Інформацію щодо напівпричіпу СЗАП 9327201, 2008 року випуску, державний номер АЕ 9880 ХТ. а саме: комплектація, потреба у ремонті, колір, тощо – не можливо зазначити, оскільки фізично вказаний причіп не перебуває у ТОВ з ІІ «Новофарм». Примітка: Напівпричіп СЗАП 9327201, 2008 року випуску, державний номер АЕ 9880 ХТ. не був повернутий ТОВ ІІ «Новофарм» після його вилучення відповідно до мобілізаційного повідомлення № 45 від 19.03.2014 року та знаходиться у Військовій частині А-1302 (код ЄДРПОУ 07946341). Питання повернення напівпричіпу СЗАП 9327201, 2008 року випуску, державний номер АЕ 9880 ХТ вирішується переможцем аукціону самостійно після закінчення війни.</w:t>
      </w:r>
    </w:p>
    <w:p w14:paraId="7E408D89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0D82B9EF" w14:textId="24942884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RU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Початкова ціна лоту: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30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</w:t>
      </w:r>
    </w:p>
    <w:p w14:paraId="6B23AE5C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52E4E386" w14:textId="3017A82A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реалізації: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500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</w:p>
    <w:p w14:paraId="31F97F4C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4B954480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Крок аукціону: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1% стартової ціни лоту</w:t>
      </w:r>
    </w:p>
    <w:p w14:paraId="3871BDB0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7E86E4F2" w14:textId="1FD2E96A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гарантійного внеску: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3 000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грн. 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</w:t>
      </w:r>
    </w:p>
    <w:p w14:paraId="180A1A38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569C8506" w14:textId="100917A9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або частина ціни, сплачена переможцем: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RU" w:eastAsia="ru-RU"/>
        </w:rPr>
        <w:t>1</w:t>
      </w:r>
      <w:r>
        <w:rPr>
          <w:rFonts w:ascii="Times" w:eastAsia="Times New Roman" w:hAnsi="Times" w:cs="Times New Roman"/>
          <w:color w:val="000000"/>
          <w:sz w:val="21"/>
          <w:szCs w:val="21"/>
          <w:lang w:val="ru-RU" w:eastAsia="ru-RU"/>
        </w:rPr>
        <w:t> 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RU" w:eastAsia="ru-RU"/>
        </w:rPr>
        <w:t xml:space="preserve">500 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грн. 00 коп.</w:t>
      </w:r>
    </w:p>
    <w:p w14:paraId="4DA8173D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449053C1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Учасник, що зробив ставку: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Канівець Іван Євгенович, 2125818477</w:t>
      </w:r>
    </w:p>
    <w:p w14:paraId="6FE9EFB9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7C9E7986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lastRenderedPageBreak/>
        <w:t>Розмір ставки: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1 500.00 ГРН, 19.04.2022 15:58:38</w:t>
      </w:r>
    </w:p>
    <w:p w14:paraId="66A90A7B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7E03F3CF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Закриті цінові пропозиції учасників: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відсутні</w:t>
      </w:r>
    </w:p>
    <w:p w14:paraId="78AD5850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2D21E8AE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Цінова пропозиція учасника, що зробив ставку: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цінова пропозиція відсутня</w:t>
      </w:r>
    </w:p>
    <w:p w14:paraId="08E8192E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4B1AB581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Кількість учасників аукціону: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</w:t>
      </w:r>
    </w:p>
    <w:p w14:paraId="5AB1EDC1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76FAE16C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Канівець Іван Євгенович</w:t>
      </w:r>
    </w:p>
    <w:p w14:paraId="15AA7D03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488AAA8A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Реквізити рахунку боржника для сплати коштів за активи(майно):</w:t>
      </w:r>
    </w:p>
    <w:p w14:paraId="19BE5705" w14:textId="0C5B3EBF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Товариство з обмеженою відповідальністю з іноземними інвестиціями «Новофарм»</w:t>
      </w:r>
    </w:p>
    <w:p w14:paraId="4C03B1BD" w14:textId="277AAA0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Код ЄДРПОУ 31040792</w:t>
      </w:r>
    </w:p>
    <w:p w14:paraId="49425049" w14:textId="77777777" w:rsid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Ліквідаційний рахунок: UA 37 300528 0000026009000010305 в АТ «ОТП Банк», </w:t>
      </w:r>
    </w:p>
    <w:p w14:paraId="1BD13B5D" w14:textId="5F57E03C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Код банку 35934256, МФО 300528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44DF1A6E" w14:textId="024F2F36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Дата, до якої переможець електронного аукціону повинен сплатити запропоновану ним ціну лота: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02.05.2022</w:t>
      </w:r>
    </w:p>
    <w:p w14:paraId="3E05B7EA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протягом 10 робочих днів з дня оприлюднення в електронній торговій системі інформації про результати аукціону.</w:t>
      </w:r>
      <w:r w:rsidRPr="001F1EC5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*згідно ст. 85 Кодексу України з процедур банкрутства</w:t>
      </w:r>
    </w:p>
    <w:p w14:paraId="7C6D708F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0FBB4964" w14:textId="77777777" w:rsidR="001F1EC5" w:rsidRPr="001F1EC5" w:rsidRDefault="001F1EC5" w:rsidP="001F1EC5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Сума, яка підлягає сплаті переможцем електронного аукціону: </w:t>
      </w:r>
    </w:p>
    <w:p w14:paraId="1EFB3DB9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 грн. 00 коп. (нуль гривень 00 копійок)</w:t>
      </w:r>
    </w:p>
    <w:p w14:paraId="277BB09F" w14:textId="77777777" w:rsidR="001F1EC5" w:rsidRPr="001F1EC5" w:rsidRDefault="001F1EC5" w:rsidP="001F1EC5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</w:p>
    <w:p w14:paraId="4F338DC1" w14:textId="77777777" w:rsidR="001F1EC5" w:rsidRPr="001F1EC5" w:rsidRDefault="001F1EC5" w:rsidP="001F1EC5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Винагорода оператора, через електронний майданчик якого подано цінову пропозицію/найбільшу закриту цінову пропозицію/ставку: </w:t>
      </w:r>
    </w:p>
    <w:p w14:paraId="07D1F9F9" w14:textId="717198AC" w:rsidR="001F1EC5" w:rsidRPr="001F1EC5" w:rsidRDefault="008E57CE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75</w:t>
      </w:r>
      <w:r w:rsidR="001F1EC5"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грн.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00</w:t>
      </w:r>
      <w:r w:rsidR="001F1EC5"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коп. (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сімдесят п’ять гривень</w:t>
      </w:r>
      <w:r w:rsidR="001F1EC5"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00</w:t>
      </w:r>
      <w:r w:rsidR="001F1EC5"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 копійок) в т.ч. ПДВ</w:t>
      </w:r>
    </w:p>
    <w:p w14:paraId="1D6F80F4" w14:textId="77777777" w:rsidR="001F1EC5" w:rsidRPr="001F1EC5" w:rsidRDefault="001F1EC5" w:rsidP="001F1EC5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</w:p>
    <w:p w14:paraId="59B2CCA8" w14:textId="77777777" w:rsidR="001F1EC5" w:rsidRPr="001F1EC5" w:rsidRDefault="001F1EC5" w:rsidP="001F1EC5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 xml:space="preserve">Сума, що підлягає перерахуванню Оператором на рахунок Боржника: </w:t>
      </w:r>
    </w:p>
    <w:p w14:paraId="523777E4" w14:textId="3F2170D4" w:rsidR="001F1EC5" w:rsidRPr="001F1EC5" w:rsidRDefault="008E57CE" w:rsidP="001F1EC5">
      <w:pPr>
        <w:rPr>
          <w:rFonts w:ascii="Times New Roman" w:eastAsia="Times New Roman" w:hAnsi="Times New Roman" w:cs="Times New Roman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1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500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00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(одна тисяча п’ятсот гривень 00 копійок)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, без ПДВ</w:t>
      </w:r>
      <w:r w:rsidR="001F1EC5"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34FF5A1E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Протокол електронного аукціону сформовано:</w:t>
      </w: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19.04.2022 16:29:10</w:t>
      </w:r>
    </w:p>
    <w:p w14:paraId="43310724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4AEBCC8A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Переможець електронного аукціону зобов’язується:</w:t>
      </w:r>
      <w:r w:rsidRPr="001F1EC5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підписати в (2) двох оригінальних примітках протокол аукціону протягом (3) трьох робочих днів з дня оприлюднення протоколу про проведення аукціону в ЕТС та направити його на підписання оператору, через який таким переможцем електронного аукціону подано найвищу цінову пропозицію.</w:t>
      </w:r>
      <w:r w:rsidRPr="001F1EC5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провести розрахунок відповідно до Кодексу протягом 10 (десяти) робочих днів з дня оприлюднення в електронній торговій системі інформації про результати аукціону.</w:t>
      </w:r>
    </w:p>
    <w:p w14:paraId="5312A984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5D0E8099" w14:textId="77777777" w:rsidR="008E57CE" w:rsidRPr="006F3E67" w:rsidRDefault="008E57CE" w:rsidP="008E57CE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C3507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</w:p>
    <w:p w14:paraId="0CBC5E12" w14:textId="7B48953E" w:rsidR="008E57CE" w:rsidRDefault="00567C95" w:rsidP="008E57C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Канівець Іван Євгенович, 2125818477</w:t>
      </w:r>
    </w:p>
    <w:p w14:paraId="2A9269DB" w14:textId="4DF3B3A0" w:rsidR="00567C95" w:rsidRDefault="00567C95" w:rsidP="008E57C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</w:p>
    <w:p w14:paraId="193EDC64" w14:textId="77777777" w:rsidR="00567C95" w:rsidRPr="00EF1269" w:rsidRDefault="00567C95" w:rsidP="008E57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1719EF9" w14:textId="77777777" w:rsidR="008E57CE" w:rsidRPr="00EF1269" w:rsidRDefault="008E57CE" w:rsidP="008E57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EEC8667" w14:textId="31788F24" w:rsidR="008E57CE" w:rsidRPr="00EF1269" w:rsidRDefault="00567C95" w:rsidP="008E57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Канівець І.С.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8E57CE" w:rsidRPr="00EF12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_____</w:t>
      </w:r>
      <w:r w:rsidR="008E57CE" w:rsidRPr="00EF1269">
        <w:rPr>
          <w:rFonts w:ascii="Times New Roman" w:eastAsia="Times New Roman" w:hAnsi="Times New Roman" w:cs="Times New Roman"/>
          <w:color w:val="000000"/>
        </w:rPr>
        <w:t>_____________                        ____________</w:t>
      </w:r>
      <w:r w:rsidR="008E57CE"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</w:t>
      </w:r>
    </w:p>
    <w:p w14:paraId="02ED165B" w14:textId="77777777" w:rsidR="008E57CE" w:rsidRPr="00EF1269" w:rsidRDefault="008E57CE" w:rsidP="008E57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М.П.)                                                       (дата підпису)</w:t>
      </w:r>
    </w:p>
    <w:p w14:paraId="5C7F5B20" w14:textId="77777777" w:rsidR="008E57CE" w:rsidRPr="00EF1269" w:rsidRDefault="008E57CE" w:rsidP="008E57CE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1CD7D211" w14:textId="77777777" w:rsidR="008E57CE" w:rsidRPr="00EF1269" w:rsidRDefault="008E57CE" w:rsidP="008E57CE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1EA28ED3" w14:textId="77777777" w:rsidR="008E57CE" w:rsidRDefault="008E57CE" w:rsidP="008E57C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126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Найменування оператора, через електронний майданчик якого надано найвищу цінову пропозицію/подано заяву від одного учасника:</w:t>
      </w:r>
      <w:r w:rsidRPr="00EF12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</w:p>
    <w:p w14:paraId="5D4DF46A" w14:textId="77777777" w:rsidR="008E57CE" w:rsidRPr="005243F6" w:rsidRDefault="008E57CE" w:rsidP="008E57C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1269">
        <w:rPr>
          <w:rFonts w:ascii="Times New Roman" w:eastAsia="Times New Roman" w:hAnsi="Times New Roman" w:cs="Times New Roman"/>
          <w:color w:val="000000"/>
        </w:rPr>
        <w:t>ТОВ «Ю.БІЗ», код ЄДРПОУ: 38738824</w:t>
      </w:r>
    </w:p>
    <w:p w14:paraId="12A67674" w14:textId="77777777" w:rsidR="008E57CE" w:rsidRPr="00EF1269" w:rsidRDefault="008E57CE" w:rsidP="008E57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71B01DB" w14:textId="77777777" w:rsidR="008E57CE" w:rsidRPr="00EF1269" w:rsidRDefault="008E57CE" w:rsidP="008E57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EF1269">
        <w:rPr>
          <w:rFonts w:ascii="Times New Roman" w:eastAsia="Times New Roman" w:hAnsi="Times New Roman" w:cs="Times New Roman"/>
          <w:color w:val="000000"/>
        </w:rPr>
        <w:t xml:space="preserve">Генеральний директор </w:t>
      </w:r>
    </w:p>
    <w:p w14:paraId="0222ED81" w14:textId="77777777" w:rsidR="008E57CE" w:rsidRPr="00EF1269" w:rsidRDefault="008E57CE" w:rsidP="008E57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1269">
        <w:rPr>
          <w:rFonts w:ascii="Times New Roman" w:eastAsia="Times New Roman" w:hAnsi="Times New Roman" w:cs="Times New Roman"/>
          <w:color w:val="000000"/>
        </w:rPr>
        <w:t xml:space="preserve">Бойко Д.Ю.                                            </w:t>
      </w:r>
      <w:r w:rsidRPr="00EF1269">
        <w:rPr>
          <w:rFonts w:ascii="Times New Roman" w:eastAsia="Times New Roman" w:hAnsi="Times New Roman" w:cs="Times New Roman"/>
          <w:color w:val="000000"/>
          <w:sz w:val="21"/>
          <w:szCs w:val="21"/>
        </w:rPr>
        <w:t>_____</w:t>
      </w:r>
      <w:r w:rsidRPr="00EF1269">
        <w:rPr>
          <w:rFonts w:ascii="Times New Roman" w:eastAsia="Times New Roman" w:hAnsi="Times New Roman" w:cs="Times New Roman"/>
          <w:color w:val="000000"/>
        </w:rPr>
        <w:t>_____________                        ____________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</w:p>
    <w:p w14:paraId="10FE1128" w14:textId="77777777" w:rsidR="008E57CE" w:rsidRDefault="008E57CE" w:rsidP="008E57CE"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>.)                                                       (дата підпису)</w:t>
      </w:r>
    </w:p>
    <w:p w14:paraId="269A18EA" w14:textId="3A6F5B4E" w:rsidR="001F1EC5" w:rsidRPr="001F1EC5" w:rsidRDefault="001F1EC5" w:rsidP="001F1EC5">
      <w:pPr>
        <w:rPr>
          <w:rFonts w:ascii="Times New Roman" w:eastAsia="Times New Roman" w:hAnsi="Times New Roman" w:cs="Times New Roman"/>
          <w:lang w:eastAsia="ru-RU"/>
        </w:rPr>
      </w:pPr>
    </w:p>
    <w:p w14:paraId="00BA8AF3" w14:textId="77777777" w:rsidR="001F1EC5" w:rsidRPr="001F1EC5" w:rsidRDefault="001F1EC5" w:rsidP="001F1EC5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1F1EC5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* 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паспорті.</w:t>
      </w:r>
    </w:p>
    <w:p w14:paraId="0F7139C3" w14:textId="77777777" w:rsidR="001F1EC5" w:rsidRPr="001F1EC5" w:rsidRDefault="001F1EC5" w:rsidP="001F1EC5">
      <w:pPr>
        <w:rPr>
          <w:rFonts w:ascii="Times New Roman" w:eastAsia="Times New Roman" w:hAnsi="Times New Roman" w:cs="Times New Roman"/>
          <w:lang w:val="ru-UA" w:eastAsia="ru-RU"/>
        </w:rPr>
      </w:pPr>
    </w:p>
    <w:p w14:paraId="2FA97BD9" w14:textId="77777777" w:rsidR="00CC1403" w:rsidRPr="001F1EC5" w:rsidRDefault="00CC1403">
      <w:pPr>
        <w:rPr>
          <w:lang w:val="ru-UA"/>
        </w:rPr>
      </w:pPr>
    </w:p>
    <w:sectPr w:rsidR="00CC1403" w:rsidRPr="001F1EC5" w:rsidSect="008E57CE">
      <w:pgSz w:w="11906" w:h="16838"/>
      <w:pgMar w:top="642" w:right="1440" w:bottom="11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C5"/>
    <w:rsid w:val="001F1EC5"/>
    <w:rsid w:val="00567C95"/>
    <w:rsid w:val="008E57CE"/>
    <w:rsid w:val="00C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A4AE5"/>
  <w15:chartTrackingRefBased/>
  <w15:docId w15:val="{0B288DB5-0EA7-1845-B000-1458C82B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1F1E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F1EC5"/>
    <w:rPr>
      <w:b/>
      <w:bCs/>
    </w:rPr>
  </w:style>
  <w:style w:type="character" w:styleId="a4">
    <w:name w:val="Emphasis"/>
    <w:basedOn w:val="a0"/>
    <w:uiPriority w:val="20"/>
    <w:qFormat/>
    <w:rsid w:val="001F1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Прозор</dc:creator>
  <cp:keywords/>
  <dc:description/>
  <cp:lastModifiedBy>Роман Прозор</cp:lastModifiedBy>
  <cp:revision>2</cp:revision>
  <dcterms:created xsi:type="dcterms:W3CDTF">2022-04-19T15:37:00Z</dcterms:created>
  <dcterms:modified xsi:type="dcterms:W3CDTF">2022-04-19T15:52:00Z</dcterms:modified>
</cp:coreProperties>
</file>