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 xml:space="preserve">Технічна документація на проведення аукціону </w:t>
      </w: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 xml:space="preserve">з реалізації металолому </w:t>
      </w: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ККП ММР «Маріупольтепломережа»</w:t>
      </w: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sz w:val="24"/>
          <w:szCs w:val="24"/>
          <w:highlight w:val="white"/>
        </w:rPr>
        <w:t>код ДК 021:2015 – 14910000-3 (вторинна металева відновлена сировина)</w:t>
      </w:r>
    </w:p>
    <w:p w:rsidR="00F87976" w:rsidRDefault="008A6D09">
      <w:pPr>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br w:type="page"/>
      </w:r>
      <w:r>
        <w:rPr>
          <w:rFonts w:ascii="Times New Roman" w:eastAsia="Times New Roman" w:hAnsi="Times New Roman" w:cs="Times New Roman"/>
          <w:b/>
          <w:color w:val="212121"/>
          <w:sz w:val="24"/>
          <w:szCs w:val="24"/>
        </w:rPr>
        <w:lastRenderedPageBreak/>
        <w:t>Умови та порядок проведення торгів</w:t>
      </w:r>
    </w:p>
    <w:p w:rsidR="00F87976" w:rsidRDefault="00F879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sz w:val="24"/>
          <w:szCs w:val="24"/>
        </w:rPr>
      </w:pPr>
    </w:p>
    <w:p w:rsidR="00F87976" w:rsidRDefault="008A6D0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ab/>
        <w:t xml:space="preserve">КОМУНАЛЬНЕ КОМЕРЦІЙНЕ ПІДПРИЄМСТВО МАРІУПОЛЬСЬКОЇ МІСЬКОЇ РАДИ  «МАРІУПОЛЬТЕПЛОМЕРЕЖА» </w:t>
      </w:r>
      <w:r>
        <w:rPr>
          <w:rFonts w:ascii="Times New Roman" w:eastAsia="Times New Roman" w:hAnsi="Times New Roman" w:cs="Times New Roman"/>
          <w:color w:val="212121"/>
          <w:sz w:val="24"/>
          <w:szCs w:val="24"/>
        </w:rPr>
        <w:t>оголошує про проведення аукціону для вибору покупця брухту чорних металів. До участі запрошуються покупці, які мають ліцензію на заготівлю, переробку і реалізацію лому, здатні і готові придбати який виставляється на торги обсяг, і не є неплатоспроможними або знаходяться в процесі ліквідації.</w:t>
      </w:r>
    </w:p>
    <w:p w:rsidR="00F87976" w:rsidRDefault="008A6D0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000000"/>
          <w:sz w:val="24"/>
          <w:szCs w:val="24"/>
        </w:rPr>
        <w:t xml:space="preserve">Для участі в торгах претендент повинен представити пропозицію і додаткові документи, згідно з вимогами цієї документації, для участі в аукціоні терміни. </w:t>
      </w:r>
    </w:p>
    <w:p w:rsidR="00F87976" w:rsidRDefault="008A6D0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Претендент несе всі витрати, пов'язані з підготовкою і подачею своєї пропозиції, а організатор не відповідає і не має зобов'язань що до цих витрат незалежно від характеру проведення та результатів торгів. </w:t>
      </w:r>
    </w:p>
    <w:p w:rsidR="00F87976" w:rsidRDefault="008A6D0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ab/>
      </w:r>
    </w:p>
    <w:p w:rsidR="00F87976" w:rsidRDefault="008A6D09">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212121"/>
          <w:sz w:val="24"/>
          <w:szCs w:val="24"/>
        </w:rPr>
        <w:t>Загальні відомості про предмет торгів</w:t>
      </w:r>
    </w:p>
    <w:p w:rsidR="00F87976" w:rsidRDefault="008A6D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Технічні характеристики:</w:t>
      </w:r>
    </w:p>
    <w:tbl>
      <w:tblPr>
        <w:tblStyle w:val="a5"/>
        <w:tblW w:w="101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4753"/>
        <w:gridCol w:w="2251"/>
        <w:gridCol w:w="2561"/>
      </w:tblGrid>
      <w:tr w:rsidR="00F87976">
        <w:trPr>
          <w:jc w:val="center"/>
        </w:trPr>
        <w:tc>
          <w:tcPr>
            <w:tcW w:w="630" w:type="dxa"/>
            <w:shd w:val="clear" w:color="auto" w:fill="auto"/>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4753" w:type="dxa"/>
            <w:shd w:val="clear" w:color="auto" w:fill="auto"/>
            <w:vAlign w:val="center"/>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вид металобрухту</w:t>
            </w:r>
          </w:p>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(відповідно до ДСТУ 4121-2002)</w:t>
            </w:r>
          </w:p>
        </w:tc>
        <w:tc>
          <w:tcPr>
            <w:tcW w:w="2251" w:type="dxa"/>
            <w:shd w:val="clear" w:color="auto" w:fill="auto"/>
            <w:vAlign w:val="center"/>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2561" w:type="dxa"/>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Початкова ціна предмету продажу, без ПДВ, грн.</w:t>
            </w:r>
          </w:p>
        </w:tc>
      </w:tr>
      <w:tr w:rsidR="00F87976">
        <w:trPr>
          <w:trHeight w:val="558"/>
          <w:jc w:val="center"/>
        </w:trPr>
        <w:tc>
          <w:tcPr>
            <w:tcW w:w="630" w:type="dxa"/>
            <w:shd w:val="clear" w:color="auto" w:fill="auto"/>
            <w:vAlign w:val="center"/>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3" w:type="dxa"/>
            <w:shd w:val="clear" w:color="auto" w:fill="auto"/>
            <w:vAlign w:val="center"/>
          </w:tcPr>
          <w:p w:rsidR="00F87976" w:rsidRDefault="008A6D0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Брухт сталевий негабаритний великоваговий, вид №500, засміченість </w:t>
            </w:r>
            <w:r>
              <w:rPr>
                <w:rFonts w:ascii="Times New Roman" w:eastAsia="Times New Roman" w:hAnsi="Times New Roman" w:cs="Times New Roman"/>
                <w:color w:val="000000"/>
                <w:sz w:val="24"/>
                <w:szCs w:val="24"/>
              </w:rPr>
              <w:t>до</w:t>
            </w:r>
            <w:r>
              <w:rPr>
                <w:rFonts w:ascii="Times New Roman" w:eastAsia="Times New Roman" w:hAnsi="Times New Roman" w:cs="Times New Roman"/>
                <w:sz w:val="24"/>
                <w:szCs w:val="24"/>
              </w:rPr>
              <w:t xml:space="preserve"> 5%*</w:t>
            </w:r>
          </w:p>
        </w:tc>
        <w:tc>
          <w:tcPr>
            <w:tcW w:w="2251" w:type="dxa"/>
            <w:shd w:val="clear" w:color="auto" w:fill="auto"/>
            <w:vAlign w:val="center"/>
          </w:tcPr>
          <w:p w:rsidR="00F87976" w:rsidRDefault="008A6D09" w:rsidP="00EB40F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Орієнтовна загальна  кількість </w:t>
            </w:r>
            <w:r w:rsidR="00EB40F9">
              <w:rPr>
                <w:rFonts w:ascii="Times New Roman" w:eastAsia="Times New Roman" w:hAnsi="Times New Roman" w:cs="Times New Roman"/>
                <w:sz w:val="24"/>
                <w:szCs w:val="24"/>
              </w:rPr>
              <w:t>211,0</w:t>
            </w:r>
            <w:r>
              <w:rPr>
                <w:rFonts w:ascii="Times New Roman" w:eastAsia="Times New Roman" w:hAnsi="Times New Roman" w:cs="Times New Roman"/>
                <w:color w:val="000000"/>
                <w:sz w:val="24"/>
                <w:szCs w:val="24"/>
              </w:rPr>
              <w:t xml:space="preserve"> т.**</w:t>
            </w:r>
          </w:p>
        </w:tc>
        <w:tc>
          <w:tcPr>
            <w:tcW w:w="2561" w:type="dxa"/>
            <w:vAlign w:val="center"/>
          </w:tcPr>
          <w:p w:rsidR="00F87976" w:rsidRPr="003D62DC" w:rsidRDefault="00EB40F9" w:rsidP="00FF4BA0">
            <w:pPr>
              <w:spacing w:after="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w:t>
            </w:r>
            <w:r w:rsidR="003D62DC" w:rsidRPr="003D62D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w:t>
            </w:r>
            <w:r w:rsidR="00FF4BA0">
              <w:rPr>
                <w:rFonts w:ascii="Times New Roman" w:eastAsia="Times New Roman" w:hAnsi="Times New Roman" w:cs="Times New Roman"/>
                <w:color w:val="000000"/>
                <w:sz w:val="24"/>
                <w:szCs w:val="24"/>
              </w:rPr>
              <w:t>71</w:t>
            </w:r>
            <w:r w:rsidR="003D62DC">
              <w:rPr>
                <w:rFonts w:ascii="Times New Roman" w:eastAsia="Times New Roman" w:hAnsi="Times New Roman" w:cs="Times New Roman"/>
                <w:color w:val="000000"/>
                <w:sz w:val="24"/>
                <w:szCs w:val="24"/>
              </w:rPr>
              <w:t> </w:t>
            </w:r>
            <w:r w:rsidR="00FF4BA0">
              <w:rPr>
                <w:rFonts w:ascii="Times New Roman" w:eastAsia="Times New Roman" w:hAnsi="Times New Roman" w:cs="Times New Roman"/>
                <w:color w:val="000000"/>
                <w:sz w:val="24"/>
                <w:szCs w:val="24"/>
              </w:rPr>
              <w:t>5</w:t>
            </w:r>
            <w:bookmarkStart w:id="0" w:name="_GoBack"/>
            <w:bookmarkEnd w:id="0"/>
            <w:r w:rsidR="003D62DC" w:rsidRPr="003D62DC">
              <w:rPr>
                <w:rFonts w:ascii="Times New Roman" w:eastAsia="Times New Roman" w:hAnsi="Times New Roman" w:cs="Times New Roman"/>
                <w:color w:val="000000"/>
                <w:sz w:val="24"/>
                <w:szCs w:val="24"/>
              </w:rPr>
              <w:t>00</w:t>
            </w:r>
            <w:r w:rsidR="003D62DC">
              <w:rPr>
                <w:rFonts w:ascii="Times New Roman" w:eastAsia="Times New Roman" w:hAnsi="Times New Roman" w:cs="Times New Roman"/>
                <w:color w:val="000000"/>
                <w:sz w:val="24"/>
                <w:szCs w:val="24"/>
                <w:lang w:val="ru-RU"/>
              </w:rPr>
              <w:t>,00</w:t>
            </w:r>
          </w:p>
        </w:tc>
      </w:tr>
    </w:tbl>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 Брухт чорних металів, отриманий від демонтажу обладнання, що було задіяне в генеруванні, транспортуванні та обліку теплової енергії, постачанні гарячої води (котли, трубопроводи, цистерни запасу води, запірна та регулююча арматура, насосне обладнання), допоміжні системи, обладнання, устаткування та інструменти (інше обладнання).</w:t>
      </w: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 Обсяги, зазначені в оголошенні, є орієнтовними та остаточно визначаються після зважування за рахунок Покупця, під час якого складається та підписується двосторонній акт приймання- передачі.</w:t>
      </w: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
    <w:tbl>
      <w:tblPr>
        <w:tblStyle w:val="a6"/>
        <w:tblW w:w="10205" w:type="dxa"/>
        <w:tblInd w:w="0" w:type="dxa"/>
        <w:tblLayout w:type="fixed"/>
        <w:tblLook w:val="0400" w:firstRow="0" w:lastRow="0" w:firstColumn="0" w:lastColumn="0" w:noHBand="0" w:noVBand="1"/>
      </w:tblPr>
      <w:tblGrid>
        <w:gridCol w:w="571"/>
        <w:gridCol w:w="4947"/>
        <w:gridCol w:w="3805"/>
        <w:gridCol w:w="882"/>
      </w:tblGrid>
      <w:tr w:rsidR="00F87976">
        <w:tc>
          <w:tcPr>
            <w:tcW w:w="571"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w:t>
            </w:r>
          </w:p>
        </w:tc>
        <w:tc>
          <w:tcPr>
            <w:tcW w:w="4947"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p>
        </w:tc>
        <w:tc>
          <w:tcPr>
            <w:tcW w:w="3805" w:type="dxa"/>
          </w:tcPr>
          <w:p w:rsidR="00F87976" w:rsidRDefault="008A6D0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Показникі</w:t>
            </w:r>
            <w:proofErr w:type="spellEnd"/>
          </w:p>
        </w:tc>
        <w:tc>
          <w:tcPr>
            <w:tcW w:w="882"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Норма</w:t>
            </w:r>
          </w:p>
        </w:tc>
      </w:tr>
      <w:tr w:rsidR="00F87976">
        <w:tc>
          <w:tcPr>
            <w:tcW w:w="571" w:type="dxa"/>
            <w:vMerge w:val="restart"/>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4947" w:type="dxa"/>
            <w:vMerge w:val="restart"/>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Брухт сталевий негабаритний великоваговий</w:t>
            </w:r>
            <w:r>
              <w:rPr>
                <w:rFonts w:ascii="Times New Roman" w:eastAsia="Times New Roman" w:hAnsi="Times New Roman" w:cs="Times New Roman"/>
              </w:rPr>
              <w:br/>
              <w:t>Великої ваги лом і відходи, придатні для вогневого різання або різання на ножицях</w:t>
            </w:r>
          </w:p>
        </w:tc>
        <w:tc>
          <w:tcPr>
            <w:tcW w:w="3805"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Засміченість нешкідливими домішками за масою,%, не більше </w:t>
            </w:r>
          </w:p>
        </w:tc>
        <w:tc>
          <w:tcPr>
            <w:tcW w:w="882"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F87976">
        <w:tc>
          <w:tcPr>
            <w:tcW w:w="571" w:type="dxa"/>
            <w:vMerge/>
          </w:tcPr>
          <w:p w:rsidR="00F87976" w:rsidRDefault="00F87976">
            <w:pPr>
              <w:widowControl w:val="0"/>
              <w:pBdr>
                <w:top w:val="nil"/>
                <w:left w:val="nil"/>
                <w:bottom w:val="nil"/>
                <w:right w:val="nil"/>
                <w:between w:val="nil"/>
              </w:pBdr>
              <w:spacing w:after="0"/>
              <w:rPr>
                <w:rFonts w:ascii="Times New Roman" w:eastAsia="Times New Roman" w:hAnsi="Times New Roman" w:cs="Times New Roman"/>
              </w:rPr>
            </w:pPr>
          </w:p>
        </w:tc>
        <w:tc>
          <w:tcPr>
            <w:tcW w:w="4947" w:type="dxa"/>
            <w:vMerge/>
          </w:tcPr>
          <w:p w:rsidR="00F87976" w:rsidRDefault="00F87976">
            <w:pPr>
              <w:widowControl w:val="0"/>
              <w:pBdr>
                <w:top w:val="nil"/>
                <w:left w:val="nil"/>
                <w:bottom w:val="nil"/>
                <w:right w:val="nil"/>
                <w:between w:val="nil"/>
              </w:pBdr>
              <w:spacing w:after="0"/>
              <w:rPr>
                <w:rFonts w:ascii="Times New Roman" w:eastAsia="Times New Roman" w:hAnsi="Times New Roman" w:cs="Times New Roman"/>
              </w:rPr>
            </w:pPr>
          </w:p>
        </w:tc>
        <w:tc>
          <w:tcPr>
            <w:tcW w:w="3805"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Товщина мм., не менше</w:t>
            </w:r>
          </w:p>
        </w:tc>
        <w:tc>
          <w:tcPr>
            <w:tcW w:w="882"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F87976">
        <w:tc>
          <w:tcPr>
            <w:tcW w:w="571" w:type="dxa"/>
            <w:vMerge/>
          </w:tcPr>
          <w:p w:rsidR="00F87976" w:rsidRDefault="00F87976">
            <w:pPr>
              <w:widowControl w:val="0"/>
              <w:pBdr>
                <w:top w:val="nil"/>
                <w:left w:val="nil"/>
                <w:bottom w:val="nil"/>
                <w:right w:val="nil"/>
                <w:between w:val="nil"/>
              </w:pBdr>
              <w:spacing w:after="0"/>
              <w:rPr>
                <w:rFonts w:ascii="Times New Roman" w:eastAsia="Times New Roman" w:hAnsi="Times New Roman" w:cs="Times New Roman"/>
              </w:rPr>
            </w:pPr>
          </w:p>
        </w:tc>
        <w:tc>
          <w:tcPr>
            <w:tcW w:w="4947" w:type="dxa"/>
            <w:vMerge/>
          </w:tcPr>
          <w:p w:rsidR="00F87976" w:rsidRDefault="00F87976">
            <w:pPr>
              <w:widowControl w:val="0"/>
              <w:pBdr>
                <w:top w:val="nil"/>
                <w:left w:val="nil"/>
                <w:bottom w:val="nil"/>
                <w:right w:val="nil"/>
                <w:between w:val="nil"/>
              </w:pBdr>
              <w:spacing w:after="0"/>
              <w:rPr>
                <w:rFonts w:ascii="Times New Roman" w:eastAsia="Times New Roman" w:hAnsi="Times New Roman" w:cs="Times New Roman"/>
              </w:rPr>
            </w:pPr>
          </w:p>
        </w:tc>
        <w:tc>
          <w:tcPr>
            <w:tcW w:w="3805"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Кількість металу товщиною менше </w:t>
            </w:r>
          </w:p>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6,0 мм. За масою,%, не більше </w:t>
            </w:r>
          </w:p>
        </w:tc>
        <w:tc>
          <w:tcPr>
            <w:tcW w:w="882" w:type="dxa"/>
          </w:tcPr>
          <w:p w:rsidR="00F87976" w:rsidRDefault="008A6D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bl>
    <w:p w:rsidR="00F87976" w:rsidRDefault="008A6D09">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Детальний опис предмету продажу міститься в Додатках до даного Оголошення.</w:t>
      </w:r>
    </w:p>
    <w:p w:rsidR="00F87976" w:rsidRDefault="008A6D09">
      <w:pPr>
        <w:numPr>
          <w:ilvl w:val="1"/>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w:t>
      </w:r>
    </w:p>
    <w:p w:rsidR="00F87976" w:rsidRDefault="008A6D09">
      <w:pPr>
        <w:spacing w:after="0" w:line="240" w:lineRule="auto"/>
        <w:jc w:val="both"/>
        <w:rPr>
          <w:rFonts w:ascii="Times New Roman" w:eastAsia="Times New Roman" w:hAnsi="Times New Roman" w:cs="Times New Roman"/>
          <w:sz w:val="24"/>
          <w:szCs w:val="24"/>
        </w:rPr>
      </w:pPr>
      <w:bookmarkStart w:id="1" w:name="gjdgxs" w:colFirst="0" w:colLast="0"/>
      <w:bookmarkEnd w:id="1"/>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2.4.</w:t>
      </w:r>
      <w:r>
        <w:rPr>
          <w:rFonts w:ascii="Times New Roman" w:eastAsia="Times New Roman" w:hAnsi="Times New Roman" w:cs="Times New Roman"/>
          <w:b/>
          <w:sz w:val="24"/>
          <w:szCs w:val="24"/>
        </w:rPr>
        <w:t xml:space="preserve"> Термін відвантаження:</w:t>
      </w:r>
      <w:r>
        <w:rPr>
          <w:rFonts w:ascii="Times New Roman" w:eastAsia="Times New Roman" w:hAnsi="Times New Roman" w:cs="Times New Roman"/>
          <w:sz w:val="24"/>
          <w:szCs w:val="24"/>
        </w:rPr>
        <w:t xml:space="preserve"> протягом </w:t>
      </w:r>
      <w:r>
        <w:rPr>
          <w:rFonts w:ascii="Times New Roman" w:eastAsia="Times New Roman" w:hAnsi="Times New Roman" w:cs="Times New Roman"/>
          <w:color w:val="000000"/>
          <w:sz w:val="24"/>
          <w:szCs w:val="24"/>
        </w:rPr>
        <w:t>30</w:t>
      </w:r>
      <w:r>
        <w:rPr>
          <w:rFonts w:ascii="Times New Roman" w:eastAsia="Times New Roman" w:hAnsi="Times New Roman" w:cs="Times New Roman"/>
          <w:sz w:val="24"/>
          <w:szCs w:val="24"/>
        </w:rPr>
        <w:t xml:space="preserve"> днів на кожну партію з дати утримання попередньої оплати.</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sz w:val="24"/>
          <w:szCs w:val="24"/>
        </w:rPr>
        <w:t>Умови відвантаження:</w:t>
      </w:r>
      <w:r>
        <w:rPr>
          <w:rFonts w:ascii="Times New Roman" w:eastAsia="Times New Roman" w:hAnsi="Times New Roman" w:cs="Times New Roman"/>
          <w:sz w:val="24"/>
          <w:szCs w:val="24"/>
        </w:rPr>
        <w:t xml:space="preserve"> згідно чинного законодавства на умовах ««EXW» - відповідно до вимог Міжнародних правил щодо тлумачення термінів «Інкотермс» (у редакції 2010 р.) (товар розміщений на площадках підрозділів Продавця).</w:t>
      </w:r>
    </w:p>
    <w:p w:rsidR="00F87976" w:rsidRDefault="008A6D0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b/>
          <w:sz w:val="24"/>
          <w:szCs w:val="24"/>
        </w:rPr>
        <w:t>Умови вивозу :</w:t>
      </w:r>
    </w:p>
    <w:p w:rsidR="00F87976" w:rsidRDefault="008A6D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Навантаження й різання металобрухту проводиться силами і за рахунок Покупця. Здійснення радіаційного контролю, вибухонебезпечність та визначення його фактичної забрудненості (відповідно до ДСТУ 4121-2002 та ДСТУ 3211:2009/ГОСТ 1639:2009) визначається в попередньо узгоджених з Постачальником місцях за рахунок Покупця... </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2.5.5. Відповідність партії виду металобрухту вимогам Стандартів визначають візуально. Наявність нешкідливих домішок (відсоток засміченості) допускається відповідно до ДСТУ 4121-2002 та ДСТУ 3211:2009/ГОСТ 1639:2009 у співвідношенні від загальної ваги партії металобрухту під час зважування, про що вказується в акті приймання-передачі металобрухту. При цьому, якщо </w:t>
      </w:r>
      <w:r>
        <w:rPr>
          <w:rFonts w:ascii="Times New Roman" w:eastAsia="Times New Roman" w:hAnsi="Times New Roman" w:cs="Times New Roman"/>
          <w:sz w:val="24"/>
          <w:szCs w:val="24"/>
        </w:rPr>
        <w:lastRenderedPageBreak/>
        <w:t xml:space="preserve">відсоток засміченості не перевищує нормативних значень, маса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не коригується на цей показник. </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 У випадку, якщо результати візуального оцінювання спричиняють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 комісією у складі представника(-</w:t>
      </w:r>
      <w:proofErr w:type="spellStart"/>
      <w:r>
        <w:rPr>
          <w:rFonts w:ascii="Times New Roman" w:eastAsia="Times New Roman" w:hAnsi="Times New Roman" w:cs="Times New Roman"/>
          <w:sz w:val="24"/>
          <w:szCs w:val="24"/>
        </w:rPr>
        <w:t>ків</w:t>
      </w:r>
      <w:proofErr w:type="spellEnd"/>
      <w:r>
        <w:rPr>
          <w:rFonts w:ascii="Times New Roman" w:eastAsia="Times New Roman" w:hAnsi="Times New Roman" w:cs="Times New Roman"/>
          <w:sz w:val="24"/>
          <w:szCs w:val="24"/>
        </w:rPr>
        <w:t>) Покупця та представників Постачальника, визначених в п.3.6. Договору. За результатами перевірки складається висновок, який підписується усіма членами комісії.</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2.5.7. У випадку, якщо відсоток засміченості металобрухту за результатами перевірки в порядку, визначеному п.3.9. Договору перевищує показники, визначені відповідно до ДСТУ 4121-2002 та ДСТУ 3211:2009/ГОСТ 1639:2009, маса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коригується на відсоток такого перевищення.</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 Брухт чорних металів передається на складі Продавця в присутності представника Продавця. Право власності на брухт металів переходить до Покупця з моменту передачі товару Покупцеві в місці його відвантаження.</w:t>
      </w:r>
    </w:p>
    <w:p w:rsidR="00F87976" w:rsidRDefault="008A6D09">
      <w:pPr>
        <w:spacing w:after="0" w:line="240" w:lineRule="auto"/>
        <w:ind w:firstLine="709"/>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2.5.9. Місце знаходження товару: </w:t>
      </w:r>
    </w:p>
    <w:p w:rsidR="00F87976" w:rsidRDefault="008A6D0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Маріуполь , Котельня «Західна» </w:t>
      </w:r>
      <w:proofErr w:type="spellStart"/>
      <w:r>
        <w:rPr>
          <w:rFonts w:ascii="Times New Roman" w:eastAsia="Times New Roman" w:hAnsi="Times New Roman" w:cs="Times New Roman"/>
          <w:color w:val="000000"/>
          <w:sz w:val="24"/>
          <w:szCs w:val="24"/>
        </w:rPr>
        <w:t>вул.Пилипа</w:t>
      </w:r>
      <w:proofErr w:type="spellEnd"/>
      <w:r>
        <w:rPr>
          <w:rFonts w:ascii="Times New Roman" w:eastAsia="Times New Roman" w:hAnsi="Times New Roman" w:cs="Times New Roman"/>
          <w:color w:val="000000"/>
          <w:sz w:val="24"/>
          <w:szCs w:val="24"/>
        </w:rPr>
        <w:t xml:space="preserve"> Орлика,130</w:t>
      </w:r>
    </w:p>
    <w:p w:rsidR="00F87976" w:rsidRDefault="008A6D0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2.5.5. Товар передається Покупцеві після зважування на ваговій Постачальника, у присутності відповідальних представників Покупця та Постачальника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м. Маріуполь, Котельня «Західна», вул. Пилипа Орлика,130. </w:t>
      </w:r>
    </w:p>
    <w:p w:rsidR="00F87976" w:rsidRDefault="008A6D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лист - згоду у довільній формі з умовами вивозу.</w:t>
      </w:r>
    </w:p>
    <w:p w:rsidR="00F87976" w:rsidRDefault="008A6D09">
      <w:pPr>
        <w:tabs>
          <w:tab w:val="left" w:pos="709"/>
          <w:tab w:val="left" w:pos="5245"/>
          <w:tab w:val="left" w:pos="6660"/>
          <w:tab w:val="left" w:pos="77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 Умови розрахунків:</w:t>
      </w:r>
      <w:r>
        <w:rPr>
          <w:rFonts w:ascii="Times New Roman" w:eastAsia="Times New Roman" w:hAnsi="Times New Roman" w:cs="Times New Roman"/>
          <w:sz w:val="24"/>
          <w:szCs w:val="24"/>
        </w:rPr>
        <w:t xml:space="preserve"> </w:t>
      </w:r>
    </w:p>
    <w:p w:rsidR="00F87976"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Пропонується наступна форма розрахунків за договором: </w:t>
      </w:r>
    </w:p>
    <w:p w:rsidR="00F87976" w:rsidRDefault="008A6D09">
      <w:pPr>
        <w:numPr>
          <w:ilvl w:val="0"/>
          <w:numId w:val="1"/>
        </w:numPr>
        <w:pBdr>
          <w:top w:val="nil"/>
          <w:left w:val="nil"/>
          <w:bottom w:val="nil"/>
          <w:right w:val="nil"/>
          <w:between w:val="nil"/>
        </w:pBdr>
        <w:spacing w:after="0" w:line="240" w:lineRule="auto"/>
        <w:ind w:left="0" w:firstLine="284"/>
        <w:jc w:val="both"/>
        <w:rPr>
          <w:color w:val="000000"/>
          <w:sz w:val="24"/>
          <w:szCs w:val="24"/>
        </w:rPr>
      </w:pPr>
      <w:r>
        <w:rPr>
          <w:rFonts w:ascii="Times New Roman" w:eastAsia="Times New Roman" w:hAnsi="Times New Roman" w:cs="Times New Roman"/>
          <w:color w:val="000000"/>
          <w:sz w:val="24"/>
          <w:szCs w:val="24"/>
        </w:rPr>
        <w:t>Попередня оплата 50% впродовж п’ятьох банківських днів з моменту отримання рахунку,</w:t>
      </w:r>
    </w:p>
    <w:p w:rsidR="00F87976" w:rsidRDefault="008A6D0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Залишок  50 % після відвантаження Товару на першу суму передплати, що оформлено Актом приймання, впродовж трьох банківських днів.</w:t>
      </w:r>
    </w:p>
    <w:p w:rsidR="00F87976" w:rsidRDefault="008A6D09">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b/>
        <w:t>Вимоги до Покупців/Учасників та спосіб їх підтвердження:</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Під час подання цінової пропозиції Покупець/Учасник повинен завантажити через електронну систему в електронному (сканованому) вигляді у складі своєї пропозиції наступні документи:</w:t>
      </w:r>
    </w:p>
    <w:p w:rsidR="00F87976" w:rsidRDefault="008A6D09">
      <w:pPr>
        <w:tabs>
          <w:tab w:val="left" w:pos="6412"/>
        </w:tabs>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Для Учасників юридичних осіб:</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свідоцтво про державну реєстрацію юридичної особи (в разі наявності) або виписку або витяг з Єдиного державного реєстру юридичних осіб, фізичних осіб – підприємців та громадських формувань;</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витяг з реєстру платників податку на додану вартість  або витяг з реєстру платників єдиного податку;</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що підтверджує повноваження посадової особи або представника учасника процедури закупівлі щодо підпису документів цінової пропозиції. Для представника юридичної особи учасника відомості щодо якого відсутні у Єдиному державному реєстрі юридичних осіб, фізичних осіб-підприємців та громадських формувань – оригінал або належним чином засвідчену копію відповідної довіреності.</w:t>
      </w:r>
    </w:p>
    <w:p w:rsidR="00F87976" w:rsidRDefault="008A6D09">
      <w:pPr>
        <w:tabs>
          <w:tab w:val="left" w:pos="6412"/>
        </w:tabs>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Для Учасників фізичних осіб – підприємців:</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свідоцтво про державну реєстрацію фізичної особи – підприємця (в разі наявності) та/або виписку або витяг з Єдиного державного реєстру юридичних осіб, фізичних осіб - підприємців та громадських формувань; </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витяг з реєстру платників єдиного податку, сформований не раніше 2017 року;</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1-2, 3-4, 5-6 (в разі заповнення) сторінок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довідку про присвоєння ідентифікаційного номеру, яка видана уповноваженим органом;</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 що підтверджує повноваження посадової особи або представника учасника процедури закупівлі щодо підпису документів цінової пропозиції. Для представника фізичної особи-підприємця учасника, відомості щодо якого відсутні у Єдиному державному реєстрі юридичних осіб, фізичних осіб-підприємців та громадських формувань – оригінал або належним чином засвідчену копію відповідної довіреності.</w:t>
      </w:r>
    </w:p>
    <w:p w:rsidR="00F87976" w:rsidRDefault="008A6D09">
      <w:pPr>
        <w:tabs>
          <w:tab w:val="left" w:pos="6412"/>
        </w:tabs>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Для всіх Учасників:</w:t>
      </w:r>
    </w:p>
    <w:p w:rsidR="00F87976" w:rsidRDefault="008A6D09">
      <w:pPr>
        <w:tabs>
          <w:tab w:val="left" w:pos="64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Цінову пропозицію початкову (форма додається). Ціни вказати у грн. за </w:t>
      </w:r>
      <w:proofErr w:type="spellStart"/>
      <w:r>
        <w:rPr>
          <w:rFonts w:ascii="Times New Roman" w:eastAsia="Times New Roman" w:hAnsi="Times New Roman" w:cs="Times New Roman"/>
          <w:sz w:val="24"/>
          <w:szCs w:val="24"/>
        </w:rPr>
        <w:t>тн</w:t>
      </w:r>
      <w:proofErr w:type="spellEnd"/>
      <w:r>
        <w:rPr>
          <w:rFonts w:ascii="Times New Roman" w:eastAsia="Times New Roman" w:hAnsi="Times New Roman" w:cs="Times New Roman"/>
          <w:sz w:val="24"/>
          <w:szCs w:val="24"/>
        </w:rPr>
        <w:t>., без ПДВ (відповідно до п. 23 підрозділу 2 розділу ХХ Податкового кодексу України тимчасово до 01.01.2022 операції з постачання, у т. ч. операції з імпорту відходів та брухту чорних і кольорових металів, звільняються від оподаткування податком на додану вартість).</w:t>
      </w:r>
    </w:p>
    <w:p w:rsidR="00F87976" w:rsidRDefault="008A6D09">
      <w:pPr>
        <w:tabs>
          <w:tab w:val="left" w:pos="6412"/>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 обстеження місцевими державними адміністраціями спеціалізованих металургійних переробних підприємств на їх відповідність вимогам Закону України „Про металобрухт” </w:t>
      </w:r>
    </w:p>
    <w:p w:rsidR="00F87976" w:rsidRDefault="008A6D09">
      <w:pPr>
        <w:tabs>
          <w:tab w:val="left" w:pos="64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Лист у довільної форми про відповідність Учасника вимогам ст.5 Розділу 2 Закону України «Про металобрухт».</w:t>
      </w:r>
    </w:p>
    <w:p w:rsidR="00F87976" w:rsidRDefault="008A6D09">
      <w:pPr>
        <w:spacing w:after="0" w:line="240" w:lineRule="auto"/>
        <w:ind w:right="45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Надати лист-узгодження форми договору, що укладається з переможцем аукціону редакції Продавця (додаток 2 до тендерної документації).</w:t>
      </w:r>
    </w:p>
    <w:p w:rsidR="00F87976" w:rsidRDefault="008A6D09">
      <w:pPr>
        <w:spacing w:after="0" w:line="240" w:lineRule="auto"/>
        <w:ind w:right="45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t xml:space="preserve"> </w:t>
      </w:r>
      <w:r>
        <w:rPr>
          <w:rFonts w:ascii="Times New Roman" w:eastAsia="Times New Roman" w:hAnsi="Times New Roman" w:cs="Times New Roman"/>
          <w:sz w:val="24"/>
          <w:szCs w:val="24"/>
        </w:rPr>
        <w:t>Усі довідки, які складаються учасниками, повинні мати посилання на ідентифікатор аукціону та бути датовані не раніше дати оголошення.</w:t>
      </w:r>
    </w:p>
    <w:p w:rsidR="00F87976" w:rsidRDefault="008A6D09">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 Мова і грошові одиниці пропозиції: всі документи, що мають відношення до пропозиції, і все листування по торгах відбуваються українською мовою. Пропозиції повинні бути представлені в гривні. </w:t>
      </w:r>
    </w:p>
    <w:p w:rsidR="00F87976" w:rsidRDefault="008A6D09">
      <w:pPr>
        <w:pBdr>
          <w:top w:val="nil"/>
          <w:left w:val="nil"/>
          <w:bottom w:val="nil"/>
          <w:right w:val="nil"/>
          <w:between w:val="nil"/>
        </w:pBdr>
        <w:spacing w:after="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5. Крок аукціону</w:t>
      </w:r>
      <w:r>
        <w:rPr>
          <w:rFonts w:ascii="Times New Roman" w:eastAsia="Times New Roman" w:hAnsi="Times New Roman" w:cs="Times New Roman"/>
          <w:color w:val="000000"/>
          <w:sz w:val="24"/>
          <w:szCs w:val="24"/>
        </w:rPr>
        <w:t xml:space="preserve">: 1 % від початкової ціни. </w:t>
      </w:r>
    </w:p>
    <w:p w:rsidR="00F87976" w:rsidRDefault="008A6D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6. Сума гарантійного внеску:</w:t>
      </w:r>
      <w:r>
        <w:rPr>
          <w:rFonts w:ascii="Times New Roman" w:eastAsia="Times New Roman" w:hAnsi="Times New Roman" w:cs="Times New Roman"/>
          <w:color w:val="000000"/>
          <w:sz w:val="24"/>
          <w:szCs w:val="24"/>
        </w:rPr>
        <w:t xml:space="preserve"> 5 % від стартової ціни лота.</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7. Інша інформація: </w:t>
      </w:r>
      <w:r>
        <w:rPr>
          <w:rFonts w:ascii="Times New Roman" w:eastAsia="Times New Roman" w:hAnsi="Times New Roman" w:cs="Times New Roman"/>
          <w:sz w:val="24"/>
          <w:szCs w:val="24"/>
        </w:rPr>
        <w:t>Роз'яснення надаються протягом 3-х робочих днів з моменту отримання, але не пізніше ніж за 1 (один) робочий день до дня початку електронного аукціону з моменту публікації запиту в електронній системі</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Переможцем електронних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кінцевої цінової пропозиції не може бути нижче запропонованої Переможцем електронних торгів за результатами аукціону.</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Підписати протокол електронного аукціону та опублікувати його в ЕТС через особистий кабінет протягом 6 (шести) робочих днів з дня, наступного за днем його формування</w:t>
      </w:r>
    </w:p>
    <w:p w:rsidR="00F87976" w:rsidRDefault="008A6D0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протягом 20 (двадцяти) робочих днів з дня, наступного за днем формування наступного за днем формування протоколу електронного аукціону, в якому визначено переможця, підписує Договір з Переможцем електронного аукціону, з дотриманням розпорядчих документів Замовника та чинного законодавства України.</w:t>
      </w:r>
    </w:p>
    <w:p w:rsidR="00F87976" w:rsidRDefault="008A6D0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w:t>
      </w:r>
    </w:p>
    <w:p w:rsidR="00F87976" w:rsidRDefault="008A6D09">
      <w:pPr>
        <w:numPr>
          <w:ilvl w:val="0"/>
          <w:numId w:val="3"/>
        </w:numPr>
        <w:pBdr>
          <w:top w:val="nil"/>
          <w:left w:val="nil"/>
          <w:bottom w:val="nil"/>
          <w:right w:val="nil"/>
          <w:between w:val="nil"/>
        </w:pBdr>
        <w:spacing w:after="0" w:line="240" w:lineRule="auto"/>
        <w:ind w:left="0"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цінової пропозиції </w:t>
      </w:r>
    </w:p>
    <w:p w:rsidR="00F87976" w:rsidRDefault="008A6D09">
      <w:pPr>
        <w:numPr>
          <w:ilvl w:val="0"/>
          <w:numId w:val="3"/>
        </w:numPr>
        <w:pBdr>
          <w:top w:val="nil"/>
          <w:left w:val="nil"/>
          <w:bottom w:val="nil"/>
          <w:right w:val="nil"/>
          <w:between w:val="nil"/>
        </w:pBdr>
        <w:spacing w:after="0" w:line="240" w:lineRule="auto"/>
        <w:ind w:left="0"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w:t>
      </w:r>
    </w:p>
    <w:p w:rsidR="00F87976" w:rsidRDefault="00F87976">
      <w:pPr>
        <w:spacing w:after="0" w:line="240" w:lineRule="auto"/>
        <w:rPr>
          <w:rFonts w:ascii="Times New Roman" w:eastAsia="Times New Roman" w:hAnsi="Times New Roman" w:cs="Times New Roman"/>
          <w:sz w:val="24"/>
          <w:szCs w:val="24"/>
        </w:rPr>
      </w:pPr>
    </w:p>
    <w:p w:rsidR="00F87976" w:rsidRDefault="008A6D0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u w:val="single"/>
        </w:rPr>
        <w:t>Важливо:</w:t>
      </w:r>
      <w:r>
        <w:rPr>
          <w:rFonts w:ascii="Times New Roman" w:eastAsia="Times New Roman" w:hAnsi="Times New Roman" w:cs="Times New Roman"/>
          <w:i/>
          <w:color w:val="000000"/>
          <w:sz w:val="24"/>
          <w:szCs w:val="24"/>
        </w:rPr>
        <w:t> </w:t>
      </w:r>
      <w:r>
        <w:rPr>
          <w:rFonts w:ascii="Times New Roman" w:eastAsia="Times New Roman" w:hAnsi="Times New Roman" w:cs="Times New Roman"/>
          <w:b/>
          <w:i/>
          <w:color w:val="000000"/>
          <w:sz w:val="24"/>
          <w:szCs w:val="24"/>
        </w:rPr>
        <w:t>Згідно до п.2 ст. 44 Закону України «Про товариства з обмеженою та додатковою відповідальністю»,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то рішення про можливість укладання угод приймаються виключно загальними зборами учасників. </w:t>
      </w:r>
      <w:r>
        <w:rPr>
          <w:rFonts w:ascii="Times New Roman" w:eastAsia="Times New Roman" w:hAnsi="Times New Roman" w:cs="Times New Roman"/>
          <w:b/>
          <w:i/>
          <w:color w:val="000000"/>
          <w:sz w:val="24"/>
          <w:szCs w:val="24"/>
          <w:u w:val="single"/>
        </w:rPr>
        <w:t>Таким чином, Переможець аукціону, перед укладанням договору, повинен надати: або баланс за попередній квартал, або довідку про вартість чистих активів товариств. У разі якщо сума угоди перевищує 50% вартості чистих активів ТОВ, необхідно надати рішення Загальних зборів учасників ТОВ – Переможця про намір укласти договір з Замовником</w:t>
      </w:r>
      <w:r>
        <w:rPr>
          <w:rFonts w:ascii="Times New Roman" w:eastAsia="Times New Roman" w:hAnsi="Times New Roman" w:cs="Times New Roman"/>
          <w:color w:val="000000"/>
          <w:sz w:val="24"/>
          <w:szCs w:val="24"/>
          <w:u w:val="single"/>
        </w:rPr>
        <w:t>.</w:t>
      </w:r>
    </w:p>
    <w:p w:rsidR="00F87976"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color w:val="212121"/>
          <w:sz w:val="28"/>
          <w:szCs w:val="28"/>
        </w:rPr>
      </w:pPr>
    </w:p>
    <w:p w:rsidR="00F87976" w:rsidRDefault="008A6D09">
      <w:pPr>
        <w:spacing w:after="0" w:line="240" w:lineRule="auto"/>
        <w:rPr>
          <w:rFonts w:ascii="Times New Roman" w:eastAsia="Times New Roman" w:hAnsi="Times New Roman" w:cs="Times New Roman"/>
          <w:color w:val="212121"/>
          <w:sz w:val="24"/>
          <w:szCs w:val="24"/>
        </w:rPr>
      </w:pPr>
      <w:r>
        <w:br w:type="page"/>
      </w:r>
    </w:p>
    <w:p w:rsidR="00F87976" w:rsidRDefault="008A6D09">
      <w:pPr>
        <w:pBdr>
          <w:top w:val="nil"/>
          <w:left w:val="nil"/>
          <w:bottom w:val="nil"/>
          <w:right w:val="nil"/>
          <w:between w:val="nil"/>
        </w:pBdr>
        <w:spacing w:after="0"/>
        <w:ind w:left="1068" w:right="-25"/>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Додаток 1</w:t>
      </w:r>
    </w:p>
    <w:p w:rsidR="00F87976" w:rsidRDefault="008A6D09">
      <w:pPr>
        <w:pBdr>
          <w:top w:val="nil"/>
          <w:left w:val="nil"/>
          <w:bottom w:val="nil"/>
          <w:right w:val="nil"/>
          <w:between w:val="nil"/>
        </w:pBdr>
        <w:spacing w:after="0"/>
        <w:ind w:left="1068" w:right="-23"/>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 тендерної документації</w:t>
      </w:r>
    </w:p>
    <w:p w:rsidR="00F87976" w:rsidRDefault="00F87976">
      <w:pPr>
        <w:pBdr>
          <w:top w:val="nil"/>
          <w:left w:val="nil"/>
          <w:bottom w:val="nil"/>
          <w:right w:val="nil"/>
          <w:between w:val="nil"/>
        </w:pBdr>
        <w:ind w:left="1068" w:right="-23"/>
        <w:rPr>
          <w:rFonts w:ascii="Times New Roman" w:eastAsia="Times New Roman" w:hAnsi="Times New Roman" w:cs="Times New Roman"/>
          <w:b/>
          <w:color w:val="000000"/>
        </w:rPr>
      </w:pPr>
    </w:p>
    <w:p w:rsidR="00F87976" w:rsidRDefault="008A6D09">
      <w:pPr>
        <w:spacing w:after="0"/>
        <w:ind w:left="708"/>
        <w:jc w:val="center"/>
        <w:rPr>
          <w:rFonts w:ascii="Times New Roman" w:eastAsia="Times New Roman" w:hAnsi="Times New Roman" w:cs="Times New Roman"/>
          <w:b/>
        </w:rPr>
      </w:pPr>
      <w:r>
        <w:rPr>
          <w:rFonts w:ascii="Times New Roman" w:eastAsia="Times New Roman" w:hAnsi="Times New Roman" w:cs="Times New Roman"/>
          <w:b/>
        </w:rPr>
        <w:t>ФОРМА "ТЕНДЕРНА ПРОПОЗИЦІЯ "</w:t>
      </w:r>
    </w:p>
    <w:p w:rsidR="00F87976" w:rsidRDefault="008A6D09">
      <w:pPr>
        <w:spacing w:after="0"/>
        <w:ind w:left="708" w:right="-23"/>
        <w:jc w:val="center"/>
        <w:rPr>
          <w:rFonts w:ascii="Times New Roman" w:eastAsia="Times New Roman" w:hAnsi="Times New Roman" w:cs="Times New Roman"/>
        </w:rPr>
      </w:pPr>
      <w:r>
        <w:rPr>
          <w:rFonts w:ascii="Times New Roman" w:eastAsia="Times New Roman" w:hAnsi="Times New Roman" w:cs="Times New Roman"/>
          <w:i/>
        </w:rPr>
        <w:t>(форма, яка подається Учасником )</w:t>
      </w:r>
    </w:p>
    <w:p w:rsidR="00F87976" w:rsidRDefault="00F87976">
      <w:pPr>
        <w:pBdr>
          <w:top w:val="nil"/>
          <w:left w:val="nil"/>
          <w:bottom w:val="nil"/>
          <w:right w:val="nil"/>
          <w:between w:val="nil"/>
        </w:pBdr>
        <w:spacing w:after="0"/>
        <w:ind w:right="-23" w:firstLine="1068"/>
        <w:rPr>
          <w:rFonts w:ascii="Times New Roman" w:eastAsia="Times New Roman" w:hAnsi="Times New Roman" w:cs="Times New Roman"/>
          <w:b/>
          <w:color w:val="000000"/>
          <w:sz w:val="16"/>
          <w:szCs w:val="16"/>
        </w:rPr>
      </w:pPr>
    </w:p>
    <w:p w:rsidR="00F87976" w:rsidRDefault="008A6D09">
      <w:pPr>
        <w:ind w:hanging="142"/>
        <w:jc w:val="both"/>
        <w:rPr>
          <w:smallCaps/>
        </w:rPr>
      </w:pPr>
      <w:r>
        <w:rPr>
          <w:rFonts w:ascii="Times New Roman" w:eastAsia="Times New Roman" w:hAnsi="Times New Roman" w:cs="Times New Roman"/>
          <w:b/>
        </w:rPr>
        <w:t xml:space="preserve">   _____________________(</w:t>
      </w:r>
      <w:r>
        <w:rPr>
          <w:rFonts w:ascii="Times New Roman" w:eastAsia="Times New Roman" w:hAnsi="Times New Roman" w:cs="Times New Roman"/>
          <w:b/>
          <w:i/>
        </w:rPr>
        <w:t>Учасник</w:t>
      </w:r>
      <w:r>
        <w:rPr>
          <w:rFonts w:ascii="Times New Roman" w:eastAsia="Times New Roman" w:hAnsi="Times New Roman" w:cs="Times New Roman"/>
          <w:b/>
        </w:rPr>
        <w:t xml:space="preserve">) надає свою пропозицію щодо участі у торгах на купівлю: </w:t>
      </w:r>
      <w:r>
        <w:rPr>
          <w:rFonts w:ascii="Times New Roman" w:eastAsia="Times New Roman" w:hAnsi="Times New Roman" w:cs="Times New Roman"/>
          <w:b/>
          <w:sz w:val="24"/>
          <w:szCs w:val="24"/>
          <w:highlight w:val="white"/>
        </w:rPr>
        <w:t>код ДК 021:2015 – 14910000-3 (вторинна металева відновлена сировина)</w:t>
      </w:r>
    </w:p>
    <w:p w:rsidR="00F87976" w:rsidRDefault="008A6D09">
      <w:pPr>
        <w:ind w:right="-17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Продавця та Договору на умовах, зазначених у цій пропозиції за наступними цінами:</w:t>
      </w:r>
    </w:p>
    <w:p w:rsidR="00F87976" w:rsidRDefault="008A6D09">
      <w:pPr>
        <w:spacing w:after="0"/>
        <w:ind w:left="708"/>
        <w:jc w:val="center"/>
        <w:rPr>
          <w:rFonts w:ascii="Times New Roman" w:eastAsia="Times New Roman" w:hAnsi="Times New Roman" w:cs="Times New Roman"/>
          <w:b/>
        </w:rPr>
      </w:pPr>
      <w:r>
        <w:rPr>
          <w:rFonts w:ascii="Times New Roman" w:eastAsia="Times New Roman" w:hAnsi="Times New Roman" w:cs="Times New Roman"/>
          <w:b/>
        </w:rPr>
        <w:t>ЦІНОВА ПРОПОЗИЦІЯ</w:t>
      </w:r>
    </w:p>
    <w:tbl>
      <w:tblPr>
        <w:tblStyle w:val="a7"/>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3"/>
        <w:gridCol w:w="1895"/>
        <w:gridCol w:w="1843"/>
        <w:gridCol w:w="992"/>
        <w:gridCol w:w="1701"/>
        <w:gridCol w:w="1956"/>
      </w:tblGrid>
      <w:tr w:rsidR="00F87976">
        <w:trPr>
          <w:trHeight w:val="518"/>
        </w:trPr>
        <w:tc>
          <w:tcPr>
            <w:tcW w:w="2103" w:type="dxa"/>
            <w:tcBorders>
              <w:bottom w:val="single" w:sz="4" w:space="0" w:color="000000"/>
            </w:tcBorders>
            <w:vAlign w:val="center"/>
          </w:tcPr>
          <w:p w:rsidR="00F87976" w:rsidRDefault="008A6D0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tc>
        <w:tc>
          <w:tcPr>
            <w:tcW w:w="1895" w:type="dxa"/>
            <w:vAlign w:val="center"/>
          </w:tcPr>
          <w:p w:rsidR="00F87976" w:rsidRDefault="008A6D0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ГОСТ</w:t>
            </w:r>
          </w:p>
        </w:tc>
        <w:tc>
          <w:tcPr>
            <w:tcW w:w="1843" w:type="dxa"/>
            <w:vAlign w:val="center"/>
          </w:tcPr>
          <w:p w:rsidR="00F87976" w:rsidRDefault="008A6D0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992" w:type="dxa"/>
            <w:vAlign w:val="center"/>
          </w:tcPr>
          <w:p w:rsidR="00F87976" w:rsidRDefault="008A6D0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Кількість, </w:t>
            </w:r>
            <w:proofErr w:type="spellStart"/>
            <w:r>
              <w:rPr>
                <w:rFonts w:ascii="Times New Roman" w:eastAsia="Times New Roman" w:hAnsi="Times New Roman" w:cs="Times New Roman"/>
                <w:b/>
                <w:i/>
                <w:sz w:val="24"/>
                <w:szCs w:val="24"/>
              </w:rPr>
              <w:t>тн</w:t>
            </w:r>
            <w:proofErr w:type="spellEnd"/>
          </w:p>
        </w:tc>
        <w:tc>
          <w:tcPr>
            <w:tcW w:w="1701" w:type="dxa"/>
            <w:vAlign w:val="center"/>
          </w:tcPr>
          <w:p w:rsidR="00F87976" w:rsidRDefault="008A6D0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одиницю, грн., без ПДВ*</w:t>
            </w:r>
          </w:p>
        </w:tc>
        <w:tc>
          <w:tcPr>
            <w:tcW w:w="1956" w:type="dxa"/>
            <w:vAlign w:val="center"/>
          </w:tcPr>
          <w:p w:rsidR="00F87976" w:rsidRDefault="008A6D0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вартість, грн., без  ПДВ*</w:t>
            </w:r>
          </w:p>
        </w:tc>
      </w:tr>
      <w:tr w:rsidR="00F87976">
        <w:trPr>
          <w:trHeight w:val="439"/>
        </w:trPr>
        <w:tc>
          <w:tcPr>
            <w:tcW w:w="2103" w:type="dxa"/>
            <w:tcBorders>
              <w:bottom w:val="single" w:sz="4" w:space="0" w:color="000000"/>
            </w:tcBorders>
          </w:tcPr>
          <w:p w:rsidR="00F87976" w:rsidRDefault="00F87976">
            <w:pPr>
              <w:spacing w:after="0"/>
              <w:jc w:val="center"/>
              <w:rPr>
                <w:rFonts w:ascii="Times New Roman" w:eastAsia="Times New Roman" w:hAnsi="Times New Roman" w:cs="Times New Roman"/>
                <w:sz w:val="24"/>
                <w:szCs w:val="24"/>
              </w:rPr>
            </w:pPr>
          </w:p>
        </w:tc>
        <w:tc>
          <w:tcPr>
            <w:tcW w:w="1895" w:type="dxa"/>
            <w:vAlign w:val="center"/>
          </w:tcPr>
          <w:p w:rsidR="00F87976" w:rsidRDefault="00F87976">
            <w:pPr>
              <w:tabs>
                <w:tab w:val="left" w:pos="4760"/>
              </w:tabs>
              <w:spacing w:after="0"/>
              <w:jc w:val="center"/>
              <w:rPr>
                <w:rFonts w:ascii="Times New Roman" w:eastAsia="Times New Roman" w:hAnsi="Times New Roman" w:cs="Times New Roman"/>
                <w:sz w:val="24"/>
                <w:szCs w:val="24"/>
              </w:rPr>
            </w:pPr>
          </w:p>
        </w:tc>
        <w:tc>
          <w:tcPr>
            <w:tcW w:w="1843" w:type="dxa"/>
            <w:vAlign w:val="center"/>
          </w:tcPr>
          <w:p w:rsidR="00F87976" w:rsidRDefault="00F87976">
            <w:pPr>
              <w:spacing w:after="0"/>
              <w:jc w:val="center"/>
              <w:rPr>
                <w:rFonts w:ascii="Times New Roman" w:eastAsia="Times New Roman" w:hAnsi="Times New Roman" w:cs="Times New Roman"/>
                <w:sz w:val="24"/>
                <w:szCs w:val="24"/>
              </w:rPr>
            </w:pPr>
          </w:p>
        </w:tc>
        <w:tc>
          <w:tcPr>
            <w:tcW w:w="992" w:type="dxa"/>
            <w:vAlign w:val="center"/>
          </w:tcPr>
          <w:p w:rsidR="00F87976" w:rsidRDefault="00F87976">
            <w:pPr>
              <w:tabs>
                <w:tab w:val="left" w:pos="4760"/>
              </w:tabs>
              <w:spacing w:after="0"/>
              <w:jc w:val="center"/>
              <w:rPr>
                <w:rFonts w:ascii="Times New Roman" w:eastAsia="Times New Roman" w:hAnsi="Times New Roman" w:cs="Times New Roman"/>
                <w:color w:val="000000"/>
                <w:sz w:val="24"/>
                <w:szCs w:val="24"/>
              </w:rPr>
            </w:pPr>
          </w:p>
        </w:tc>
        <w:tc>
          <w:tcPr>
            <w:tcW w:w="1701" w:type="dxa"/>
          </w:tcPr>
          <w:p w:rsidR="00F87976" w:rsidRDefault="00F87976">
            <w:pPr>
              <w:tabs>
                <w:tab w:val="left" w:pos="4760"/>
              </w:tabs>
              <w:spacing w:after="0"/>
              <w:jc w:val="center"/>
              <w:rPr>
                <w:rFonts w:ascii="Times New Roman" w:eastAsia="Times New Roman" w:hAnsi="Times New Roman" w:cs="Times New Roman"/>
                <w:color w:val="000000"/>
                <w:sz w:val="24"/>
                <w:szCs w:val="24"/>
              </w:rPr>
            </w:pPr>
          </w:p>
        </w:tc>
        <w:tc>
          <w:tcPr>
            <w:tcW w:w="1956" w:type="dxa"/>
          </w:tcPr>
          <w:p w:rsidR="00F87976" w:rsidRDefault="00F87976">
            <w:pPr>
              <w:tabs>
                <w:tab w:val="left" w:pos="4760"/>
              </w:tabs>
              <w:spacing w:after="0"/>
              <w:jc w:val="center"/>
              <w:rPr>
                <w:rFonts w:ascii="Times New Roman" w:eastAsia="Times New Roman" w:hAnsi="Times New Roman" w:cs="Times New Roman"/>
                <w:color w:val="000000"/>
                <w:sz w:val="24"/>
                <w:szCs w:val="24"/>
              </w:rPr>
            </w:pPr>
          </w:p>
        </w:tc>
      </w:tr>
      <w:tr w:rsidR="00F87976">
        <w:trPr>
          <w:trHeight w:val="257"/>
        </w:trPr>
        <w:tc>
          <w:tcPr>
            <w:tcW w:w="8534" w:type="dxa"/>
            <w:gridSpan w:val="5"/>
            <w:vAlign w:val="center"/>
          </w:tcPr>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без ПДВ:</w:t>
            </w:r>
          </w:p>
        </w:tc>
        <w:tc>
          <w:tcPr>
            <w:tcW w:w="1956" w:type="dxa"/>
          </w:tcPr>
          <w:p w:rsidR="00F87976" w:rsidRDefault="00F87976">
            <w:pPr>
              <w:spacing w:after="0"/>
              <w:jc w:val="center"/>
              <w:rPr>
                <w:rFonts w:ascii="Times New Roman" w:eastAsia="Times New Roman" w:hAnsi="Times New Roman" w:cs="Times New Roman"/>
                <w:sz w:val="24"/>
                <w:szCs w:val="24"/>
              </w:rPr>
            </w:pPr>
          </w:p>
        </w:tc>
      </w:tr>
      <w:tr w:rsidR="00F87976">
        <w:trPr>
          <w:trHeight w:val="261"/>
        </w:trPr>
        <w:tc>
          <w:tcPr>
            <w:tcW w:w="8534" w:type="dxa"/>
            <w:gridSpan w:val="5"/>
            <w:vAlign w:val="center"/>
          </w:tcPr>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w:t>
            </w:r>
          </w:p>
        </w:tc>
        <w:tc>
          <w:tcPr>
            <w:tcW w:w="1956" w:type="dxa"/>
          </w:tcPr>
          <w:p w:rsidR="00F87976" w:rsidRDefault="00F87976">
            <w:pPr>
              <w:spacing w:after="0"/>
              <w:jc w:val="center"/>
              <w:rPr>
                <w:rFonts w:ascii="Times New Roman" w:eastAsia="Times New Roman" w:hAnsi="Times New Roman" w:cs="Times New Roman"/>
                <w:sz w:val="24"/>
                <w:szCs w:val="24"/>
              </w:rPr>
            </w:pPr>
          </w:p>
        </w:tc>
      </w:tr>
      <w:tr w:rsidR="00F87976">
        <w:trPr>
          <w:trHeight w:val="265"/>
        </w:trPr>
        <w:tc>
          <w:tcPr>
            <w:tcW w:w="8534" w:type="dxa"/>
            <w:gridSpan w:val="5"/>
            <w:vAlign w:val="center"/>
          </w:tcPr>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з ПДВ:</w:t>
            </w:r>
          </w:p>
        </w:tc>
        <w:tc>
          <w:tcPr>
            <w:tcW w:w="1956" w:type="dxa"/>
          </w:tcPr>
          <w:p w:rsidR="00F87976" w:rsidRDefault="00F87976">
            <w:pPr>
              <w:spacing w:after="0"/>
              <w:jc w:val="center"/>
              <w:rPr>
                <w:rFonts w:ascii="Times New Roman" w:eastAsia="Times New Roman" w:hAnsi="Times New Roman" w:cs="Times New Roman"/>
                <w:sz w:val="24"/>
                <w:szCs w:val="24"/>
              </w:rPr>
            </w:pPr>
          </w:p>
        </w:tc>
      </w:tr>
    </w:tbl>
    <w:p w:rsidR="00F87976" w:rsidRDefault="008A6D09">
      <w:pPr>
        <w:tabs>
          <w:tab w:val="left" w:pos="0"/>
        </w:tabs>
        <w:spacing w:after="0"/>
        <w:ind w:left="708"/>
        <w:jc w:val="both"/>
        <w:rPr>
          <w:rFonts w:ascii="Times New Roman" w:eastAsia="Times New Roman" w:hAnsi="Times New Roman" w:cs="Times New Roman"/>
        </w:rPr>
      </w:pPr>
      <w:r>
        <w:rPr>
          <w:rFonts w:ascii="Times New Roman" w:eastAsia="Times New Roman" w:hAnsi="Times New Roman" w:cs="Times New Roman"/>
        </w:rPr>
        <w:t>Сума прописом:</w:t>
      </w:r>
    </w:p>
    <w:p w:rsidR="00F87976" w:rsidRDefault="008A6D09">
      <w:pPr>
        <w:spacing w:after="0" w:line="240" w:lineRule="auto"/>
        <w:ind w:firstLine="338"/>
        <w:jc w:val="both"/>
        <w:rPr>
          <w:rFonts w:ascii="Times New Roman" w:eastAsia="Times New Roman" w:hAnsi="Times New Roman" w:cs="Times New Roman"/>
          <w:i/>
        </w:rPr>
      </w:pPr>
      <w:r>
        <w:rPr>
          <w:rFonts w:ascii="Times New Roman" w:eastAsia="Times New Roman" w:hAnsi="Times New Roman" w:cs="Times New Roman"/>
          <w:i/>
        </w:rPr>
        <w:t>Ціна  включає в себе  транспортні витрати Учасника, а також сплату податків і зборів тощо.</w:t>
      </w:r>
      <w:r>
        <w:rPr>
          <w:rFonts w:ascii="Times New Roman" w:eastAsia="Times New Roman" w:hAnsi="Times New Roman" w:cs="Times New Roman"/>
          <w:sz w:val="24"/>
          <w:szCs w:val="24"/>
        </w:rPr>
        <w:t xml:space="preserve"> </w:t>
      </w:r>
      <w:r>
        <w:rPr>
          <w:rFonts w:ascii="Times New Roman" w:eastAsia="Times New Roman" w:hAnsi="Times New Roman" w:cs="Times New Roman"/>
          <w:i/>
        </w:rPr>
        <w:t>Вартість металобрухту враховуючи витрати на зважування металобрухту за участі представника/</w:t>
      </w:r>
      <w:proofErr w:type="spellStart"/>
      <w:r>
        <w:rPr>
          <w:rFonts w:ascii="Times New Roman" w:eastAsia="Times New Roman" w:hAnsi="Times New Roman" w:cs="Times New Roman"/>
          <w:i/>
        </w:rPr>
        <w:t>ків</w:t>
      </w:r>
      <w:proofErr w:type="spellEnd"/>
      <w:r>
        <w:rPr>
          <w:rFonts w:ascii="Times New Roman" w:eastAsia="Times New Roman" w:hAnsi="Times New Roman" w:cs="Times New Roman"/>
          <w:i/>
        </w:rPr>
        <w:t xml:space="preserve"> Учасника в м. Маріуполь, перевірку металобрухту на вибухонебезпечність, здійснення радіаційного контролю.</w:t>
      </w:r>
    </w:p>
    <w:p w:rsidR="00F87976" w:rsidRDefault="008A6D0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rsidR="00F87976" w:rsidRDefault="008A6D09">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F87976" w:rsidRDefault="008A6D09">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До ціни тендерної пропозиції не включені та не будуть включатися витрати, які ми понесли при підготовці пропозиції та проведенні процедури купівлі.</w:t>
      </w:r>
    </w:p>
    <w:p w:rsidR="00F87976" w:rsidRDefault="008A6D09">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Ми також погоджуємося, що наші витрати, пов'язані з підготовкою та поданням  пропозиції, Продавцем не відшкодовуються (в тому числі і у разі відміни торгів чи визнання торгів такими, що не відбулися).</w:t>
      </w:r>
    </w:p>
    <w:p w:rsidR="00F87976" w:rsidRDefault="008A6D09">
      <w:pPr>
        <w:pBdr>
          <w:top w:val="nil"/>
          <w:left w:val="nil"/>
          <w:bottom w:val="nil"/>
          <w:right w:val="nil"/>
          <w:between w:val="nil"/>
        </w:pBdr>
        <w:spacing w:after="0"/>
        <w:ind w:right="-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Ми розуміємо та погоджуємося, що Ви можете відмінити процедуру закупівлі у разі наявності обставин для цього. </w:t>
      </w:r>
    </w:p>
    <w:p w:rsidR="00F87976" w:rsidRDefault="008A6D09">
      <w:pPr>
        <w:pBdr>
          <w:top w:val="nil"/>
          <w:left w:val="nil"/>
          <w:bottom w:val="nil"/>
          <w:right w:val="nil"/>
          <w:between w:val="nil"/>
        </w:pBdr>
        <w:spacing w:after="0"/>
        <w:ind w:right="-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Якщо нас буде визначено переможцем торгів, ми беремо на себе зобов’язання підписати договір із Замовником не пізніше ніж через </w:t>
      </w:r>
      <w:r>
        <w:rPr>
          <w:rFonts w:ascii="Times New Roman" w:eastAsia="Times New Roman" w:hAnsi="Times New Roman" w:cs="Times New Roman"/>
          <w:b/>
          <w:color w:val="000000"/>
        </w:rPr>
        <w:t>20</w:t>
      </w:r>
      <w:r>
        <w:rPr>
          <w:rFonts w:ascii="Times New Roman" w:eastAsia="Times New Roman" w:hAnsi="Times New Roman" w:cs="Times New Roman"/>
          <w:color w:val="000000"/>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cs="Times New Roman"/>
          <w:b/>
          <w:color w:val="000000"/>
        </w:rPr>
        <w:t>10</w:t>
      </w:r>
      <w:r>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 </w:t>
      </w:r>
    </w:p>
    <w:p w:rsidR="00F87976" w:rsidRDefault="008A6D09">
      <w:pPr>
        <w:pBdr>
          <w:top w:val="nil"/>
          <w:left w:val="nil"/>
          <w:bottom w:val="nil"/>
          <w:right w:val="nil"/>
          <w:between w:val="nil"/>
        </w:pBdr>
        <w:spacing w:after="0"/>
        <w:ind w:right="-23"/>
        <w:jc w:val="both"/>
        <w:rPr>
          <w:rFonts w:ascii="Times New Roman" w:eastAsia="Times New Roman" w:hAnsi="Times New Roman" w:cs="Times New Roman"/>
          <w:color w:val="000000"/>
        </w:rPr>
      </w:pPr>
      <w:r>
        <w:rPr>
          <w:rFonts w:ascii="Times New Roman" w:eastAsia="Times New Roman" w:hAnsi="Times New Roman" w:cs="Times New Roman"/>
          <w:color w:val="000000"/>
        </w:rPr>
        <w:t>4. Ми погоджуємося з тим, що умови договору про 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в тому числі у разі коливання ціни такого товару на ринку, крім випадків, прямо передбачених умовами договору про закупівлю.</w:t>
      </w:r>
    </w:p>
    <w:p w:rsidR="00F87976" w:rsidRDefault="008A6D09">
      <w:pPr>
        <w:pBdr>
          <w:top w:val="nil"/>
          <w:left w:val="nil"/>
          <w:bottom w:val="nil"/>
          <w:right w:val="nil"/>
          <w:between w:val="nil"/>
        </w:pBdr>
        <w:spacing w:after="0"/>
        <w:ind w:right="-23"/>
        <w:rPr>
          <w:rFonts w:ascii="Times New Roman" w:eastAsia="Times New Roman" w:hAnsi="Times New Roman" w:cs="Times New Roman"/>
          <w:color w:val="000000"/>
        </w:rPr>
      </w:pPr>
      <w:r>
        <w:rPr>
          <w:rFonts w:ascii="Times New Roman" w:eastAsia="Times New Roman" w:hAnsi="Times New Roman" w:cs="Times New Roman"/>
          <w:color w:val="000000"/>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7976" w:rsidRDefault="00F87976">
      <w:pPr>
        <w:pBdr>
          <w:top w:val="nil"/>
          <w:left w:val="nil"/>
          <w:bottom w:val="nil"/>
          <w:right w:val="nil"/>
          <w:between w:val="nil"/>
        </w:pBdr>
        <w:spacing w:after="0"/>
        <w:ind w:right="-23"/>
        <w:rPr>
          <w:rFonts w:ascii="Times New Roman" w:eastAsia="Times New Roman" w:hAnsi="Times New Roman" w:cs="Times New Roman"/>
          <w:color w:val="000000"/>
        </w:rPr>
      </w:pPr>
    </w:p>
    <w:p w:rsidR="00F87976" w:rsidRDefault="008A6D09">
      <w:pPr>
        <w:pBdr>
          <w:top w:val="nil"/>
          <w:left w:val="nil"/>
          <w:bottom w:val="nil"/>
          <w:right w:val="nil"/>
          <w:between w:val="nil"/>
        </w:pBdr>
        <w:spacing w:after="0"/>
        <w:ind w:right="-23"/>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Посада, прізвище, ініціали, підпис уповноваженої особи Учасника, завірені печаткою. </w:t>
      </w:r>
      <w:r>
        <w:rPr>
          <w:rFonts w:ascii="Times New Roman" w:eastAsia="Times New Roman" w:hAnsi="Times New Roman" w:cs="Times New Roman"/>
          <w:b/>
          <w:color w:val="000000"/>
        </w:rPr>
        <w:t>________________________________________________________________________________</w:t>
      </w:r>
    </w:p>
    <w:p w:rsidR="00F87976" w:rsidRDefault="008A6D09">
      <w:pPr>
        <w:pBdr>
          <w:top w:val="nil"/>
          <w:left w:val="nil"/>
          <w:bottom w:val="nil"/>
          <w:right w:val="nil"/>
          <w:between w:val="nil"/>
        </w:pBd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Примітки:</w:t>
      </w:r>
    </w:p>
    <w:p w:rsidR="00F87976" w:rsidRDefault="008A6D09">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i/>
          <w:color w:val="000000"/>
        </w:rPr>
        <w:t>*</w:t>
      </w:r>
      <w:r>
        <w:rPr>
          <w:rFonts w:ascii="Times New Roman" w:eastAsia="Times New Roman" w:hAnsi="Times New Roman" w:cs="Times New Roman"/>
          <w:color w:val="000000"/>
        </w:rPr>
        <w:t>ФОРМА “ЦІНОВА ПРОПОЗИЦІЯ” оформлюється та подається за встановленою замовником формою, Учасник не повинен відступати від даної форми.</w:t>
      </w:r>
    </w:p>
    <w:p w:rsidR="00F87976" w:rsidRDefault="008A6D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F87976" w:rsidRDefault="008A6D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F87976" w:rsidRDefault="00F87976">
      <w:pPr>
        <w:spacing w:after="0" w:line="240" w:lineRule="auto"/>
        <w:jc w:val="right"/>
        <w:rPr>
          <w:rFonts w:ascii="Times New Roman" w:eastAsia="Times New Roman" w:hAnsi="Times New Roman" w:cs="Times New Roman"/>
          <w:sz w:val="24"/>
          <w:szCs w:val="24"/>
        </w:rPr>
      </w:pPr>
    </w:p>
    <w:p w:rsidR="00F87976" w:rsidRDefault="008A6D09">
      <w:pPr>
        <w:pStyle w:val="1"/>
        <w:jc w:val="center"/>
        <w:rPr>
          <w:b/>
          <w:sz w:val="24"/>
          <w:szCs w:val="24"/>
        </w:rPr>
      </w:pPr>
      <w:r>
        <w:rPr>
          <w:b/>
          <w:sz w:val="24"/>
          <w:szCs w:val="24"/>
        </w:rPr>
        <w:t>Договір №____</w:t>
      </w:r>
    </w:p>
    <w:p w:rsidR="00F87976" w:rsidRDefault="008A6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купівлі-продажу   </w:t>
      </w:r>
    </w:p>
    <w:p w:rsidR="00F87976" w:rsidRDefault="008A6D09">
      <w:pPr>
        <w:pStyle w:val="1"/>
        <w:jc w:val="both"/>
        <w:rPr>
          <w:sz w:val="24"/>
          <w:szCs w:val="24"/>
          <w:highlight w:val="white"/>
        </w:rPr>
      </w:pPr>
      <w:r>
        <w:rPr>
          <w:sz w:val="24"/>
          <w:szCs w:val="24"/>
          <w:highlight w:val="white"/>
        </w:rPr>
        <w:t xml:space="preserve">м. Маріуполь </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            «___»____________202</w:t>
      </w:r>
      <w:r w:rsidR="00EB40F9">
        <w:rPr>
          <w:sz w:val="24"/>
          <w:szCs w:val="24"/>
          <w:highlight w:val="white"/>
        </w:rPr>
        <w:t>1</w:t>
      </w:r>
      <w:r>
        <w:rPr>
          <w:sz w:val="24"/>
          <w:szCs w:val="24"/>
          <w:highlight w:val="white"/>
        </w:rPr>
        <w:t xml:space="preserve"> р. </w:t>
      </w:r>
    </w:p>
    <w:p w:rsidR="00F87976" w:rsidRDefault="00F87976">
      <w:pPr>
        <w:pStyle w:val="1"/>
        <w:jc w:val="both"/>
        <w:rPr>
          <w:sz w:val="24"/>
          <w:szCs w:val="24"/>
          <w:highlight w:val="white"/>
        </w:rPr>
      </w:pPr>
    </w:p>
    <w:p w:rsidR="00F87976" w:rsidRDefault="008A6D09">
      <w:pPr>
        <w:pStyle w:val="1"/>
        <w:ind w:firstLine="426"/>
        <w:jc w:val="both"/>
        <w:rPr>
          <w:sz w:val="24"/>
          <w:szCs w:val="24"/>
          <w:highlight w:val="white"/>
        </w:rPr>
      </w:pPr>
      <w:r>
        <w:rPr>
          <w:b/>
          <w:sz w:val="24"/>
          <w:szCs w:val="24"/>
        </w:rPr>
        <w:t>КОМУНАЛЬНЕ КОМЕРЦІЙНЕ ПІДПРИЄМСТВО МАРІУПОЛЬСКОЇ МІСЬКОЇ РАДИ «МАРІУПОЛЬТЕПЛОМЕРЕЖА»</w:t>
      </w:r>
      <w:r>
        <w:rPr>
          <w:sz w:val="24"/>
          <w:szCs w:val="24"/>
        </w:rPr>
        <w:t xml:space="preserve"> (далі – </w:t>
      </w:r>
      <w:r>
        <w:rPr>
          <w:b/>
          <w:sz w:val="24"/>
          <w:szCs w:val="24"/>
        </w:rPr>
        <w:t>Продавець</w:t>
      </w:r>
      <w:r>
        <w:rPr>
          <w:sz w:val="24"/>
          <w:szCs w:val="24"/>
        </w:rPr>
        <w:t>)</w:t>
      </w:r>
      <w:r>
        <w:rPr>
          <w:sz w:val="24"/>
          <w:szCs w:val="24"/>
          <w:highlight w:val="white"/>
        </w:rPr>
        <w:t xml:space="preserve">, в особі ____________________ _____________________________________________________________________, що діє на підставі _______________________________________________________, з одного боку, та </w:t>
      </w:r>
      <w:r>
        <w:rPr>
          <w:b/>
          <w:sz w:val="24"/>
          <w:szCs w:val="24"/>
          <w:highlight w:val="white"/>
        </w:rPr>
        <w:t>______________________________________________</w:t>
      </w:r>
      <w:r>
        <w:rPr>
          <w:sz w:val="24"/>
          <w:szCs w:val="24"/>
          <w:highlight w:val="white"/>
        </w:rPr>
        <w:t>,</w:t>
      </w:r>
      <w:r>
        <w:rPr>
          <w:sz w:val="24"/>
          <w:szCs w:val="24"/>
        </w:rPr>
        <w:t xml:space="preserve">(далі – </w:t>
      </w:r>
      <w:r>
        <w:rPr>
          <w:b/>
          <w:sz w:val="24"/>
          <w:szCs w:val="24"/>
        </w:rPr>
        <w:t>Покупець</w:t>
      </w:r>
      <w:r>
        <w:rPr>
          <w:sz w:val="24"/>
          <w:szCs w:val="24"/>
        </w:rPr>
        <w:t>)</w:t>
      </w:r>
      <w:r>
        <w:rPr>
          <w:sz w:val="24"/>
          <w:szCs w:val="24"/>
          <w:highlight w:val="white"/>
        </w:rPr>
        <w:t>, в особі __________________________, що діє на підставі ________________, з іншого боку, уклали цей Договір про наступне. </w:t>
      </w:r>
    </w:p>
    <w:p w:rsidR="00F87976" w:rsidRDefault="008A6D09">
      <w:pPr>
        <w:pStyle w:val="1"/>
        <w:ind w:firstLine="426"/>
        <w:jc w:val="center"/>
        <w:rPr>
          <w:b/>
          <w:sz w:val="24"/>
          <w:szCs w:val="24"/>
        </w:rPr>
      </w:pPr>
      <w:r>
        <w:rPr>
          <w:b/>
          <w:sz w:val="24"/>
          <w:szCs w:val="24"/>
          <w:highlight w:val="white"/>
        </w:rPr>
        <w:t>1. ПРЕДМЕТ ДОГОВОРУ</w:t>
      </w:r>
    </w:p>
    <w:p w:rsidR="00F87976" w:rsidRDefault="008A6D09">
      <w:pPr>
        <w:widowControl w:val="0"/>
        <w:numPr>
          <w:ilvl w:val="1"/>
          <w:numId w:val="5"/>
        </w:numPr>
        <w:pBdr>
          <w:top w:val="nil"/>
          <w:left w:val="nil"/>
          <w:bottom w:val="nil"/>
          <w:right w:val="nil"/>
          <w:between w:val="nil"/>
        </w:pBdr>
        <w:tabs>
          <w:tab w:val="left" w:pos="851"/>
        </w:tabs>
        <w:spacing w:after="0" w:line="252" w:lineRule="auto"/>
        <w:ind w:firstLine="426"/>
        <w:jc w:val="both"/>
        <w:rPr>
          <w:highlight w:val="white"/>
        </w:rPr>
      </w:pPr>
      <w:r>
        <w:rPr>
          <w:rFonts w:ascii="Times New Roman" w:eastAsia="Times New Roman" w:hAnsi="Times New Roman" w:cs="Times New Roman"/>
          <w:color w:val="000000"/>
          <w:sz w:val="24"/>
          <w:szCs w:val="24"/>
        </w:rPr>
        <w:t>Продавець зобов’язується на умовах, передбачених цим Договором, передати у власність Покупцеві, а Покупець зобов'язується прийняти та оплатити брухт чорних металів (іменоване надалі «Товар») код ДК 021:2015 — 14910000-3 Вторинна металева відновлена сировина</w:t>
      </w:r>
    </w:p>
    <w:p w:rsidR="00F87976" w:rsidRDefault="008A6D09">
      <w:pPr>
        <w:widowControl w:val="0"/>
        <w:numPr>
          <w:ilvl w:val="1"/>
          <w:numId w:val="5"/>
        </w:numPr>
        <w:pBdr>
          <w:top w:val="nil"/>
          <w:left w:val="nil"/>
          <w:bottom w:val="nil"/>
          <w:right w:val="nil"/>
          <w:between w:val="nil"/>
        </w:pBdr>
        <w:tabs>
          <w:tab w:val="left" w:pos="851"/>
        </w:tabs>
        <w:spacing w:after="0" w:line="252" w:lineRule="auto"/>
        <w:ind w:firstLine="426"/>
        <w:jc w:val="both"/>
        <w:rPr>
          <w:highlight w:val="white"/>
        </w:rPr>
      </w:pPr>
      <w:r>
        <w:rPr>
          <w:rFonts w:ascii="Times New Roman" w:eastAsia="Times New Roman" w:hAnsi="Times New Roman" w:cs="Times New Roman"/>
          <w:color w:val="000000"/>
          <w:sz w:val="24"/>
          <w:szCs w:val="24"/>
        </w:rPr>
        <w:t>Кількість, місце відвантаження, ціна одиниці Товару, його вартість та інші параметри, вказані в Специфікації до договору (Додаток 2), яка є невід'ємною частиною цього Договору.</w:t>
      </w:r>
    </w:p>
    <w:p w:rsidR="00F87976" w:rsidRDefault="008A6D09">
      <w:pPr>
        <w:spacing w:after="0"/>
        <w:ind w:firstLine="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Постачальник 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F87976" w:rsidRDefault="00F87976">
      <w:pPr>
        <w:spacing w:after="0" w:line="240" w:lineRule="auto"/>
        <w:ind w:firstLine="568"/>
        <w:jc w:val="both"/>
        <w:rPr>
          <w:rFonts w:ascii="Times New Roman" w:eastAsia="Times New Roman" w:hAnsi="Times New Roman" w:cs="Times New Roman"/>
          <w:sz w:val="24"/>
          <w:szCs w:val="24"/>
          <w:highlight w:val="white"/>
        </w:rPr>
      </w:pPr>
    </w:p>
    <w:p w:rsidR="00F87976" w:rsidRDefault="008A6D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ЦІНА ДОГОВОРУ.</w:t>
      </w:r>
    </w:p>
    <w:p w:rsidR="00F87976" w:rsidRDefault="008A6D09">
      <w:pPr>
        <w:pStyle w:val="1"/>
        <w:ind w:firstLine="426"/>
        <w:jc w:val="both"/>
        <w:rPr>
          <w:b/>
          <w:sz w:val="24"/>
          <w:szCs w:val="24"/>
          <w:highlight w:val="white"/>
        </w:rPr>
      </w:pPr>
      <w:r>
        <w:rPr>
          <w:sz w:val="24"/>
          <w:szCs w:val="24"/>
          <w:highlight w:val="white"/>
        </w:rPr>
        <w:t xml:space="preserve">2.1. Загальна сума договору становить (за результатами аукціону) </w:t>
      </w:r>
      <w:r>
        <w:rPr>
          <w:b/>
          <w:sz w:val="24"/>
          <w:szCs w:val="24"/>
          <w:highlight w:val="white"/>
        </w:rPr>
        <w:t>__________) грн. без ПДВ.</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2.2.Покупець зобов'язаний нести всі витрати (податки), пов’язані з розміщенням, переробкою, утилізацією купленого товару згідно екологічних норм і стандартів України. </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Ціна закупівлі одиниці товару включає нормативні втрати щодо відсотку засміченості вказаної в Специфікації. </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Загальна сума Договору визначається як, сукупна вартість усіх Актів прийому передачі товару, сформованих за специфікаціями, що є невід’ємними додатками до цього Договору.</w:t>
      </w:r>
    </w:p>
    <w:p w:rsidR="00F87976" w:rsidRDefault="00F87976">
      <w:pPr>
        <w:spacing w:after="0" w:line="240" w:lineRule="auto"/>
        <w:ind w:firstLine="426"/>
        <w:jc w:val="both"/>
        <w:rPr>
          <w:rFonts w:ascii="Times New Roman" w:eastAsia="Times New Roman" w:hAnsi="Times New Roman" w:cs="Times New Roman"/>
          <w:sz w:val="24"/>
          <w:szCs w:val="24"/>
        </w:rPr>
      </w:pPr>
    </w:p>
    <w:p w:rsidR="00F87976" w:rsidRDefault="008A6D09">
      <w:pPr>
        <w:pStyle w:val="1"/>
        <w:ind w:firstLine="426"/>
        <w:jc w:val="center"/>
        <w:rPr>
          <w:b/>
          <w:sz w:val="24"/>
          <w:szCs w:val="24"/>
          <w:highlight w:val="white"/>
        </w:rPr>
      </w:pPr>
      <w:r>
        <w:rPr>
          <w:b/>
          <w:sz w:val="24"/>
          <w:szCs w:val="24"/>
          <w:highlight w:val="white"/>
        </w:rPr>
        <w:t>3. ПОРЯДОК ПРОДАЖУ ТА РОЗРАХУНКІВ</w:t>
      </w:r>
    </w:p>
    <w:p w:rsidR="00F87976" w:rsidRDefault="008A6D09">
      <w:pPr>
        <w:widowControl w:val="0"/>
        <w:pBdr>
          <w:top w:val="nil"/>
          <w:left w:val="nil"/>
          <w:bottom w:val="nil"/>
          <w:right w:val="nil"/>
          <w:between w:val="nil"/>
        </w:pBdr>
        <w:tabs>
          <w:tab w:val="left" w:pos="517"/>
          <w:tab w:val="left" w:pos="2952"/>
        </w:tabs>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t xml:space="preserve">3.1. </w:t>
      </w:r>
      <w:r>
        <w:rPr>
          <w:rFonts w:ascii="Times New Roman" w:eastAsia="Times New Roman" w:hAnsi="Times New Roman" w:cs="Times New Roman"/>
          <w:color w:val="000000"/>
          <w:sz w:val="24"/>
          <w:szCs w:val="24"/>
        </w:rPr>
        <w:t xml:space="preserve">Оплата за Товар згідно вимог аукціону у розмірі 100% від суми, запропонованої переможцем аукціону (Покупцем) </w:t>
      </w:r>
      <w:r>
        <w:rPr>
          <w:rFonts w:ascii="Times New Roman" w:eastAsia="Times New Roman" w:hAnsi="Times New Roman" w:cs="Times New Roman"/>
          <w:i/>
          <w:color w:val="000000"/>
          <w:sz w:val="24"/>
          <w:szCs w:val="24"/>
        </w:rPr>
        <w:t>(сума цифрами та прописом)</w:t>
      </w:r>
      <w:r>
        <w:rPr>
          <w:rFonts w:ascii="Times New Roman" w:eastAsia="Times New Roman" w:hAnsi="Times New Roman" w:cs="Times New Roman"/>
          <w:color w:val="000000"/>
          <w:sz w:val="24"/>
          <w:szCs w:val="24"/>
        </w:rPr>
        <w:t xml:space="preserve"> без ПДВ, проводиться покупцем відповідно до Протоколу проведення аукціону № </w:t>
      </w:r>
      <w:r>
        <w:rPr>
          <w:rFonts w:ascii="Times New Roman" w:eastAsia="Times New Roman" w:hAnsi="Times New Roman" w:cs="Times New Roman"/>
          <w:i/>
          <w:color w:val="000000"/>
          <w:sz w:val="24"/>
          <w:szCs w:val="24"/>
        </w:rPr>
        <w:t>(номер аукціону у системі Прозоро Продажі),</w:t>
      </w:r>
      <w:r>
        <w:rPr>
          <w:rFonts w:ascii="Times New Roman" w:eastAsia="Times New Roman" w:hAnsi="Times New Roman" w:cs="Times New Roman"/>
          <w:color w:val="000000"/>
          <w:sz w:val="24"/>
          <w:szCs w:val="24"/>
        </w:rPr>
        <w:t xml:space="preserve"> що є невід’ємним додатком до дійсного Договору(Додаток №3), на умовах:</w:t>
      </w:r>
    </w:p>
    <w:p w:rsidR="00F87976" w:rsidRDefault="008A6D09">
      <w:pPr>
        <w:numPr>
          <w:ilvl w:val="0"/>
          <w:numId w:val="1"/>
        </w:numPr>
        <w:pBdr>
          <w:top w:val="nil"/>
          <w:left w:val="nil"/>
          <w:bottom w:val="nil"/>
          <w:right w:val="nil"/>
          <w:between w:val="nil"/>
        </w:pBdr>
        <w:spacing w:after="0" w:line="240" w:lineRule="auto"/>
        <w:ind w:left="0" w:firstLine="284"/>
        <w:jc w:val="both"/>
        <w:rPr>
          <w:color w:val="000000"/>
          <w:sz w:val="24"/>
          <w:szCs w:val="24"/>
        </w:rPr>
      </w:pPr>
      <w:r>
        <w:rPr>
          <w:rFonts w:ascii="Times New Roman" w:eastAsia="Times New Roman" w:hAnsi="Times New Roman" w:cs="Times New Roman"/>
          <w:color w:val="000000"/>
          <w:sz w:val="24"/>
          <w:szCs w:val="24"/>
        </w:rPr>
        <w:t>Попередня оплата 50% впродовж п’ятьох банківських днів з моменту отримання рахунку,</w:t>
      </w:r>
    </w:p>
    <w:p w:rsidR="00F87976" w:rsidRDefault="008A6D0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Залишок  50 % після відвантаження Товару на першу суму передплати, що оформлено Актом приймання, впродовж трьох банківських днів.</w:t>
      </w:r>
    </w:p>
    <w:p w:rsidR="00F87976" w:rsidRDefault="008A6D09">
      <w:pPr>
        <w:numPr>
          <w:ilvl w:val="0"/>
          <w:numId w:val="1"/>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 шляхом безготівкового перерахування коштів на розрахунковий рахунок Продавця, вказаний у реквізитах даного Договору. </w:t>
      </w:r>
    </w:p>
    <w:p w:rsidR="00F87976" w:rsidRDefault="008A6D09">
      <w:pPr>
        <w:pStyle w:val="1"/>
        <w:ind w:firstLine="426"/>
        <w:jc w:val="both"/>
        <w:rPr>
          <w:sz w:val="24"/>
          <w:szCs w:val="24"/>
          <w:highlight w:val="white"/>
        </w:rPr>
      </w:pPr>
      <w:r>
        <w:rPr>
          <w:sz w:val="24"/>
          <w:szCs w:val="24"/>
          <w:highlight w:val="white"/>
        </w:rPr>
        <w:t> Датою оплати Товару вважається дата зарахування грошових коштів на розрахунковий рахунок Продавця. </w:t>
      </w:r>
    </w:p>
    <w:p w:rsidR="00F87976" w:rsidRDefault="008A6D09">
      <w:pPr>
        <w:widowControl w:val="0"/>
        <w:numPr>
          <w:ilvl w:val="1"/>
          <w:numId w:val="6"/>
        </w:numPr>
        <w:pBdr>
          <w:top w:val="nil"/>
          <w:left w:val="nil"/>
          <w:bottom w:val="nil"/>
          <w:right w:val="nil"/>
          <w:between w:val="nil"/>
        </w:pBdr>
        <w:tabs>
          <w:tab w:val="left" w:pos="517"/>
          <w:tab w:val="left" w:pos="993"/>
        </w:tabs>
        <w:spacing w:after="0" w:line="252"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Поставка брухту чорних металів</w:t>
      </w:r>
      <w:r>
        <w:rPr>
          <w:color w:val="000000"/>
          <w:sz w:val="24"/>
          <w:szCs w:val="24"/>
        </w:rPr>
        <w:t xml:space="preserve"> </w:t>
      </w:r>
      <w:r>
        <w:rPr>
          <w:rFonts w:ascii="Times New Roman" w:eastAsia="Times New Roman" w:hAnsi="Times New Roman" w:cs="Times New Roman"/>
          <w:color w:val="000000"/>
          <w:sz w:val="24"/>
          <w:szCs w:val="24"/>
        </w:rPr>
        <w:t>здійснюється партіями за цінами проведеного аукціону, які наведені у специфікації. 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F87976" w:rsidRDefault="008A6D09">
      <w:pPr>
        <w:widowControl w:val="0"/>
        <w:numPr>
          <w:ilvl w:val="1"/>
          <w:numId w:val="6"/>
        </w:numPr>
        <w:tabs>
          <w:tab w:val="left" w:pos="517"/>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грошові розрахунки за цим Договором здійснюються в національній валюті України - гривні.</w:t>
      </w:r>
    </w:p>
    <w:p w:rsidR="00F87976" w:rsidRDefault="008A6D09">
      <w:pPr>
        <w:widowControl w:val="0"/>
        <w:numPr>
          <w:ilvl w:val="1"/>
          <w:numId w:val="6"/>
        </w:numPr>
        <w:tabs>
          <w:tab w:val="left" w:pos="517"/>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діяльності Сторони проводять звірку взаєморозрахунків, результати якої оформлюються Актом звірки.</w:t>
      </w:r>
    </w:p>
    <w:p w:rsidR="00F87976" w:rsidRDefault="008A6D09">
      <w:pPr>
        <w:widowControl w:val="0"/>
        <w:numPr>
          <w:ilvl w:val="1"/>
          <w:numId w:val="6"/>
        </w:numPr>
        <w:tabs>
          <w:tab w:val="left" w:pos="517"/>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Відвантаження Товару здійснюється за Актами при йому-передач і металів чорних вторинних. Право власності на Товар, а також ризик його випадкової загибелі, псування, втрати, пошкодження переходить до Покупця з моменту його відвантаження за Актами прийому-передачі металів чорних вторинних, підписаного уповноваженими представниками обох Сторін у місці відвантаження Товару.</w:t>
      </w:r>
    </w:p>
    <w:p w:rsidR="003931C7" w:rsidRPr="003931C7" w:rsidRDefault="008A6D09" w:rsidP="003931C7">
      <w:pPr>
        <w:widowControl w:val="0"/>
        <w:numPr>
          <w:ilvl w:val="1"/>
          <w:numId w:val="6"/>
        </w:numPr>
        <w:tabs>
          <w:tab w:val="left" w:pos="513"/>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Продавець здійснює відвантаження Товару, </w:t>
      </w:r>
      <w:r>
        <w:rPr>
          <w:rFonts w:ascii="Times New Roman" w:eastAsia="Times New Roman" w:hAnsi="Times New Roman" w:cs="Times New Roman"/>
          <w:highlight w:val="white"/>
        </w:rPr>
        <w:t>на умовах EXW правил Інкотермс 2010 (товар розміщений на площадках підрозділів Продавця)</w:t>
      </w:r>
      <w:r>
        <w:rPr>
          <w:sz w:val="24"/>
          <w:szCs w:val="24"/>
        </w:rPr>
        <w:t>,</w:t>
      </w:r>
      <w:r>
        <w:rPr>
          <w:rFonts w:ascii="Times New Roman" w:eastAsia="Times New Roman" w:hAnsi="Times New Roman" w:cs="Times New Roman"/>
          <w:sz w:val="24"/>
          <w:szCs w:val="24"/>
        </w:rPr>
        <w:t>протягом 30 (тридцяти) робочих днів з дати оплати Товару Покупцем.</w:t>
      </w:r>
    </w:p>
    <w:p w:rsidR="00F87976" w:rsidRDefault="008A6D09">
      <w:pPr>
        <w:widowControl w:val="0"/>
        <w:numPr>
          <w:ilvl w:val="1"/>
          <w:numId w:val="6"/>
        </w:numPr>
        <w:tabs>
          <w:tab w:val="left" w:pos="510"/>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відвантаження - склад Продавця,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відповідно до специфікації.</w:t>
      </w:r>
    </w:p>
    <w:p w:rsidR="00F87976" w:rsidRDefault="008A6D09">
      <w:pPr>
        <w:widowControl w:val="0"/>
        <w:numPr>
          <w:ilvl w:val="1"/>
          <w:numId w:val="6"/>
        </w:numPr>
        <w:pBdr>
          <w:top w:val="nil"/>
          <w:left w:val="nil"/>
          <w:bottom w:val="nil"/>
          <w:right w:val="nil"/>
          <w:between w:val="nil"/>
        </w:pBdr>
        <w:tabs>
          <w:tab w:val="left" w:pos="464"/>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Покупець зобов'язаний здійснити </w:t>
      </w:r>
      <w:proofErr w:type="spellStart"/>
      <w:r>
        <w:rPr>
          <w:rFonts w:ascii="Times New Roman" w:eastAsia="Times New Roman" w:hAnsi="Times New Roman" w:cs="Times New Roman"/>
          <w:color w:val="000000"/>
          <w:sz w:val="24"/>
          <w:szCs w:val="24"/>
        </w:rPr>
        <w:t>порізку</w:t>
      </w:r>
      <w:proofErr w:type="spellEnd"/>
      <w:r>
        <w:rPr>
          <w:rFonts w:ascii="Times New Roman" w:eastAsia="Times New Roman" w:hAnsi="Times New Roman" w:cs="Times New Roman"/>
          <w:color w:val="000000"/>
          <w:sz w:val="24"/>
          <w:szCs w:val="24"/>
        </w:rPr>
        <w:t xml:space="preserve"> (при необхідності) лому для навантаження та транспортування з території Продавця власними силами та за власний рахунок.</w:t>
      </w:r>
    </w:p>
    <w:p w:rsidR="00F87976" w:rsidRDefault="008A6D09">
      <w:pPr>
        <w:widowControl w:val="0"/>
        <w:numPr>
          <w:ilvl w:val="1"/>
          <w:numId w:val="6"/>
        </w:numPr>
        <w:pBdr>
          <w:top w:val="nil"/>
          <w:left w:val="nil"/>
          <w:bottom w:val="nil"/>
          <w:right w:val="nil"/>
          <w:between w:val="nil"/>
        </w:pBdr>
        <w:tabs>
          <w:tab w:val="left" w:pos="468"/>
          <w:tab w:val="left" w:pos="993"/>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Покупець зобов'язаний забезпечити виконання зобов'язань за цим договором в частині підготовки, навантаження та транспортування Товару з території Продавця в термін до 10 (десяти) робочих днів з дати оплати за товар.</w:t>
      </w:r>
    </w:p>
    <w:p w:rsidR="00F87976" w:rsidRPr="003931C7" w:rsidRDefault="008A6D09">
      <w:pPr>
        <w:widowControl w:val="0"/>
        <w:numPr>
          <w:ilvl w:val="1"/>
          <w:numId w:val="6"/>
        </w:numPr>
        <w:pBdr>
          <w:top w:val="nil"/>
          <w:left w:val="nil"/>
          <w:bottom w:val="nil"/>
          <w:right w:val="nil"/>
          <w:between w:val="nil"/>
        </w:pBdr>
        <w:tabs>
          <w:tab w:val="left" w:pos="1134"/>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Покупець зобов'язаний надати Продавцю оформлений відповідним чином Акт вагового контролю за формою Додаток 1, Продавець зобов'язаний надати Покупцю відповідним чином оформлений Акт прийому-передачі металів чорних вторинних.</w:t>
      </w:r>
    </w:p>
    <w:p w:rsidR="003931C7" w:rsidRDefault="003931C7">
      <w:pPr>
        <w:widowControl w:val="0"/>
        <w:numPr>
          <w:ilvl w:val="1"/>
          <w:numId w:val="6"/>
        </w:numPr>
        <w:pBdr>
          <w:top w:val="nil"/>
          <w:left w:val="nil"/>
          <w:bottom w:val="nil"/>
          <w:right w:val="nil"/>
          <w:between w:val="nil"/>
        </w:pBdr>
        <w:tabs>
          <w:tab w:val="left" w:pos="1134"/>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якщо відсоток засміченості металобрухту за результатами перевірки в порядку, визначеному п.3.9. Договору перевищує показники, визначені відповідно до ДСТУ 4121-2002 та ДСТУ 3211:2009/ГОСТ 1639:2009, маса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коригується на відсоток такого перевищення</w:t>
      </w:r>
    </w:p>
    <w:p w:rsidR="00F87976" w:rsidRDefault="008A6D09">
      <w:pPr>
        <w:widowControl w:val="0"/>
        <w:numPr>
          <w:ilvl w:val="1"/>
          <w:numId w:val="6"/>
        </w:numPr>
        <w:pBdr>
          <w:top w:val="nil"/>
          <w:left w:val="nil"/>
          <w:bottom w:val="nil"/>
          <w:right w:val="nil"/>
          <w:between w:val="nil"/>
        </w:pBdr>
        <w:tabs>
          <w:tab w:val="left" w:pos="568"/>
          <w:tab w:val="left" w:pos="1134"/>
        </w:tabs>
        <w:spacing w:after="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зменшення кількості Товару за видами, Продавець зобов'язується повернути кошти па рахунок Покупця протягом 10 (десяти) банківських днів з дня останнього відвантаження Товару (крім випадків повернення коштів з казначейських рахунків). У випадку збільшення кількості Товару за видом, Покупець зобов'язується оплатити Товар шляхом здійснення прямого банківського переведення коштів на рахунок Продавця протягом 2 (двох) банківських днів з моменту отримання відповідного Акту звіряння.</w:t>
      </w:r>
    </w:p>
    <w:p w:rsidR="00F87976" w:rsidRDefault="008A6D09">
      <w:pPr>
        <w:widowControl w:val="0"/>
        <w:numPr>
          <w:ilvl w:val="1"/>
          <w:numId w:val="6"/>
        </w:numPr>
        <w:pBdr>
          <w:top w:val="nil"/>
          <w:left w:val="nil"/>
          <w:bottom w:val="nil"/>
          <w:right w:val="nil"/>
          <w:between w:val="nil"/>
        </w:pBdr>
        <w:tabs>
          <w:tab w:val="left" w:pos="594"/>
          <w:tab w:val="left" w:pos="1134"/>
        </w:tabs>
        <w:spacing w:after="240" w:line="252"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за датою видачі та строком дії повинні бути надані Покупцем Продавцю в момент приймання Товару. Відсутність представника Покупця надає Продавцю право не здійснювати відвантаження товару.</w:t>
      </w:r>
    </w:p>
    <w:p w:rsidR="00F87976" w:rsidRDefault="008A6D09">
      <w:pPr>
        <w:pStyle w:val="1"/>
        <w:ind w:firstLine="426"/>
        <w:jc w:val="center"/>
        <w:rPr>
          <w:b/>
          <w:sz w:val="24"/>
          <w:szCs w:val="24"/>
          <w:highlight w:val="white"/>
        </w:rPr>
      </w:pPr>
      <w:r>
        <w:rPr>
          <w:b/>
          <w:sz w:val="24"/>
          <w:szCs w:val="24"/>
          <w:highlight w:val="white"/>
        </w:rPr>
        <w:t>4. КІЛЬКІСТЬ ТА ЯКІСТЬ ТОВАРУ</w:t>
      </w:r>
    </w:p>
    <w:p w:rsidR="00F87976" w:rsidRDefault="008A6D09">
      <w:pPr>
        <w:widowControl w:val="0"/>
        <w:numPr>
          <w:ilvl w:val="1"/>
          <w:numId w:val="7"/>
        </w:numPr>
        <w:tabs>
          <w:tab w:val="left" w:pos="464"/>
          <w:tab w:val="left" w:pos="993"/>
        </w:tabs>
        <w:spacing w:after="0" w:line="252" w:lineRule="auto"/>
        <w:ind w:firstLine="567"/>
        <w:jc w:val="both"/>
      </w:pPr>
      <w:r>
        <w:rPr>
          <w:rFonts w:ascii="Times New Roman" w:eastAsia="Times New Roman" w:hAnsi="Times New Roman" w:cs="Times New Roman"/>
          <w:sz w:val="24"/>
          <w:szCs w:val="24"/>
        </w:rPr>
        <w:t>Приймання товару за якістю та кількістю здійснюється за участю комісії з представників Продавця та Покупця, у відповідності до вимог ДСТУ 4121-2002.</w:t>
      </w:r>
    </w:p>
    <w:p w:rsidR="00F87976" w:rsidRDefault="008A6D09">
      <w:pPr>
        <w:widowControl w:val="0"/>
        <w:numPr>
          <w:ilvl w:val="1"/>
          <w:numId w:val="7"/>
        </w:numPr>
        <w:tabs>
          <w:tab w:val="left" w:pos="457"/>
          <w:tab w:val="left" w:pos="993"/>
        </w:tabs>
        <w:spacing w:after="0" w:line="252" w:lineRule="auto"/>
        <w:ind w:firstLine="567"/>
        <w:jc w:val="both"/>
      </w:pPr>
      <w:r>
        <w:rPr>
          <w:rFonts w:ascii="Times New Roman" w:eastAsia="Times New Roman" w:hAnsi="Times New Roman" w:cs="Times New Roman"/>
          <w:sz w:val="24"/>
          <w:szCs w:val="24"/>
        </w:rPr>
        <w:t>Приймання за кількістю Товару, що надається Продавцем за даним договором, здійснюється на вагах, що мають бути повірені відповідним чином, за масою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яка визначається як різниця між масою «брутто» і масою транспортного засобу або упаковки, що фіксується Актом вагового контролю (Додаток 1).</w:t>
      </w:r>
    </w:p>
    <w:p w:rsidR="00F87976" w:rsidRDefault="008A6D09">
      <w:pPr>
        <w:widowControl w:val="0"/>
        <w:tabs>
          <w:tab w:val="left" w:pos="993"/>
        </w:tabs>
        <w:spacing w:after="0" w:line="252"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Знижка маси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на засміченість нешкідливими домішками і маслом проводиться відповідно до фактичної засміченості, встановленої при прийманні комісією.</w:t>
      </w:r>
    </w:p>
    <w:p w:rsidR="00F87976" w:rsidRDefault="008A6D09">
      <w:pPr>
        <w:widowControl w:val="0"/>
        <w:numPr>
          <w:ilvl w:val="1"/>
          <w:numId w:val="7"/>
        </w:numPr>
        <w:tabs>
          <w:tab w:val="left" w:pos="457"/>
          <w:tab w:val="left" w:pos="993"/>
        </w:tabs>
        <w:spacing w:after="0" w:line="252" w:lineRule="auto"/>
        <w:ind w:firstLine="567"/>
        <w:jc w:val="both"/>
      </w:pPr>
      <w:r>
        <w:rPr>
          <w:rFonts w:ascii="Times New Roman" w:eastAsia="Times New Roman" w:hAnsi="Times New Roman" w:cs="Times New Roman"/>
          <w:sz w:val="24"/>
          <w:szCs w:val="24"/>
        </w:rPr>
        <w:t>У специфікації до Договору вказується нормативний відсоток засміченості, при цьому, якщо відсоток засміченості не перевищує нормативних значень, маса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не корегується на цей показник.</w:t>
      </w:r>
    </w:p>
    <w:p w:rsidR="00F87976" w:rsidRPr="00EB40F9" w:rsidRDefault="008A6D09">
      <w:pPr>
        <w:widowControl w:val="0"/>
        <w:numPr>
          <w:ilvl w:val="1"/>
          <w:numId w:val="7"/>
        </w:numPr>
        <w:tabs>
          <w:tab w:val="left" w:pos="457"/>
          <w:tab w:val="left" w:pos="993"/>
        </w:tabs>
        <w:spacing w:after="0" w:line="252" w:lineRule="auto"/>
        <w:ind w:firstLine="567"/>
        <w:jc w:val="both"/>
      </w:pPr>
      <w:r>
        <w:rPr>
          <w:rFonts w:ascii="Times New Roman" w:eastAsia="Times New Roman" w:hAnsi="Times New Roman" w:cs="Times New Roman"/>
          <w:sz w:val="24"/>
          <w:szCs w:val="24"/>
        </w:rPr>
        <w:t xml:space="preserve">Додаткове дисконтування, на сміття ваги брухту, визначеного згідно з пунктом </w:t>
      </w:r>
      <w:r>
        <w:rPr>
          <w:rFonts w:ascii="Times New Roman" w:eastAsia="Times New Roman" w:hAnsi="Times New Roman" w:cs="Times New Roman"/>
          <w:i/>
        </w:rPr>
        <w:t>4.2</w:t>
      </w:r>
      <w:r>
        <w:rPr>
          <w:rFonts w:ascii="Times New Roman" w:eastAsia="Times New Roman" w:hAnsi="Times New Roman" w:cs="Times New Roman"/>
          <w:sz w:val="24"/>
          <w:szCs w:val="24"/>
        </w:rPr>
        <w:t xml:space="preserve"> договору, не допускається.</w:t>
      </w:r>
    </w:p>
    <w:p w:rsidR="00F87976" w:rsidRDefault="008A6D09">
      <w:pPr>
        <w:pStyle w:val="1"/>
        <w:ind w:firstLine="426"/>
        <w:jc w:val="center"/>
        <w:rPr>
          <w:b/>
          <w:sz w:val="24"/>
          <w:szCs w:val="24"/>
          <w:highlight w:val="white"/>
        </w:rPr>
      </w:pPr>
      <w:r>
        <w:rPr>
          <w:b/>
          <w:sz w:val="24"/>
          <w:szCs w:val="24"/>
          <w:highlight w:val="white"/>
        </w:rPr>
        <w:lastRenderedPageBreak/>
        <w:t>5. ВІДПОВІДАЛЬНІСТЬ СТОРІН</w:t>
      </w:r>
    </w:p>
    <w:p w:rsidR="00F87976" w:rsidRDefault="008A6D09">
      <w:pPr>
        <w:pStyle w:val="1"/>
        <w:ind w:firstLine="426"/>
        <w:jc w:val="both"/>
        <w:rPr>
          <w:sz w:val="24"/>
          <w:szCs w:val="24"/>
        </w:rPr>
      </w:pPr>
      <w:r>
        <w:rPr>
          <w:sz w:val="24"/>
          <w:szCs w:val="24"/>
          <w:highlight w:val="white"/>
        </w:rPr>
        <w:t>5.1. За невиконання або неналежне виконання цього Договору Сторони несуть відповідальність відповідно до умов, передбачених цим Договором та чинним законодавством України. </w:t>
      </w:r>
    </w:p>
    <w:p w:rsidR="00F87976" w:rsidRDefault="008A6D09">
      <w:pPr>
        <w:pStyle w:val="1"/>
        <w:ind w:firstLine="426"/>
        <w:jc w:val="both"/>
        <w:rPr>
          <w:sz w:val="24"/>
          <w:szCs w:val="24"/>
          <w:highlight w:val="white"/>
        </w:rPr>
      </w:pPr>
      <w:r>
        <w:rPr>
          <w:sz w:val="24"/>
          <w:szCs w:val="24"/>
          <w:highlight w:val="white"/>
        </w:rPr>
        <w:t>5.2. У разі несвоєчасної оплати (передплати) за Товар Покупець сплачує Продавцеві пеню в розмірі 0,5%  від вартості неоплаченого Товару за кожен день прострочення оплати, протягом всього часу існування заборгованості. </w:t>
      </w:r>
    </w:p>
    <w:p w:rsidR="00F87976" w:rsidRDefault="008A6D09">
      <w:pPr>
        <w:spacing w:after="0" w:line="240" w:lineRule="auto"/>
        <w:ind w:firstLine="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5.3. У разі несвоєчасного виконання Покупцем п.3.1 цього Договору, Покупець сплачує Продавцеві пеню в розмірі 1% від загальної вартості Товару за кожен день прострочення виконання зобов’язання. </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 дострокове розірвання договору або відмови виконання п.3.1. цього Договору з вини Покупця, Покупець сплачує Замовнику штраф у розмірі 20% від вартості не оплаченого товару.</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разі відмови від виконання договору, Покупець повинен сплатити Продавцю штраф в розмірі 20% від загальної суми договору.</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У разі передачі зобов’язань за цім договором третьої стороні без попередньої згоди Замовника Виконавець повинен сплатити Замовнику штраф в розмірі 50% від загальної суми договору.</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Оплата штрафних санкцій не звільняє сторони від виконання зобов’язань за цим Договором.</w:t>
      </w:r>
    </w:p>
    <w:p w:rsidR="00F87976" w:rsidRDefault="00F87976">
      <w:pPr>
        <w:spacing w:after="0" w:line="240" w:lineRule="auto"/>
        <w:ind w:firstLine="426"/>
        <w:jc w:val="both"/>
        <w:rPr>
          <w:rFonts w:ascii="Times New Roman" w:eastAsia="Times New Roman" w:hAnsi="Times New Roman" w:cs="Times New Roman"/>
          <w:sz w:val="24"/>
          <w:szCs w:val="24"/>
        </w:rPr>
      </w:pPr>
    </w:p>
    <w:p w:rsidR="00F87976" w:rsidRDefault="00F87976">
      <w:pPr>
        <w:spacing w:after="0" w:line="240" w:lineRule="auto"/>
        <w:ind w:firstLine="426"/>
        <w:jc w:val="both"/>
        <w:rPr>
          <w:rFonts w:ascii="Times New Roman" w:eastAsia="Times New Roman" w:hAnsi="Times New Roman" w:cs="Times New Roman"/>
          <w:sz w:val="24"/>
          <w:szCs w:val="24"/>
        </w:rPr>
      </w:pPr>
    </w:p>
    <w:p w:rsidR="00F87976" w:rsidRDefault="008A6D09">
      <w:pPr>
        <w:spacing w:after="0"/>
        <w:ind w:firstLine="284"/>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ОХОРОНА ПРАЦІ</w:t>
      </w:r>
    </w:p>
    <w:p w:rsidR="00F87976" w:rsidRDefault="008A6D09">
      <w:pPr>
        <w:tabs>
          <w:tab w:val="left" w:pos="851"/>
        </w:tabs>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Покупець за цим Договором зобов'язаний:</w:t>
      </w:r>
    </w:p>
    <w:p w:rsidR="00F87976" w:rsidRDefault="008A6D09">
      <w:pPr>
        <w:tabs>
          <w:tab w:val="left" w:pos="426"/>
          <w:tab w:val="left" w:pos="709"/>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 разі залучення до робіт субпідрядних організацій, Покупець забезпечує включення в договори з субпідрядними організаціями обов'язкових вимог з охорони праці передбачених цим Договором.</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Нести відповідальність за порушення вимог щодо охорони праці відповідно до чинного законодавства України;</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Здійснювати або приймати участь в розслідуванні нещасних випадків, що сталися з працівниками Покупця;</w:t>
      </w:r>
    </w:p>
    <w:p w:rsidR="00F87976" w:rsidRDefault="008A6D09">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Працівникам Покупця, категорично забороняється самовільно переміщатися по території Замовника, а також використовувати обладнання, що не належить даному Покупцю.</w:t>
      </w:r>
    </w:p>
    <w:p w:rsidR="00F87976" w:rsidRDefault="008A6D09">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Відповідальність за безпечне перебування на території Замовника працівниками Покупця покладається на </w:t>
      </w:r>
      <w:r>
        <w:rPr>
          <w:rFonts w:ascii="Times New Roman" w:eastAsia="Times New Roman" w:hAnsi="Times New Roman" w:cs="Times New Roman"/>
          <w:sz w:val="24"/>
          <w:szCs w:val="24"/>
          <w:highlight w:val="white"/>
        </w:rPr>
        <w:t>Покуп</w:t>
      </w:r>
      <w:r>
        <w:rPr>
          <w:rFonts w:ascii="Times New Roman" w:eastAsia="Times New Roman" w:hAnsi="Times New Roman" w:cs="Times New Roman"/>
          <w:sz w:val="24"/>
          <w:szCs w:val="24"/>
        </w:rPr>
        <w:t>ця.</w:t>
      </w:r>
    </w:p>
    <w:p w:rsidR="00F87976" w:rsidRDefault="008A6D09">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Рух працівників Покупець по території Продавця, здійснюється лише по встановленому маршруту, погодженого між сторонами до початку проведення робіт з дотриманням усіх норм і правил.</w:t>
      </w:r>
    </w:p>
    <w:p w:rsidR="00F87976" w:rsidRDefault="008A6D09">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Продавець має право дострокового розірвання даного Договору в односторонньому порядку, в разі невиконання Покупцем вимог про охорону праці, передбачених цим Договором та чинним законодавством.</w:t>
      </w:r>
    </w:p>
    <w:p w:rsidR="00F87976" w:rsidRDefault="008A6D09">
      <w:pPr>
        <w:tabs>
          <w:tab w:val="left" w:pos="1134"/>
        </w:tabs>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 Вимоги з охорони праці:</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6.6.1. Продавець має право вимагати від Покупця видалення з території Продавця тих співробітників Покупця, які:</w:t>
      </w:r>
    </w:p>
    <w:p w:rsidR="00F87976" w:rsidRDefault="008A6D09">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-мають обмеження за станом здоров'я;</w:t>
      </w:r>
    </w:p>
    <w:p w:rsidR="00F87976" w:rsidRDefault="008A6D09">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пройшли інструктаж з охорони праці в службі охорони праці (СОП) Продавця;</w:t>
      </w:r>
    </w:p>
    <w:p w:rsidR="00F87976" w:rsidRDefault="008A6D09">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-перебувають під дією алкогольних, наркотичних, токсичних і психотропних речовин. </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6.6.2. Вимоги до інструктажів.</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 для всіх своїх працівників зобов'язаний забезпечити проведення всіх необхідних видів інструктажів.</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 зобов'язаний забезпечити проходження всіма своїми працівниками вступного інструктажу, в службі охорони праці Замовника.</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проведення первинного інструктажу на робочому місці, повторного, цільового та позапланового інструктажів лежить на керівниках Покупця відповідного рівня.</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6.6.3.Вимоги до спецодягу і засобів індивідуального захисту (ЗІЗ).</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 зобов'язаний забезпечити своїх співробітників всіма необхідними для безпечного перебування на об’єкті Продавця спецодягом, спецвзуттям, засобами індивідуального та колективного захисту.</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необхідних засобів індивідуального та колективного захисту визначається виходячи з:</w:t>
      </w:r>
    </w:p>
    <w:p w:rsidR="00F87976" w:rsidRDefault="008A6D09">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 Законодавства;</w:t>
      </w:r>
    </w:p>
    <w:p w:rsidR="00F87976" w:rsidRDefault="008A6D09">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-внутрішніх вимог Продавця і </w:t>
      </w:r>
      <w:r>
        <w:rPr>
          <w:rFonts w:ascii="Times New Roman" w:eastAsia="Times New Roman" w:hAnsi="Times New Roman" w:cs="Times New Roman"/>
          <w:sz w:val="24"/>
          <w:szCs w:val="24"/>
          <w:highlight w:val="white"/>
        </w:rPr>
        <w:t>Покуп</w:t>
      </w:r>
      <w:r>
        <w:rPr>
          <w:rFonts w:ascii="Times New Roman" w:eastAsia="Times New Roman" w:hAnsi="Times New Roman" w:cs="Times New Roman"/>
          <w:sz w:val="24"/>
          <w:szCs w:val="24"/>
        </w:rPr>
        <w:t>ця;</w:t>
      </w:r>
    </w:p>
    <w:p w:rsidR="00F87976" w:rsidRDefault="008A6D09">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-специфіки виконуваних робіт.</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перебування на виробничих об'єктах Продавець, працівники Покупця зобов'язані постійно використовувати необхідні засоби індивідуального та колективного захисту.</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6.6.4.Вимоги до реєстрації, оформлення і розслідування нещасних випадків і аварій.</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Продавець не несе відповідальності за можливі нещасні випадки з персоналом Покупця .</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 зобов'язаний повідомити про нещасні випадки та інциденти Продавцю в термін не пізніше 2 годин.</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допущення Покупцем нещасного випадку зі смертельним наслідком, групового нещасного випадку, нещасного випадку з тяжкими наслідками зі своїми працівниками Продавець проводить комісійне з'ясування обставин і причин з прийняттям рішення про доцільність продовження робіт з Покупцем за договором.</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6.6.5 Контроль за виконанням вимог нормативно-правових актів про охорону праці персоналом Покупця здійснюється Продавцю в установленому порядку. </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 Покупець несе повну матеріальну відповідальність за будь-які ушкодження або знищення устаткування, матеріалів Продавця, які були викликані діями його працівників незалежно від наміру. Покупець несе повну матеріальну відповідальність за крадіжку матеріалів, устаткування або інших матеріальних ресурсів, що належить З</w:t>
      </w:r>
      <w:r>
        <w:t xml:space="preserve"> </w:t>
      </w:r>
      <w:r>
        <w:rPr>
          <w:rFonts w:ascii="Times New Roman" w:eastAsia="Times New Roman" w:hAnsi="Times New Roman" w:cs="Times New Roman"/>
          <w:sz w:val="24"/>
          <w:szCs w:val="24"/>
        </w:rPr>
        <w:t xml:space="preserve">Продавцеві або знаходяться на території Продавця, а також зобов’язаний заборонити будь-яке подальше знаходження на території </w:t>
      </w:r>
      <w:r>
        <w:t xml:space="preserve"> </w:t>
      </w:r>
      <w:r>
        <w:rPr>
          <w:rFonts w:ascii="Times New Roman" w:eastAsia="Times New Roman" w:hAnsi="Times New Roman" w:cs="Times New Roman"/>
          <w:sz w:val="24"/>
          <w:szCs w:val="24"/>
        </w:rPr>
        <w:t>Продавця працівників Покупця, винних в здійсненні розкрадання</w:t>
      </w:r>
    </w:p>
    <w:p w:rsidR="00F87976" w:rsidRDefault="00F87976">
      <w:pPr>
        <w:spacing w:after="0" w:line="240" w:lineRule="auto"/>
        <w:ind w:firstLine="426"/>
        <w:jc w:val="both"/>
        <w:rPr>
          <w:rFonts w:ascii="Times New Roman" w:eastAsia="Times New Roman" w:hAnsi="Times New Roman" w:cs="Times New Roman"/>
          <w:sz w:val="24"/>
          <w:szCs w:val="24"/>
        </w:rPr>
      </w:pPr>
    </w:p>
    <w:p w:rsidR="00F87976" w:rsidRDefault="008A6D09">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ФОРС – МАЖОРНІ ОБСТАВИНИ</w:t>
      </w:r>
    </w:p>
    <w:p w:rsidR="00F87976" w:rsidRDefault="008A6D09">
      <w:pPr>
        <w:widowControl w:val="0"/>
        <w:numPr>
          <w:ilvl w:val="1"/>
          <w:numId w:val="8"/>
        </w:numPr>
        <w:tabs>
          <w:tab w:val="left" w:pos="851"/>
        </w:tabs>
        <w:spacing w:after="0" w:line="252" w:lineRule="auto"/>
        <w:ind w:firstLine="426"/>
        <w:jc w:val="both"/>
      </w:pPr>
      <w:r>
        <w:rPr>
          <w:rFonts w:ascii="Times New Roman" w:eastAsia="Times New Roman" w:hAnsi="Times New Roman" w:cs="Times New Roman"/>
          <w:sz w:val="24"/>
          <w:szCs w:val="24"/>
        </w:rPr>
        <w:t>Жодна із Сторін не буде нести відповідальність за повне або часткове невиконання зобов'язань за цим Договором, якщо невиконання виникає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F87976" w:rsidRDefault="008A6D09">
      <w:pPr>
        <w:widowControl w:val="0"/>
        <w:numPr>
          <w:ilvl w:val="1"/>
          <w:numId w:val="8"/>
        </w:numPr>
        <w:pBdr>
          <w:top w:val="nil"/>
          <w:left w:val="nil"/>
          <w:bottom w:val="nil"/>
          <w:right w:val="nil"/>
          <w:between w:val="nil"/>
        </w:pBdr>
        <w:tabs>
          <w:tab w:val="left" w:pos="477"/>
          <w:tab w:val="left" w:pos="851"/>
        </w:tabs>
        <w:spacing w:after="0" w:line="252" w:lineRule="auto"/>
        <w:ind w:firstLine="426"/>
        <w:jc w:val="both"/>
      </w:pPr>
      <w:r>
        <w:rPr>
          <w:rFonts w:ascii="Times New Roman" w:eastAsia="Times New Roman" w:hAnsi="Times New Roman" w:cs="Times New Roman"/>
          <w:color w:val="000000"/>
          <w:sz w:val="24"/>
          <w:szCs w:val="24"/>
        </w:rPr>
        <w:t>Якщо будь-які з таких обставин спричинили невиконання обов'язків в строк, встановленим цим Договором, строк виконання зобов'язань за цим Договором автоматично збільшується па строк дії обставин форс-мажору, що оформляється Додатковою угодою до цього Договору.</w:t>
      </w:r>
    </w:p>
    <w:p w:rsidR="00F87976" w:rsidRDefault="008A6D09">
      <w:pPr>
        <w:widowControl w:val="0"/>
        <w:numPr>
          <w:ilvl w:val="1"/>
          <w:numId w:val="8"/>
        </w:numPr>
        <w:pBdr>
          <w:top w:val="nil"/>
          <w:left w:val="nil"/>
          <w:bottom w:val="nil"/>
          <w:right w:val="nil"/>
          <w:between w:val="nil"/>
        </w:pBdr>
        <w:tabs>
          <w:tab w:val="left" w:pos="484"/>
          <w:tab w:val="left" w:pos="851"/>
        </w:tabs>
        <w:spacing w:after="0" w:line="252" w:lineRule="auto"/>
        <w:ind w:firstLine="426"/>
        <w:jc w:val="both"/>
      </w:pPr>
      <w:r>
        <w:rPr>
          <w:rFonts w:ascii="Times New Roman" w:eastAsia="Times New Roman" w:hAnsi="Times New Roman" w:cs="Times New Roman"/>
          <w:color w:val="000000"/>
          <w:sz w:val="24"/>
          <w:szCs w:val="24"/>
        </w:rPr>
        <w:t>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F87976" w:rsidRDefault="008A6D09">
      <w:pPr>
        <w:widowControl w:val="0"/>
        <w:numPr>
          <w:ilvl w:val="1"/>
          <w:numId w:val="8"/>
        </w:numPr>
        <w:pBdr>
          <w:top w:val="nil"/>
          <w:left w:val="nil"/>
          <w:bottom w:val="nil"/>
          <w:right w:val="nil"/>
          <w:between w:val="nil"/>
        </w:pBdr>
        <w:tabs>
          <w:tab w:val="left" w:pos="480"/>
          <w:tab w:val="left" w:pos="851"/>
        </w:tabs>
        <w:spacing w:after="0" w:line="252" w:lineRule="auto"/>
        <w:ind w:firstLine="426"/>
        <w:jc w:val="both"/>
      </w:pPr>
      <w:r>
        <w:rPr>
          <w:rFonts w:ascii="Times New Roman" w:eastAsia="Times New Roman" w:hAnsi="Times New Roman" w:cs="Times New Roman"/>
          <w:color w:val="000000"/>
          <w:sz w:val="24"/>
          <w:szCs w:val="24"/>
        </w:rPr>
        <w:t>Неповідомлення або несвоєчасне повідомлення про обставини форс-мажору позбавляє відповідну сторону права посилатися на будь-які вищенаведені обставини як підстави, що звільняють від відповідальності за невиконання зобов’язань за цим Договором.</w:t>
      </w:r>
    </w:p>
    <w:p w:rsidR="00F87976" w:rsidRDefault="008A6D09">
      <w:pPr>
        <w:widowControl w:val="0"/>
        <w:numPr>
          <w:ilvl w:val="1"/>
          <w:numId w:val="8"/>
        </w:numPr>
        <w:pBdr>
          <w:top w:val="nil"/>
          <w:left w:val="nil"/>
          <w:bottom w:val="nil"/>
          <w:right w:val="nil"/>
          <w:between w:val="nil"/>
        </w:pBdr>
        <w:tabs>
          <w:tab w:val="left" w:pos="484"/>
          <w:tab w:val="left" w:pos="851"/>
        </w:tabs>
        <w:spacing w:after="0" w:line="252" w:lineRule="auto"/>
        <w:ind w:firstLine="426"/>
        <w:jc w:val="both"/>
      </w:pPr>
      <w:r>
        <w:rPr>
          <w:rFonts w:ascii="Times New Roman" w:eastAsia="Times New Roman" w:hAnsi="Times New Roman" w:cs="Times New Roman"/>
          <w:color w:val="000000"/>
          <w:sz w:val="24"/>
          <w:szCs w:val="24"/>
        </w:rPr>
        <w:t>Підтвердженням наявності форс-мажорних обставин і строку їх дії є документ, виданий Торгово- промисловою палатою відповідної Сторони або Іншим компетентним державним органом, уповноваженим на це.</w:t>
      </w:r>
    </w:p>
    <w:p w:rsidR="00F87976" w:rsidRDefault="008A6D09">
      <w:pPr>
        <w:widowControl w:val="0"/>
        <w:numPr>
          <w:ilvl w:val="1"/>
          <w:numId w:val="8"/>
        </w:numPr>
        <w:pBdr>
          <w:top w:val="nil"/>
          <w:left w:val="nil"/>
          <w:bottom w:val="nil"/>
          <w:right w:val="nil"/>
          <w:between w:val="nil"/>
        </w:pBdr>
        <w:tabs>
          <w:tab w:val="left" w:pos="477"/>
          <w:tab w:val="left" w:pos="851"/>
        </w:tabs>
        <w:spacing w:after="180" w:line="252" w:lineRule="auto"/>
        <w:ind w:firstLine="426"/>
        <w:jc w:val="both"/>
      </w:pPr>
      <w:r>
        <w:rPr>
          <w:rFonts w:ascii="Times New Roman" w:eastAsia="Times New Roman" w:hAnsi="Times New Roman" w:cs="Times New Roman"/>
          <w:color w:val="000000"/>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87976" w:rsidRDefault="00F87976">
      <w:pPr>
        <w:spacing w:after="0" w:line="240" w:lineRule="auto"/>
        <w:ind w:firstLine="709"/>
        <w:jc w:val="center"/>
        <w:rPr>
          <w:rFonts w:ascii="Times New Roman" w:eastAsia="Times New Roman" w:hAnsi="Times New Roman" w:cs="Times New Roman"/>
          <w:b/>
          <w:sz w:val="24"/>
          <w:szCs w:val="24"/>
        </w:rPr>
      </w:pPr>
    </w:p>
    <w:p w:rsidR="00F87976" w:rsidRDefault="008A6D09">
      <w:pPr>
        <w:spacing w:after="0" w:line="240" w:lineRule="auto"/>
        <w:ind w:firstLine="709"/>
        <w:jc w:val="center"/>
        <w:rPr>
          <w:rFonts w:ascii="Times New Roman" w:eastAsia="Times New Roman" w:hAnsi="Times New Roman" w:cs="Times New Roman"/>
          <w:smallCaps/>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smallCaps/>
          <w:sz w:val="24"/>
          <w:szCs w:val="24"/>
        </w:rPr>
        <w:t>АНТИКОРУПЦІЙНЕ ЗАСТЕРЕЖЕННЯ</w:t>
      </w:r>
      <w:r>
        <w:rPr>
          <w:rFonts w:ascii="Times New Roman" w:eastAsia="Times New Roman" w:hAnsi="Times New Roman" w:cs="Times New Roman"/>
          <w:smallCaps/>
          <w:sz w:val="24"/>
          <w:szCs w:val="24"/>
        </w:rPr>
        <w:t>.</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w:t>
      </w:r>
      <w:r>
        <w:rPr>
          <w:rFonts w:ascii="Times New Roman" w:eastAsia="Times New Roman" w:hAnsi="Times New Roman" w:cs="Times New Roman"/>
          <w:sz w:val="24"/>
          <w:szCs w:val="24"/>
        </w:rPr>
        <w:lastRenderedPageBreak/>
        <w:t xml:space="preserve">отримання </w:t>
      </w:r>
      <w:proofErr w:type="spellStart"/>
      <w:r>
        <w:rPr>
          <w:rFonts w:ascii="Times New Roman" w:eastAsia="Times New Roman" w:hAnsi="Times New Roman" w:cs="Times New Roman"/>
          <w:sz w:val="24"/>
          <w:szCs w:val="24"/>
        </w:rPr>
        <w:t>хабара</w:t>
      </w:r>
      <w:proofErr w:type="spellEnd"/>
      <w:r>
        <w:rPr>
          <w:rFonts w:ascii="Times New Roman" w:eastAsia="Times New Roman" w:hAnsi="Times New Roman" w:cs="Times New Roman"/>
          <w:sz w:val="24"/>
          <w:szCs w:val="24"/>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Під діями працівника, здійснюваними на користь стимулюючої його Сторони, розуміються: </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надання невиправданих переваг у порівнянні з іншими контрагентами; </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надання будь-яких гарантій; </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прискорення існуючих процедур; </w:t>
      </w:r>
    </w:p>
    <w:p w:rsidR="00F87976" w:rsidRDefault="008A6D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Pr>
          <w:rFonts w:ascii="Times New Roman" w:eastAsia="Times New Roman" w:hAnsi="Times New Roman" w:cs="Times New Roman"/>
          <w:sz w:val="24"/>
          <w:szCs w:val="24"/>
        </w:rPr>
        <w:t>хабара</w:t>
      </w:r>
      <w:proofErr w:type="spellEnd"/>
      <w:r>
        <w:rPr>
          <w:rFonts w:ascii="Times New Roman" w:eastAsia="Times New Roman" w:hAnsi="Times New Roman" w:cs="Times New Roman"/>
          <w:sz w:val="24"/>
          <w:szCs w:val="24"/>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87976" w:rsidRDefault="008A6D0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87976" w:rsidRDefault="00F87976">
      <w:pPr>
        <w:spacing w:after="0" w:line="240" w:lineRule="auto"/>
        <w:ind w:firstLine="426"/>
        <w:jc w:val="center"/>
        <w:rPr>
          <w:rFonts w:ascii="Times New Roman" w:eastAsia="Times New Roman" w:hAnsi="Times New Roman" w:cs="Times New Roman"/>
          <w:b/>
          <w:sz w:val="24"/>
          <w:szCs w:val="24"/>
        </w:rPr>
      </w:pPr>
    </w:p>
    <w:p w:rsidR="00F87976" w:rsidRDefault="008A6D09">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F87976" w:rsidRDefault="008A6D0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7976" w:rsidRDefault="008A6D0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 згідно чинного законодавства.</w:t>
      </w:r>
    </w:p>
    <w:p w:rsidR="00F87976" w:rsidRDefault="00F8797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F87976" w:rsidRDefault="008A6D09">
      <w:pPr>
        <w:pStyle w:val="1"/>
        <w:ind w:firstLine="426"/>
        <w:jc w:val="center"/>
        <w:rPr>
          <w:b/>
          <w:sz w:val="24"/>
          <w:szCs w:val="24"/>
          <w:highlight w:val="white"/>
        </w:rPr>
      </w:pPr>
      <w:r>
        <w:rPr>
          <w:b/>
          <w:sz w:val="24"/>
          <w:szCs w:val="24"/>
          <w:highlight w:val="white"/>
        </w:rPr>
        <w:t>10. СТРОК ДІЇ ДОГОВОРУ ТА ІНШІ УМОВИ</w:t>
      </w:r>
    </w:p>
    <w:p w:rsidR="00F87976" w:rsidRDefault="008A6D09">
      <w:pPr>
        <w:tabs>
          <w:tab w:val="left" w:pos="421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набирає чинності з дати його укладення (підписання) сторонами та скріплення печатками і діє до «31» грудня 2020 року.</w:t>
      </w:r>
    </w:p>
    <w:p w:rsidR="00F87976" w:rsidRDefault="008A6D09">
      <w:pPr>
        <w:tabs>
          <w:tab w:val="left" w:pos="993"/>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Будь-які зміни чи доповнення до цього Договору мають силу тільки в тому випадку, якщо вони оформлені у письмовому вигляді та підписані обома Сторонами.</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Цей Договір укладається і підписується у двох примірниках, що мають однакову юридичну силу.</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Відповідно до чинного законодавства:</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Прадавець</w:t>
      </w:r>
      <w:proofErr w:type="spellEnd"/>
      <w:r>
        <w:rPr>
          <w:rFonts w:ascii="Times New Roman" w:eastAsia="Times New Roman" w:hAnsi="Times New Roman" w:cs="Times New Roman"/>
          <w:sz w:val="24"/>
          <w:szCs w:val="24"/>
        </w:rPr>
        <w:t xml:space="preserve"> є платником податку на прибуток на загальних умова</w:t>
      </w:r>
      <w:r w:rsidR="00EB40F9">
        <w:rPr>
          <w:rFonts w:ascii="Times New Roman" w:eastAsia="Times New Roman" w:hAnsi="Times New Roman" w:cs="Times New Roman"/>
          <w:sz w:val="24"/>
          <w:szCs w:val="24"/>
        </w:rPr>
        <w:t>х</w:t>
      </w:r>
      <w:r>
        <w:rPr>
          <w:rFonts w:ascii="Times New Roman" w:eastAsia="Times New Roman" w:hAnsi="Times New Roman" w:cs="Times New Roman"/>
          <w:sz w:val="24"/>
          <w:szCs w:val="24"/>
        </w:rPr>
        <w:t>;</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Покупець  є платником податку _______________________.</w:t>
      </w:r>
    </w:p>
    <w:p w:rsidR="00F87976" w:rsidRDefault="008A6D09">
      <w:pPr>
        <w:tabs>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 З моменту підписання цього Договору всі попередні переговори, листування та угоди, пов’язані з предметом Договору, втрачають силу.</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Всі зміни і доповнення до цього Договору є його невід’ємною частиною і дійсні  лише в тому випадку, якщо вони здійснені в письмовій формі, підписані уповноваженими представниками  та скріплені печатками Сторін.</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Відповідно до положень Податкового кодексу України:</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 дату виникнення податкових зобов’язань, платник податку на додану вартість зобов’язаний скласти податкову накладну в електронній формі з дотриманням умов щодо реєстрації у порядку, визначеному законодавством, кваліфікованого електронного підпису уповноваженої платником податку особи та зареєструвати її в Єдиному реєстрі податкових накладних у встановлений Кодексом термін з зазначенням обов’язкових реквізитів;                   </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 разі, якщо контролюючими органами до Замовника будуть застосовані штрафні санкції за порушення Постачальником порядку зазначення обов’язкових реквізитів податкової накладної, Постачальник повинен компенсувати суми витрат на рахунок Замовника у повному обсязі, згідно повідомлень-рішень контролюючих органів.</w:t>
      </w:r>
    </w:p>
    <w:p w:rsidR="00F87976" w:rsidRDefault="008A6D09">
      <w:pPr>
        <w:tabs>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Цей Договір може бути змінений або розірваний за згодою Сторін. Про намір розірвати Договір, Сторона повинна повідомити іншу не менше ніж за 10 календарних днів.</w:t>
      </w:r>
    </w:p>
    <w:p w:rsidR="00F87976" w:rsidRDefault="008A6D09">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F87976" w:rsidRDefault="008A6D09">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F87976" w:rsidRDefault="008A6D09">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Цей договір складено українською мовою в 2-х примірниках, які мають однакову юридичну силу, по одному для кожної сторони.</w:t>
      </w:r>
    </w:p>
    <w:p w:rsidR="00F87976" w:rsidRDefault="00F87976">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p>
    <w:p w:rsidR="00F87976" w:rsidRDefault="008A6D0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b/>
        </w:rPr>
        <w:t>11. ДОДАТКИ ДО ДОГОВОРУ</w:t>
      </w:r>
    </w:p>
    <w:p w:rsidR="00F87976" w:rsidRDefault="008A6D09">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11.1. Невід’ємними частинами є Додаток № 1, Додаток № 2, Додаток №3.</w:t>
      </w:r>
    </w:p>
    <w:p w:rsidR="00F87976" w:rsidRDefault="00F87976">
      <w:pPr>
        <w:spacing w:after="0" w:line="240" w:lineRule="auto"/>
        <w:jc w:val="center"/>
        <w:rPr>
          <w:rFonts w:ascii="Times New Roman" w:eastAsia="Times New Roman" w:hAnsi="Times New Roman" w:cs="Times New Roman"/>
          <w:b/>
          <w:sz w:val="24"/>
          <w:szCs w:val="24"/>
        </w:rPr>
      </w:pPr>
    </w:p>
    <w:p w:rsidR="00F87976" w:rsidRDefault="008A6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МІСЦЕЗНАХОДЖЕННЯ ТА БАНКІВСЬКІ РЕКВІЗИТИ СТОРІН</w:t>
      </w:r>
    </w:p>
    <w:tbl>
      <w:tblPr>
        <w:tblStyle w:val="a8"/>
        <w:tblW w:w="10205" w:type="dxa"/>
        <w:tblInd w:w="0" w:type="dxa"/>
        <w:tblLayout w:type="fixed"/>
        <w:tblLook w:val="0400" w:firstRow="0" w:lastRow="0" w:firstColumn="0" w:lastColumn="0" w:noHBand="0" w:noVBand="1"/>
      </w:tblPr>
      <w:tblGrid>
        <w:gridCol w:w="5386"/>
        <w:gridCol w:w="4819"/>
      </w:tblGrid>
      <w:tr w:rsidR="00F87976">
        <w:trPr>
          <w:trHeight w:val="1315"/>
        </w:trPr>
        <w:tc>
          <w:tcPr>
            <w:tcW w:w="5386" w:type="dxa"/>
          </w:tcPr>
          <w:p w:rsidR="00F87976" w:rsidRDefault="008A6D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ПРОДАВЕЦЬ</w:t>
            </w:r>
          </w:p>
          <w:p w:rsidR="00F87976" w:rsidRDefault="008A6D0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КОМЕРЦІЙНЕ ПІДПРИЄМСТВО МАРІУПОЛЬСЬКОЇ МІСЬКОЇ РАДИ «МАРІУПОЛЬТЕПЛОМЕРЕЖА»</w:t>
            </w:r>
          </w:p>
        </w:tc>
        <w:tc>
          <w:tcPr>
            <w:tcW w:w="4819" w:type="dxa"/>
          </w:tcPr>
          <w:p w:rsidR="00F87976" w:rsidRDefault="008A6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F87976" w:rsidRDefault="00F87976">
            <w:pPr>
              <w:spacing w:after="0" w:line="240" w:lineRule="auto"/>
              <w:jc w:val="center"/>
              <w:rPr>
                <w:rFonts w:ascii="Times New Roman" w:eastAsia="Times New Roman" w:hAnsi="Times New Roman" w:cs="Times New Roman"/>
                <w:b/>
                <w:sz w:val="24"/>
                <w:szCs w:val="24"/>
              </w:rPr>
            </w:pPr>
          </w:p>
        </w:tc>
      </w:tr>
      <w:tr w:rsidR="00F87976">
        <w:tc>
          <w:tcPr>
            <w:tcW w:w="5386" w:type="dxa"/>
          </w:tcPr>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87534, м. Маріуполь, вул. Гризодубової,1 </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р/р </w:t>
            </w:r>
            <w:r>
              <w:rPr>
                <w:rFonts w:ascii="Times New Roman" w:eastAsia="Times New Roman" w:hAnsi="Times New Roman" w:cs="Times New Roman"/>
                <w:sz w:val="24"/>
                <w:szCs w:val="24"/>
              </w:rPr>
              <w:t>UA25</w:t>
            </w:r>
            <w:r>
              <w:rPr>
                <w:rFonts w:ascii="Times New Roman" w:eastAsia="Times New Roman" w:hAnsi="Times New Roman" w:cs="Times New Roman"/>
              </w:rPr>
              <w:t>3223130000026008000041596 в АТ «Укрексімбанк»</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МФО  322313</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33760279</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ІПН 337602705814</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свід</w:t>
            </w:r>
            <w:proofErr w:type="spellEnd"/>
            <w:r>
              <w:rPr>
                <w:rFonts w:ascii="Times New Roman" w:eastAsia="Times New Roman" w:hAnsi="Times New Roman" w:cs="Times New Roman"/>
              </w:rPr>
              <w:t>. 200049416</w:t>
            </w:r>
          </w:p>
          <w:p w:rsidR="00F87976" w:rsidRDefault="008A6D0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(0629)52-68-57</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teploset@mariupolrada.gov.ua</w:t>
            </w:r>
          </w:p>
          <w:p w:rsidR="00F87976" w:rsidRDefault="00F87976">
            <w:pPr>
              <w:spacing w:after="0" w:line="240" w:lineRule="auto"/>
              <w:rPr>
                <w:rFonts w:ascii="Times New Roman" w:eastAsia="Times New Roman" w:hAnsi="Times New Roman" w:cs="Times New Roman"/>
                <w:b/>
              </w:rPr>
            </w:pPr>
          </w:p>
          <w:p w:rsidR="00F87976" w:rsidRDefault="00F87976">
            <w:pPr>
              <w:spacing w:after="0" w:line="240" w:lineRule="auto"/>
              <w:rPr>
                <w:rFonts w:ascii="Times New Roman" w:eastAsia="Times New Roman" w:hAnsi="Times New Roman" w:cs="Times New Roman"/>
                <w:sz w:val="24"/>
                <w:szCs w:val="24"/>
              </w:rPr>
            </w:pPr>
          </w:p>
        </w:tc>
        <w:tc>
          <w:tcPr>
            <w:tcW w:w="4819" w:type="dxa"/>
          </w:tcPr>
          <w:p w:rsidR="00F87976" w:rsidRDefault="00F87976">
            <w:pPr>
              <w:spacing w:after="0" w:line="240" w:lineRule="auto"/>
              <w:rPr>
                <w:rFonts w:ascii="Times New Roman" w:eastAsia="Times New Roman" w:hAnsi="Times New Roman" w:cs="Times New Roman"/>
                <w:sz w:val="24"/>
                <w:szCs w:val="24"/>
              </w:rPr>
            </w:pPr>
          </w:p>
        </w:tc>
      </w:tr>
      <w:tr w:rsidR="00F87976">
        <w:tc>
          <w:tcPr>
            <w:tcW w:w="5386" w:type="dxa"/>
          </w:tcPr>
          <w:p w:rsidR="00F87976" w:rsidRDefault="008A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b/>
                <w:sz w:val="24"/>
                <w:szCs w:val="24"/>
              </w:rPr>
              <w:t>___________</w:t>
            </w:r>
          </w:p>
        </w:tc>
        <w:tc>
          <w:tcPr>
            <w:tcW w:w="4819" w:type="dxa"/>
          </w:tcPr>
          <w:p w:rsidR="00F87976" w:rsidRDefault="00F87976">
            <w:pPr>
              <w:spacing w:after="0" w:line="240" w:lineRule="auto"/>
              <w:rPr>
                <w:rFonts w:ascii="Times New Roman" w:eastAsia="Times New Roman" w:hAnsi="Times New Roman" w:cs="Times New Roman"/>
                <w:b/>
                <w:sz w:val="24"/>
                <w:szCs w:val="24"/>
              </w:rPr>
            </w:pPr>
          </w:p>
        </w:tc>
      </w:tr>
    </w:tbl>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F87976">
      <w:pPr>
        <w:spacing w:after="0" w:line="240" w:lineRule="auto"/>
        <w:jc w:val="center"/>
        <w:rPr>
          <w:rFonts w:ascii="Times New Roman" w:eastAsia="Times New Roman" w:hAnsi="Times New Roman" w:cs="Times New Roman"/>
          <w:sz w:val="24"/>
          <w:szCs w:val="24"/>
        </w:rPr>
      </w:pPr>
    </w:p>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купівлі-продажу №________</w:t>
      </w:r>
    </w:p>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 ___________ 202</w:t>
      </w:r>
      <w:r w:rsidR="00EB40F9">
        <w:rPr>
          <w:rFonts w:ascii="Times New Roman" w:eastAsia="Times New Roman" w:hAnsi="Times New Roman" w:cs="Times New Roman"/>
          <w:sz w:val="24"/>
          <w:szCs w:val="24"/>
        </w:rPr>
        <w:t>1</w:t>
      </w:r>
      <w:r>
        <w:rPr>
          <w:rFonts w:ascii="Times New Roman" w:eastAsia="Times New Roman" w:hAnsi="Times New Roman" w:cs="Times New Roman"/>
          <w:sz w:val="24"/>
          <w:szCs w:val="24"/>
        </w:rPr>
        <w:t>р.</w:t>
      </w:r>
    </w:p>
    <w:p w:rsidR="00F87976" w:rsidRDefault="00F87976">
      <w:pPr>
        <w:rPr>
          <w:rFonts w:ascii="Times New Roman" w:eastAsia="Times New Roman" w:hAnsi="Times New Roman" w:cs="Times New Roman"/>
          <w:sz w:val="24"/>
          <w:szCs w:val="24"/>
        </w:rPr>
      </w:pPr>
    </w:p>
    <w:p w:rsidR="00F87976" w:rsidRDefault="008A6D09">
      <w:pPr>
        <w:widowControl w:val="0"/>
        <w:pBdr>
          <w:top w:val="nil"/>
          <w:left w:val="nil"/>
          <w:bottom w:val="nil"/>
          <w:right w:val="nil"/>
          <w:between w:val="nil"/>
        </w:pBdr>
        <w:tabs>
          <w:tab w:val="left" w:pos="2657"/>
        </w:tabs>
        <w:spacing w:after="0" w:line="256" w:lineRule="auto"/>
        <w:ind w:left="500" w:hanging="5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Акт вагового контролю №___ від «___» ___________ 202</w:t>
      </w:r>
      <w:r w:rsidR="00EB40F9">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р.</w:t>
      </w:r>
    </w:p>
    <w:p w:rsidR="00F87976" w:rsidRDefault="00F87976">
      <w:pPr>
        <w:rPr>
          <w:rFonts w:ascii="Times New Roman" w:eastAsia="Times New Roman" w:hAnsi="Times New Roman" w:cs="Times New Roman"/>
          <w:sz w:val="24"/>
          <w:szCs w:val="24"/>
        </w:rPr>
      </w:pPr>
    </w:p>
    <w:p w:rsidR="00F87976" w:rsidRDefault="008A6D09">
      <w:pPr>
        <w:widowControl w:val="0"/>
        <w:pBdr>
          <w:top w:val="nil"/>
          <w:left w:val="nil"/>
          <w:bottom w:val="nil"/>
          <w:right w:val="nil"/>
          <w:between w:val="nil"/>
        </w:pBdr>
        <w:spacing w:after="0" w:line="252" w:lineRule="auto"/>
        <w:ind w:left="140" w:hanging="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Вантажовідправник: КОМУНАЛЬНЕ КОМЕРЦІЙНЕ ПІДПРИЄМСТВО МАРІУПОЛЬСЬКОЇ МІСЬКОЇ РАДИ «МАРІУПОЛЬТЕПЛОМЕРЕЖА»</w:t>
      </w:r>
    </w:p>
    <w:p w:rsidR="00F87976" w:rsidRDefault="00F87976">
      <w:pPr>
        <w:widowControl w:val="0"/>
        <w:pBdr>
          <w:top w:val="nil"/>
          <w:left w:val="nil"/>
          <w:bottom w:val="nil"/>
          <w:right w:val="nil"/>
          <w:between w:val="nil"/>
        </w:pBdr>
        <w:spacing w:after="0" w:line="252" w:lineRule="auto"/>
        <w:ind w:left="140" w:hanging="140"/>
        <w:rPr>
          <w:rFonts w:ascii="Times New Roman" w:eastAsia="Times New Roman" w:hAnsi="Times New Roman" w:cs="Times New Roman"/>
          <w:b/>
          <w:color w:val="000000"/>
          <w:sz w:val="24"/>
          <w:szCs w:val="24"/>
        </w:rPr>
      </w:pPr>
    </w:p>
    <w:p w:rsidR="00F87976" w:rsidRDefault="008A6D09">
      <w:pPr>
        <w:widowControl w:val="0"/>
        <w:pBdr>
          <w:top w:val="nil"/>
          <w:left w:val="nil"/>
          <w:bottom w:val="nil"/>
          <w:right w:val="nil"/>
          <w:between w:val="nil"/>
        </w:pBdr>
        <w:spacing w:after="0" w:line="252" w:lineRule="auto"/>
        <w:ind w:left="140" w:right="140" w:hanging="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Автомобіль №__________________________________________</w:t>
      </w: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tbl>
      <w:tblPr>
        <w:tblStyle w:val="a9"/>
        <w:tblW w:w="10195" w:type="dxa"/>
        <w:tblInd w:w="0" w:type="dxa"/>
        <w:tblLayout w:type="fixed"/>
        <w:tblLook w:val="0000" w:firstRow="0" w:lastRow="0" w:firstColumn="0" w:lastColumn="0" w:noHBand="0" w:noVBand="0"/>
      </w:tblPr>
      <w:tblGrid>
        <w:gridCol w:w="1574"/>
        <w:gridCol w:w="1864"/>
        <w:gridCol w:w="2253"/>
        <w:gridCol w:w="2253"/>
        <w:gridCol w:w="2251"/>
      </w:tblGrid>
      <w:tr w:rsidR="00F87976">
        <w:trPr>
          <w:trHeight w:val="277"/>
        </w:trPr>
        <w:tc>
          <w:tcPr>
            <w:tcW w:w="1574" w:type="dxa"/>
            <w:tcBorders>
              <w:top w:val="single" w:sz="4" w:space="0" w:color="000000"/>
              <w:left w:val="single" w:sz="4" w:space="0" w:color="000000"/>
              <w:bottom w:val="nil"/>
              <w:right w:val="nil"/>
            </w:tcBorders>
            <w:shd w:val="clear" w:color="auto" w:fill="FFFFFF"/>
            <w:vAlign w:val="bottom"/>
          </w:tcPr>
          <w:p w:rsidR="00F87976" w:rsidRDefault="008A6D0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Вага брутто, </w:t>
            </w:r>
            <w:proofErr w:type="spellStart"/>
            <w:r>
              <w:rPr>
                <w:rFonts w:ascii="Times New Roman" w:eastAsia="Times New Roman" w:hAnsi="Times New Roman" w:cs="Times New Roman"/>
                <w:b/>
                <w:color w:val="000000"/>
                <w:sz w:val="24"/>
                <w:szCs w:val="24"/>
              </w:rPr>
              <w:t>тн</w:t>
            </w:r>
            <w:proofErr w:type="spellEnd"/>
            <w:r>
              <w:rPr>
                <w:rFonts w:ascii="Times New Roman" w:eastAsia="Times New Roman" w:hAnsi="Times New Roman" w:cs="Times New Roman"/>
                <w:b/>
                <w:color w:val="000000"/>
                <w:sz w:val="24"/>
                <w:szCs w:val="24"/>
              </w:rPr>
              <w:t>.</w:t>
            </w:r>
          </w:p>
        </w:tc>
        <w:tc>
          <w:tcPr>
            <w:tcW w:w="1864" w:type="dxa"/>
            <w:tcBorders>
              <w:top w:val="single" w:sz="4" w:space="0" w:color="000000"/>
              <w:left w:val="single" w:sz="4" w:space="0" w:color="000000"/>
              <w:bottom w:val="nil"/>
              <w:right w:val="single" w:sz="4" w:space="0" w:color="000000"/>
            </w:tcBorders>
            <w:shd w:val="clear" w:color="auto" w:fill="FFFFFF"/>
            <w:vAlign w:val="bottom"/>
          </w:tcPr>
          <w:p w:rsidR="00F87976" w:rsidRDefault="008A6D0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Вага тари, </w:t>
            </w:r>
            <w:proofErr w:type="spellStart"/>
            <w:r>
              <w:rPr>
                <w:rFonts w:ascii="Times New Roman" w:eastAsia="Times New Roman" w:hAnsi="Times New Roman" w:cs="Times New Roman"/>
                <w:b/>
                <w:color w:val="000000"/>
                <w:sz w:val="24"/>
                <w:szCs w:val="24"/>
              </w:rPr>
              <w:t>тн</w:t>
            </w:r>
            <w:proofErr w:type="spellEnd"/>
            <w:r>
              <w:rPr>
                <w:rFonts w:ascii="Times New Roman" w:eastAsia="Times New Roman" w:hAnsi="Times New Roman" w:cs="Times New Roman"/>
                <w:b/>
                <w:color w:val="000000"/>
                <w:sz w:val="24"/>
                <w:szCs w:val="24"/>
              </w:rPr>
              <w:t>.</w:t>
            </w:r>
          </w:p>
        </w:tc>
        <w:tc>
          <w:tcPr>
            <w:tcW w:w="2253" w:type="dxa"/>
            <w:tcBorders>
              <w:top w:val="single" w:sz="4" w:space="0" w:color="000000"/>
              <w:left w:val="single" w:sz="4" w:space="0" w:color="000000"/>
              <w:bottom w:val="nil"/>
              <w:right w:val="single" w:sz="4" w:space="0" w:color="000000"/>
            </w:tcBorders>
            <w:shd w:val="clear" w:color="auto" w:fill="FFFFFF"/>
          </w:tcPr>
          <w:p w:rsidR="00F87976" w:rsidRDefault="008A6D0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Вага </w:t>
            </w:r>
            <w:proofErr w:type="spellStart"/>
            <w:r>
              <w:rPr>
                <w:rFonts w:ascii="Times New Roman" w:eastAsia="Times New Roman" w:hAnsi="Times New Roman" w:cs="Times New Roman"/>
                <w:b/>
                <w:color w:val="000000"/>
                <w:sz w:val="24"/>
                <w:szCs w:val="24"/>
              </w:rPr>
              <w:t>нетто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тн</w:t>
            </w:r>
            <w:proofErr w:type="spellEnd"/>
            <w:r>
              <w:rPr>
                <w:rFonts w:ascii="Times New Roman" w:eastAsia="Times New Roman" w:hAnsi="Times New Roman" w:cs="Times New Roman"/>
                <w:b/>
                <w:color w:val="000000"/>
                <w:sz w:val="24"/>
                <w:szCs w:val="24"/>
              </w:rPr>
              <w:t>.</w:t>
            </w:r>
          </w:p>
          <w:p w:rsidR="00F87976" w:rsidRDefault="00F8797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253" w:type="dxa"/>
            <w:tcBorders>
              <w:top w:val="single" w:sz="4" w:space="0" w:color="000000"/>
              <w:left w:val="single" w:sz="4" w:space="0" w:color="000000"/>
              <w:bottom w:val="nil"/>
              <w:right w:val="single" w:sz="4" w:space="0" w:color="000000"/>
            </w:tcBorders>
            <w:shd w:val="clear" w:color="auto" w:fill="FFFFFF"/>
          </w:tcPr>
          <w:p w:rsidR="00F87976" w:rsidRDefault="008A6D0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Вага з  5% </w:t>
            </w:r>
            <w:proofErr w:type="spellStart"/>
            <w:r>
              <w:rPr>
                <w:rFonts w:ascii="Times New Roman" w:eastAsia="Times New Roman" w:hAnsi="Times New Roman" w:cs="Times New Roman"/>
                <w:b/>
                <w:color w:val="000000"/>
                <w:sz w:val="24"/>
                <w:szCs w:val="24"/>
              </w:rPr>
              <w:t>засору</w:t>
            </w:r>
            <w:proofErr w:type="spellEnd"/>
          </w:p>
        </w:tc>
        <w:tc>
          <w:tcPr>
            <w:tcW w:w="2251" w:type="dxa"/>
            <w:tcBorders>
              <w:top w:val="single" w:sz="4" w:space="0" w:color="000000"/>
              <w:left w:val="single" w:sz="4" w:space="0" w:color="000000"/>
              <w:bottom w:val="nil"/>
              <w:right w:val="single" w:sz="4" w:space="0" w:color="000000"/>
            </w:tcBorders>
            <w:shd w:val="clear" w:color="auto" w:fill="FFFFFF"/>
          </w:tcPr>
          <w:p w:rsidR="00F87976" w:rsidRDefault="008A6D0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Вага без 5% </w:t>
            </w:r>
            <w:proofErr w:type="spellStart"/>
            <w:r>
              <w:rPr>
                <w:rFonts w:ascii="Times New Roman" w:eastAsia="Times New Roman" w:hAnsi="Times New Roman" w:cs="Times New Roman"/>
                <w:b/>
                <w:color w:val="000000"/>
                <w:sz w:val="24"/>
                <w:szCs w:val="24"/>
              </w:rPr>
              <w:t>засору</w:t>
            </w:r>
            <w:proofErr w:type="spellEnd"/>
          </w:p>
        </w:tc>
      </w:tr>
      <w:tr w:rsidR="00F87976">
        <w:trPr>
          <w:trHeight w:val="306"/>
        </w:trPr>
        <w:tc>
          <w:tcPr>
            <w:tcW w:w="1574" w:type="dxa"/>
            <w:tcBorders>
              <w:top w:val="single" w:sz="4" w:space="0" w:color="000000"/>
              <w:left w:val="single" w:sz="4" w:space="0" w:color="000000"/>
              <w:bottom w:val="single" w:sz="4" w:space="0" w:color="000000"/>
              <w:right w:val="nil"/>
            </w:tcBorders>
            <w:shd w:val="clear" w:color="auto" w:fill="FFFFFF"/>
          </w:tcPr>
          <w:p w:rsidR="00F87976" w:rsidRDefault="00F87976">
            <w:pPr>
              <w:rPr>
                <w:sz w:val="10"/>
                <w:szCs w:val="10"/>
              </w:rPr>
            </w:pPr>
          </w:p>
        </w:tc>
        <w:tc>
          <w:tcPr>
            <w:tcW w:w="1864" w:type="dxa"/>
            <w:tcBorders>
              <w:top w:val="single" w:sz="4" w:space="0" w:color="000000"/>
              <w:left w:val="single" w:sz="4" w:space="0" w:color="000000"/>
              <w:bottom w:val="single" w:sz="4" w:space="0" w:color="000000"/>
              <w:right w:val="single" w:sz="4" w:space="0" w:color="000000"/>
            </w:tcBorders>
            <w:shd w:val="clear" w:color="auto" w:fill="FFFFFF"/>
          </w:tcPr>
          <w:p w:rsidR="00F87976" w:rsidRDefault="00F87976">
            <w:pPr>
              <w:rPr>
                <w:sz w:val="10"/>
                <w:szCs w:val="10"/>
              </w:rPr>
            </w:pPr>
          </w:p>
        </w:tc>
        <w:tc>
          <w:tcPr>
            <w:tcW w:w="2253" w:type="dxa"/>
            <w:tcBorders>
              <w:top w:val="single" w:sz="4" w:space="0" w:color="000000"/>
              <w:left w:val="single" w:sz="4" w:space="0" w:color="000000"/>
              <w:bottom w:val="single" w:sz="4" w:space="0" w:color="000000"/>
              <w:right w:val="single" w:sz="4" w:space="0" w:color="000000"/>
            </w:tcBorders>
            <w:shd w:val="clear" w:color="auto" w:fill="FFFFFF"/>
          </w:tcPr>
          <w:p w:rsidR="00F87976" w:rsidRDefault="00F87976">
            <w:pPr>
              <w:rPr>
                <w:sz w:val="10"/>
                <w:szCs w:val="10"/>
              </w:rPr>
            </w:pPr>
          </w:p>
        </w:tc>
        <w:tc>
          <w:tcPr>
            <w:tcW w:w="2253" w:type="dxa"/>
            <w:tcBorders>
              <w:top w:val="single" w:sz="4" w:space="0" w:color="000000"/>
              <w:left w:val="single" w:sz="4" w:space="0" w:color="000000"/>
              <w:bottom w:val="single" w:sz="4" w:space="0" w:color="000000"/>
              <w:right w:val="single" w:sz="4" w:space="0" w:color="000000"/>
            </w:tcBorders>
            <w:shd w:val="clear" w:color="auto" w:fill="FFFFFF"/>
          </w:tcPr>
          <w:p w:rsidR="00F87976" w:rsidRDefault="00F87976">
            <w:pPr>
              <w:rPr>
                <w:sz w:val="10"/>
                <w:szCs w:val="10"/>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F87976" w:rsidRDefault="00F87976">
            <w:pPr>
              <w:rPr>
                <w:sz w:val="10"/>
                <w:szCs w:val="10"/>
              </w:rPr>
            </w:pPr>
          </w:p>
        </w:tc>
      </w:tr>
    </w:tbl>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tbl>
      <w:tblPr>
        <w:tblStyle w:val="aa"/>
        <w:tblW w:w="102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62"/>
        <w:gridCol w:w="316"/>
        <w:gridCol w:w="2986"/>
        <w:gridCol w:w="284"/>
        <w:gridCol w:w="3257"/>
      </w:tblGrid>
      <w:tr w:rsidR="00F87976">
        <w:tc>
          <w:tcPr>
            <w:tcW w:w="3362" w:type="dxa"/>
          </w:tcPr>
          <w:p w:rsidR="00F87976" w:rsidRDefault="008A6D0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Вагар</w:t>
            </w:r>
            <w:r>
              <w:rPr>
                <w:rFonts w:ascii="Times New Roman" w:eastAsia="Times New Roman" w:hAnsi="Times New Roman" w:cs="Times New Roman"/>
                <w:b/>
                <w:sz w:val="24"/>
                <w:szCs w:val="24"/>
              </w:rPr>
              <w:tab/>
            </w: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Borders>
              <w:bottom w:val="single" w:sz="4" w:space="0" w:color="000000"/>
            </w:tcBorders>
          </w:tcPr>
          <w:p w:rsidR="00F87976" w:rsidRDefault="00F87976">
            <w:pPr>
              <w:spacing w:after="0"/>
              <w:rPr>
                <w:rFonts w:ascii="Times New Roman" w:eastAsia="Times New Roman" w:hAnsi="Times New Roman" w:cs="Times New Roman"/>
                <w:sz w:val="24"/>
                <w:szCs w:val="24"/>
              </w:rPr>
            </w:pP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Borders>
              <w:bottom w:val="single" w:sz="4" w:space="0" w:color="000000"/>
            </w:tcBorders>
          </w:tcPr>
          <w:p w:rsidR="00F87976" w:rsidRDefault="00F87976">
            <w:pPr>
              <w:spacing w:after="0"/>
              <w:rPr>
                <w:rFonts w:ascii="Times New Roman" w:eastAsia="Times New Roman" w:hAnsi="Times New Roman" w:cs="Times New Roman"/>
                <w:sz w:val="24"/>
                <w:szCs w:val="24"/>
              </w:rPr>
            </w:pPr>
          </w:p>
        </w:tc>
      </w:tr>
      <w:tr w:rsidR="00F87976">
        <w:tc>
          <w:tcPr>
            <w:tcW w:w="3362" w:type="dxa"/>
          </w:tcPr>
          <w:p w:rsidR="00F87976" w:rsidRDefault="00F87976">
            <w:pPr>
              <w:spacing w:after="0"/>
              <w:rPr>
                <w:rFonts w:ascii="Times New Roman" w:eastAsia="Times New Roman" w:hAnsi="Times New Roman" w:cs="Times New Roman"/>
                <w:b/>
                <w:sz w:val="24"/>
                <w:szCs w:val="24"/>
              </w:rPr>
            </w:pP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Borders>
              <w:top w:val="single" w:sz="4" w:space="0" w:color="000000"/>
            </w:tcBorders>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w:t>
            </w: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Borders>
              <w:top w:val="single" w:sz="4" w:space="0" w:color="000000"/>
            </w:tcBorders>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p>
        </w:tc>
      </w:tr>
      <w:tr w:rsidR="00F87976">
        <w:tc>
          <w:tcPr>
            <w:tcW w:w="3362" w:type="dxa"/>
          </w:tcPr>
          <w:p w:rsidR="00F87976" w:rsidRDefault="008A6D0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Відвантажив представник Продавця</w:t>
            </w: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Borders>
              <w:bottom w:val="single" w:sz="4" w:space="0" w:color="000000"/>
            </w:tcBorders>
          </w:tcPr>
          <w:p w:rsidR="00F87976" w:rsidRDefault="00F87976">
            <w:pPr>
              <w:spacing w:after="0"/>
              <w:jc w:val="center"/>
              <w:rPr>
                <w:rFonts w:ascii="Times New Roman" w:eastAsia="Times New Roman" w:hAnsi="Times New Roman" w:cs="Times New Roman"/>
                <w:sz w:val="24"/>
                <w:szCs w:val="24"/>
              </w:rPr>
            </w:pP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Borders>
              <w:bottom w:val="single" w:sz="4" w:space="0" w:color="000000"/>
            </w:tcBorders>
          </w:tcPr>
          <w:p w:rsidR="00F87976" w:rsidRDefault="00F87976">
            <w:pPr>
              <w:spacing w:after="0"/>
              <w:jc w:val="center"/>
              <w:rPr>
                <w:rFonts w:ascii="Times New Roman" w:eastAsia="Times New Roman" w:hAnsi="Times New Roman" w:cs="Times New Roman"/>
                <w:sz w:val="24"/>
                <w:szCs w:val="24"/>
              </w:rPr>
            </w:pPr>
          </w:p>
        </w:tc>
      </w:tr>
      <w:tr w:rsidR="00F87976">
        <w:tc>
          <w:tcPr>
            <w:tcW w:w="3362" w:type="dxa"/>
          </w:tcPr>
          <w:p w:rsidR="00F87976" w:rsidRDefault="00F87976">
            <w:pPr>
              <w:spacing w:after="0"/>
              <w:rPr>
                <w:rFonts w:ascii="Times New Roman" w:eastAsia="Times New Roman" w:hAnsi="Times New Roman" w:cs="Times New Roman"/>
                <w:b/>
                <w:sz w:val="24"/>
                <w:szCs w:val="24"/>
              </w:rPr>
            </w:pP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Borders>
              <w:top w:val="single" w:sz="4" w:space="0" w:color="000000"/>
            </w:tcBorders>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w:t>
            </w: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Borders>
              <w:top w:val="single" w:sz="4" w:space="0" w:color="000000"/>
            </w:tcBorders>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p>
        </w:tc>
      </w:tr>
      <w:tr w:rsidR="00F87976">
        <w:tc>
          <w:tcPr>
            <w:tcW w:w="3362" w:type="dxa"/>
          </w:tcPr>
          <w:p w:rsidR="00F87976" w:rsidRDefault="00F87976">
            <w:pPr>
              <w:widowControl w:val="0"/>
              <w:spacing w:after="0" w:line="240" w:lineRule="auto"/>
              <w:ind w:right="5522"/>
              <w:jc w:val="both"/>
              <w:rPr>
                <w:rFonts w:ascii="Times New Roman" w:eastAsia="Times New Roman" w:hAnsi="Times New Roman" w:cs="Times New Roman"/>
                <w:b/>
                <w:sz w:val="24"/>
                <w:szCs w:val="24"/>
              </w:rPr>
            </w:pP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Pr>
          <w:p w:rsidR="00F87976" w:rsidRDefault="00F87976">
            <w:pPr>
              <w:spacing w:after="0"/>
              <w:jc w:val="center"/>
              <w:rPr>
                <w:rFonts w:ascii="Times New Roman" w:eastAsia="Times New Roman" w:hAnsi="Times New Roman" w:cs="Times New Roman"/>
                <w:sz w:val="24"/>
                <w:szCs w:val="24"/>
              </w:rPr>
            </w:pP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Pr>
          <w:p w:rsidR="00F87976" w:rsidRDefault="00F87976">
            <w:pPr>
              <w:spacing w:after="0"/>
              <w:jc w:val="center"/>
              <w:rPr>
                <w:rFonts w:ascii="Times New Roman" w:eastAsia="Times New Roman" w:hAnsi="Times New Roman" w:cs="Times New Roman"/>
                <w:sz w:val="24"/>
                <w:szCs w:val="24"/>
              </w:rPr>
            </w:pPr>
          </w:p>
        </w:tc>
      </w:tr>
      <w:tr w:rsidR="00F87976">
        <w:tc>
          <w:tcPr>
            <w:tcW w:w="3362" w:type="dxa"/>
          </w:tcPr>
          <w:p w:rsidR="00F87976" w:rsidRDefault="008A6D0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Перевірив представник Покупця</w:t>
            </w: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Borders>
              <w:bottom w:val="single" w:sz="4" w:space="0" w:color="000000"/>
            </w:tcBorders>
          </w:tcPr>
          <w:p w:rsidR="00F87976" w:rsidRDefault="00F87976">
            <w:pPr>
              <w:spacing w:after="0"/>
              <w:jc w:val="center"/>
              <w:rPr>
                <w:rFonts w:ascii="Times New Roman" w:eastAsia="Times New Roman" w:hAnsi="Times New Roman" w:cs="Times New Roman"/>
                <w:sz w:val="24"/>
                <w:szCs w:val="24"/>
              </w:rPr>
            </w:pP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Borders>
              <w:bottom w:val="single" w:sz="4" w:space="0" w:color="000000"/>
            </w:tcBorders>
          </w:tcPr>
          <w:p w:rsidR="00F87976" w:rsidRDefault="00F87976">
            <w:pPr>
              <w:spacing w:after="0"/>
              <w:jc w:val="center"/>
              <w:rPr>
                <w:rFonts w:ascii="Times New Roman" w:eastAsia="Times New Roman" w:hAnsi="Times New Roman" w:cs="Times New Roman"/>
                <w:sz w:val="24"/>
                <w:szCs w:val="24"/>
              </w:rPr>
            </w:pPr>
          </w:p>
        </w:tc>
      </w:tr>
      <w:tr w:rsidR="00F87976">
        <w:tc>
          <w:tcPr>
            <w:tcW w:w="3362" w:type="dxa"/>
          </w:tcPr>
          <w:p w:rsidR="00F87976" w:rsidRDefault="00F87976">
            <w:pPr>
              <w:spacing w:after="0"/>
              <w:rPr>
                <w:rFonts w:ascii="Times New Roman" w:eastAsia="Times New Roman" w:hAnsi="Times New Roman" w:cs="Times New Roman"/>
                <w:b/>
                <w:sz w:val="24"/>
                <w:szCs w:val="24"/>
              </w:rPr>
            </w:pPr>
          </w:p>
        </w:tc>
        <w:tc>
          <w:tcPr>
            <w:tcW w:w="316" w:type="dxa"/>
          </w:tcPr>
          <w:p w:rsidR="00F87976" w:rsidRDefault="00F87976">
            <w:pPr>
              <w:spacing w:after="0"/>
              <w:rPr>
                <w:rFonts w:ascii="Times New Roman" w:eastAsia="Times New Roman" w:hAnsi="Times New Roman" w:cs="Times New Roman"/>
                <w:sz w:val="24"/>
                <w:szCs w:val="24"/>
              </w:rPr>
            </w:pPr>
          </w:p>
        </w:tc>
        <w:tc>
          <w:tcPr>
            <w:tcW w:w="2986" w:type="dxa"/>
            <w:tcBorders>
              <w:top w:val="single" w:sz="4" w:space="0" w:color="000000"/>
            </w:tcBorders>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w:t>
            </w:r>
          </w:p>
        </w:tc>
        <w:tc>
          <w:tcPr>
            <w:tcW w:w="284" w:type="dxa"/>
          </w:tcPr>
          <w:p w:rsidR="00F87976" w:rsidRDefault="00F87976">
            <w:pPr>
              <w:spacing w:after="0"/>
              <w:rPr>
                <w:rFonts w:ascii="Times New Roman" w:eastAsia="Times New Roman" w:hAnsi="Times New Roman" w:cs="Times New Roman"/>
                <w:sz w:val="24"/>
                <w:szCs w:val="24"/>
              </w:rPr>
            </w:pPr>
          </w:p>
        </w:tc>
        <w:tc>
          <w:tcPr>
            <w:tcW w:w="3257" w:type="dxa"/>
            <w:tcBorders>
              <w:top w:val="single" w:sz="4" w:space="0" w:color="000000"/>
            </w:tcBorders>
          </w:tcPr>
          <w:p w:rsidR="00F87976" w:rsidRDefault="008A6D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p>
        </w:tc>
      </w:tr>
    </w:tbl>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EB40F9" w:rsidRDefault="00EB40F9">
      <w:pPr>
        <w:rPr>
          <w:rFonts w:ascii="Times New Roman" w:eastAsia="Times New Roman" w:hAnsi="Times New Roman" w:cs="Times New Roman"/>
          <w:sz w:val="24"/>
          <w:szCs w:val="24"/>
        </w:rPr>
      </w:pPr>
    </w:p>
    <w:p w:rsidR="00EB40F9" w:rsidRDefault="00EB40F9">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F87976">
      <w:pPr>
        <w:rPr>
          <w:rFonts w:ascii="Times New Roman" w:eastAsia="Times New Roman" w:hAnsi="Times New Roman" w:cs="Times New Roman"/>
          <w:sz w:val="24"/>
          <w:szCs w:val="24"/>
        </w:rPr>
      </w:pPr>
    </w:p>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купівлі-продажу №________</w:t>
      </w:r>
    </w:p>
    <w:p w:rsidR="00F87976" w:rsidRDefault="008A6D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 ___________ 202</w:t>
      </w:r>
      <w:r w:rsidR="00EB40F9">
        <w:rPr>
          <w:rFonts w:ascii="Times New Roman" w:eastAsia="Times New Roman" w:hAnsi="Times New Roman" w:cs="Times New Roman"/>
          <w:sz w:val="24"/>
          <w:szCs w:val="24"/>
        </w:rPr>
        <w:t>1</w:t>
      </w:r>
      <w:r>
        <w:rPr>
          <w:rFonts w:ascii="Times New Roman" w:eastAsia="Times New Roman" w:hAnsi="Times New Roman" w:cs="Times New Roman"/>
          <w:sz w:val="24"/>
          <w:szCs w:val="24"/>
        </w:rPr>
        <w:t>р.</w:t>
      </w:r>
    </w:p>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__</w:t>
      </w:r>
    </w:p>
    <w:p w:rsidR="00F87976" w:rsidRDefault="00F87976">
      <w:pPr>
        <w:tabs>
          <w:tab w:val="left" w:pos="4005"/>
        </w:tabs>
        <w:spacing w:after="0"/>
        <w:jc w:val="center"/>
        <w:rPr>
          <w:rFonts w:ascii="Times New Roman" w:eastAsia="Times New Roman" w:hAnsi="Times New Roman" w:cs="Times New Roman"/>
          <w:b/>
          <w:sz w:val="24"/>
          <w:szCs w:val="24"/>
        </w:rPr>
      </w:pPr>
    </w:p>
    <w:tbl>
      <w:tblPr>
        <w:tblStyle w:val="ab"/>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2849"/>
        <w:gridCol w:w="1239"/>
        <w:gridCol w:w="1418"/>
        <w:gridCol w:w="1286"/>
        <w:gridCol w:w="1254"/>
        <w:gridCol w:w="1601"/>
      </w:tblGrid>
      <w:tr w:rsidR="00F87976">
        <w:tc>
          <w:tcPr>
            <w:tcW w:w="548" w:type="dxa"/>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з/п</w:t>
            </w:r>
          </w:p>
        </w:tc>
        <w:tc>
          <w:tcPr>
            <w:tcW w:w="2849" w:type="dxa"/>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w:t>
            </w:r>
          </w:p>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товару</w:t>
            </w:r>
          </w:p>
        </w:tc>
        <w:tc>
          <w:tcPr>
            <w:tcW w:w="1239" w:type="dxa"/>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w:t>
            </w:r>
          </w:p>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виміру</w:t>
            </w:r>
          </w:p>
        </w:tc>
        <w:tc>
          <w:tcPr>
            <w:tcW w:w="1418" w:type="dxa"/>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Відсоток</w:t>
            </w:r>
          </w:p>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засмічення (до)</w:t>
            </w:r>
          </w:p>
        </w:tc>
        <w:tc>
          <w:tcPr>
            <w:tcW w:w="1286" w:type="dxa"/>
          </w:tcPr>
          <w:p w:rsidR="00F87976" w:rsidRDefault="008A6D0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w:t>
            </w:r>
          </w:p>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254" w:type="dxa"/>
          </w:tcPr>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(грн.) без ПДВ</w:t>
            </w:r>
          </w:p>
        </w:tc>
        <w:tc>
          <w:tcPr>
            <w:tcW w:w="1601" w:type="dxa"/>
          </w:tcPr>
          <w:p w:rsidR="00F87976" w:rsidRDefault="008A6D09">
            <w:pPr>
              <w:tabs>
                <w:tab w:val="left" w:pos="400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сума ( гри.) без ПДВ</w:t>
            </w:r>
          </w:p>
        </w:tc>
      </w:tr>
      <w:tr w:rsidR="00F87976">
        <w:tc>
          <w:tcPr>
            <w:tcW w:w="548" w:type="dxa"/>
            <w:vAlign w:val="center"/>
          </w:tcPr>
          <w:p w:rsidR="00F87976" w:rsidRDefault="008A6D09">
            <w:pPr>
              <w:tabs>
                <w:tab w:val="left" w:pos="400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49" w:type="dxa"/>
            <w:vAlign w:val="center"/>
          </w:tcPr>
          <w:p w:rsidR="00F87976" w:rsidRDefault="008A6D09">
            <w:pPr>
              <w:tabs>
                <w:tab w:val="left" w:pos="400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Брухт сталевий негабаритний великоваговий, </w:t>
            </w:r>
          </w:p>
          <w:p w:rsidR="00F87976" w:rsidRDefault="008A6D09">
            <w:pPr>
              <w:tabs>
                <w:tab w:val="left" w:pos="400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№500 *</w:t>
            </w:r>
          </w:p>
        </w:tc>
        <w:tc>
          <w:tcPr>
            <w:tcW w:w="1239" w:type="dxa"/>
            <w:vAlign w:val="center"/>
          </w:tcPr>
          <w:p w:rsidR="00F87976" w:rsidRDefault="008A6D09">
            <w:pPr>
              <w:tabs>
                <w:tab w:val="left" w:pos="400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418" w:type="dxa"/>
            <w:vAlign w:val="center"/>
          </w:tcPr>
          <w:p w:rsidR="00F87976" w:rsidRDefault="008A6D09">
            <w:pPr>
              <w:tabs>
                <w:tab w:val="left" w:pos="400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86" w:type="dxa"/>
            <w:vAlign w:val="center"/>
          </w:tcPr>
          <w:p w:rsidR="00F87976" w:rsidRDefault="00EB40F9" w:rsidP="00EB40F9">
            <w:pPr>
              <w:tabs>
                <w:tab w:val="left" w:pos="400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8A6D09">
              <w:rPr>
                <w:rFonts w:ascii="Times New Roman" w:eastAsia="Times New Roman" w:hAnsi="Times New Roman" w:cs="Times New Roman"/>
                <w:sz w:val="24"/>
                <w:szCs w:val="24"/>
              </w:rPr>
              <w:t>,00</w:t>
            </w:r>
          </w:p>
        </w:tc>
        <w:tc>
          <w:tcPr>
            <w:tcW w:w="1254" w:type="dxa"/>
            <w:vAlign w:val="center"/>
          </w:tcPr>
          <w:p w:rsidR="00F87976" w:rsidRDefault="00F87976">
            <w:pPr>
              <w:tabs>
                <w:tab w:val="left" w:pos="4005"/>
              </w:tabs>
              <w:spacing w:after="0"/>
              <w:jc w:val="center"/>
              <w:rPr>
                <w:rFonts w:ascii="Times New Roman" w:eastAsia="Times New Roman" w:hAnsi="Times New Roman" w:cs="Times New Roman"/>
                <w:sz w:val="24"/>
                <w:szCs w:val="24"/>
              </w:rPr>
            </w:pPr>
          </w:p>
        </w:tc>
        <w:tc>
          <w:tcPr>
            <w:tcW w:w="1601" w:type="dxa"/>
            <w:vAlign w:val="center"/>
          </w:tcPr>
          <w:p w:rsidR="00F87976" w:rsidRDefault="00F87976">
            <w:pPr>
              <w:tabs>
                <w:tab w:val="left" w:pos="4005"/>
              </w:tabs>
              <w:spacing w:after="0"/>
              <w:jc w:val="center"/>
              <w:rPr>
                <w:rFonts w:ascii="Times New Roman" w:eastAsia="Times New Roman" w:hAnsi="Times New Roman" w:cs="Times New Roman"/>
                <w:sz w:val="24"/>
                <w:szCs w:val="24"/>
              </w:rPr>
            </w:pPr>
          </w:p>
        </w:tc>
      </w:tr>
    </w:tbl>
    <w:p w:rsidR="00F87976" w:rsidRDefault="00F87976">
      <w:pPr>
        <w:tabs>
          <w:tab w:val="left" w:pos="4005"/>
        </w:tabs>
        <w:spacing w:after="0"/>
        <w:jc w:val="center"/>
        <w:rPr>
          <w:rFonts w:ascii="Times New Roman" w:eastAsia="Times New Roman" w:hAnsi="Times New Roman" w:cs="Times New Roman"/>
          <w:b/>
          <w:sz w:val="24"/>
          <w:szCs w:val="24"/>
        </w:rPr>
      </w:pPr>
    </w:p>
    <w:p w:rsidR="00F87976" w:rsidRDefault="008A6D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Брухт чорних металів, отриманий від демонтажу обладнання, що було задіяне в генеруванні, транспортуванні та обліку теплової енергії, постачанні гарячої води (котли, трубопроводи, цистерни запасу води, запірна та регулююча арматура, насосне обладнання), допоміжні системи, обладнання, устаткування.)</w:t>
      </w:r>
    </w:p>
    <w:p w:rsidR="00F87976" w:rsidRDefault="008A6D09">
      <w:pPr>
        <w:numPr>
          <w:ilvl w:val="0"/>
          <w:numId w:val="2"/>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Товару,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що реалізується (поставляється) по цій Специфікації, складає: ____________ грн. _____ коп. без ПДВ**.</w:t>
      </w:r>
    </w:p>
    <w:p w:rsidR="00F87976" w:rsidRDefault="008A6D09">
      <w:pPr>
        <w:widowControl w:val="0"/>
        <w:pBdr>
          <w:top w:val="nil"/>
          <w:left w:val="nil"/>
          <w:bottom w:val="nil"/>
          <w:right w:val="nil"/>
          <w:between w:val="nil"/>
        </w:pBdr>
        <w:spacing w:after="0" w:line="266" w:lineRule="auto"/>
        <w:ind w:left="36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Ціни вказати у грн. за одну одиницю виміру, без ПДВ (відповідно до Податкового кодексу України № 2755-УІ, розділ XX, підрозділ II, п. 23, відносно звільнення від оподаткування податку на додану вартість операцій з постачання брухту та відходів чорних та кольорових металів і сплавів.</w:t>
      </w:r>
    </w:p>
    <w:p w:rsidR="00F87976" w:rsidRDefault="008A6D09">
      <w:pPr>
        <w:widowControl w:val="0"/>
        <w:numPr>
          <w:ilvl w:val="0"/>
          <w:numId w:val="2"/>
        </w:numPr>
        <w:pBdr>
          <w:top w:val="nil"/>
          <w:left w:val="nil"/>
          <w:bottom w:val="nil"/>
          <w:right w:val="nil"/>
          <w:between w:val="nil"/>
        </w:pBdr>
        <w:spacing w:after="0" w:line="266"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вартість Товару враховані витрати Покупця на участь представника/</w:t>
      </w:r>
      <w:proofErr w:type="spellStart"/>
      <w:r>
        <w:rPr>
          <w:rFonts w:ascii="Times New Roman" w:eastAsia="Times New Roman" w:hAnsi="Times New Roman" w:cs="Times New Roman"/>
          <w:color w:val="000000"/>
          <w:sz w:val="24"/>
          <w:szCs w:val="24"/>
        </w:rPr>
        <w:t>ків</w:t>
      </w:r>
      <w:proofErr w:type="spellEnd"/>
      <w:r>
        <w:rPr>
          <w:rFonts w:ascii="Times New Roman" w:eastAsia="Times New Roman" w:hAnsi="Times New Roman" w:cs="Times New Roman"/>
          <w:color w:val="000000"/>
          <w:sz w:val="24"/>
          <w:szCs w:val="24"/>
        </w:rPr>
        <w:t xml:space="preserve"> Учасника у м. Маріуполь при зважуванні та відвантаженні, перевірку металобрухту на вибухонебезпечність, здійснення радіаційного контролю.</w:t>
      </w:r>
    </w:p>
    <w:p w:rsidR="00F87976" w:rsidRDefault="008A6D09">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Місце/я відвантаження:____________________</w:t>
      </w:r>
    </w:p>
    <w:p w:rsidR="00F87976" w:rsidRDefault="008A6D09">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Місце/я зважування металобрухту: _______________</w:t>
      </w:r>
    </w:p>
    <w:p w:rsidR="00F87976" w:rsidRDefault="008A6D09">
      <w:pPr>
        <w:spacing w:before="24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ПІДПИСИ СТОРІН</w:t>
      </w:r>
    </w:p>
    <w:tbl>
      <w:tblPr>
        <w:tblStyle w:val="ac"/>
        <w:tblW w:w="10205" w:type="dxa"/>
        <w:tblInd w:w="0" w:type="dxa"/>
        <w:tblLayout w:type="fixed"/>
        <w:tblLook w:val="0400" w:firstRow="0" w:lastRow="0" w:firstColumn="0" w:lastColumn="0" w:noHBand="0" w:noVBand="1"/>
      </w:tblPr>
      <w:tblGrid>
        <w:gridCol w:w="5386"/>
        <w:gridCol w:w="4819"/>
      </w:tblGrid>
      <w:tr w:rsidR="00F87976">
        <w:trPr>
          <w:trHeight w:val="1315"/>
        </w:trPr>
        <w:tc>
          <w:tcPr>
            <w:tcW w:w="5386" w:type="dxa"/>
          </w:tcPr>
          <w:p w:rsidR="00F87976" w:rsidRDefault="008A6D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ПРОДАВЕЦЬ</w:t>
            </w:r>
          </w:p>
          <w:p w:rsidR="00F87976" w:rsidRDefault="008A6D0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КОМЕРЦІЙНЕ ПІДПРИЄМСТВО МАРІУПОЛЬСЬКОЇ МІСЬКОЇ РАДИ «МАРІУПОЛЬТЕПЛОМЕРЕЖА»</w:t>
            </w:r>
          </w:p>
        </w:tc>
        <w:tc>
          <w:tcPr>
            <w:tcW w:w="4819" w:type="dxa"/>
          </w:tcPr>
          <w:p w:rsidR="00F87976" w:rsidRDefault="008A6D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F87976" w:rsidRDefault="00F87976">
            <w:pPr>
              <w:spacing w:after="0" w:line="240" w:lineRule="auto"/>
              <w:jc w:val="center"/>
              <w:rPr>
                <w:rFonts w:ascii="Times New Roman" w:eastAsia="Times New Roman" w:hAnsi="Times New Roman" w:cs="Times New Roman"/>
                <w:b/>
                <w:sz w:val="24"/>
                <w:szCs w:val="24"/>
              </w:rPr>
            </w:pPr>
          </w:p>
        </w:tc>
      </w:tr>
      <w:tr w:rsidR="00F87976">
        <w:tc>
          <w:tcPr>
            <w:tcW w:w="5386" w:type="dxa"/>
          </w:tcPr>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87534, м. Маріуполь, вул. Гризодубової,1 </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р/р </w:t>
            </w:r>
            <w:r>
              <w:rPr>
                <w:rFonts w:ascii="Times New Roman" w:eastAsia="Times New Roman" w:hAnsi="Times New Roman" w:cs="Times New Roman"/>
                <w:sz w:val="24"/>
                <w:szCs w:val="24"/>
              </w:rPr>
              <w:t>UA25</w:t>
            </w:r>
            <w:r>
              <w:rPr>
                <w:rFonts w:ascii="Times New Roman" w:eastAsia="Times New Roman" w:hAnsi="Times New Roman" w:cs="Times New Roman"/>
              </w:rPr>
              <w:t>3223130000026008000041596 в АТ «Укрексімбанк»</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МФО  322313</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33760279</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ІПН 337602705814</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свід</w:t>
            </w:r>
            <w:proofErr w:type="spellEnd"/>
            <w:r>
              <w:rPr>
                <w:rFonts w:ascii="Times New Roman" w:eastAsia="Times New Roman" w:hAnsi="Times New Roman" w:cs="Times New Roman"/>
              </w:rPr>
              <w:t>. 200049416</w:t>
            </w:r>
          </w:p>
          <w:p w:rsidR="00F87976" w:rsidRDefault="008A6D0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(0629)52-68-57</w:t>
            </w:r>
          </w:p>
          <w:p w:rsidR="00F87976" w:rsidRDefault="008A6D09">
            <w:pPr>
              <w:spacing w:after="0" w:line="240" w:lineRule="auto"/>
              <w:rPr>
                <w:rFonts w:ascii="Times New Roman" w:eastAsia="Times New Roman" w:hAnsi="Times New Roman" w:cs="Times New Roman"/>
              </w:rPr>
            </w:pPr>
            <w:r>
              <w:rPr>
                <w:rFonts w:ascii="Times New Roman" w:eastAsia="Times New Roman" w:hAnsi="Times New Roman" w:cs="Times New Roman"/>
              </w:rPr>
              <w:t>teploset@mariupolrada.gov.ua</w:t>
            </w:r>
          </w:p>
          <w:p w:rsidR="00F87976" w:rsidRDefault="00F87976">
            <w:pPr>
              <w:spacing w:after="0" w:line="240" w:lineRule="auto"/>
              <w:rPr>
                <w:rFonts w:ascii="Times New Roman" w:eastAsia="Times New Roman" w:hAnsi="Times New Roman" w:cs="Times New Roman"/>
                <w:b/>
              </w:rPr>
            </w:pPr>
          </w:p>
          <w:p w:rsidR="00F87976" w:rsidRDefault="00F87976">
            <w:pPr>
              <w:spacing w:after="0" w:line="240" w:lineRule="auto"/>
              <w:rPr>
                <w:rFonts w:ascii="Times New Roman" w:eastAsia="Times New Roman" w:hAnsi="Times New Roman" w:cs="Times New Roman"/>
                <w:sz w:val="24"/>
                <w:szCs w:val="24"/>
              </w:rPr>
            </w:pPr>
          </w:p>
        </w:tc>
        <w:tc>
          <w:tcPr>
            <w:tcW w:w="4819" w:type="dxa"/>
          </w:tcPr>
          <w:p w:rsidR="00F87976" w:rsidRDefault="00F87976">
            <w:pPr>
              <w:spacing w:after="0" w:line="240" w:lineRule="auto"/>
              <w:rPr>
                <w:rFonts w:ascii="Times New Roman" w:eastAsia="Times New Roman" w:hAnsi="Times New Roman" w:cs="Times New Roman"/>
                <w:sz w:val="24"/>
                <w:szCs w:val="24"/>
              </w:rPr>
            </w:pPr>
          </w:p>
        </w:tc>
      </w:tr>
      <w:tr w:rsidR="00F87976">
        <w:tc>
          <w:tcPr>
            <w:tcW w:w="5386" w:type="dxa"/>
          </w:tcPr>
          <w:p w:rsidR="00F87976" w:rsidRDefault="008A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b/>
                <w:sz w:val="24"/>
                <w:szCs w:val="24"/>
              </w:rPr>
              <w:t>___________</w:t>
            </w:r>
          </w:p>
        </w:tc>
        <w:tc>
          <w:tcPr>
            <w:tcW w:w="4819" w:type="dxa"/>
          </w:tcPr>
          <w:p w:rsidR="00F87976" w:rsidRDefault="00F87976">
            <w:pPr>
              <w:spacing w:after="0" w:line="240" w:lineRule="auto"/>
              <w:rPr>
                <w:rFonts w:ascii="Times New Roman" w:eastAsia="Times New Roman" w:hAnsi="Times New Roman" w:cs="Times New Roman"/>
                <w:b/>
                <w:sz w:val="24"/>
                <w:szCs w:val="24"/>
              </w:rPr>
            </w:pPr>
          </w:p>
        </w:tc>
      </w:tr>
    </w:tbl>
    <w:p w:rsidR="00F87976" w:rsidRDefault="00F87976">
      <w:pPr>
        <w:rPr>
          <w:rFonts w:ascii="Times New Roman" w:eastAsia="Times New Roman" w:hAnsi="Times New Roman" w:cs="Times New Roman"/>
          <w:sz w:val="28"/>
          <w:szCs w:val="28"/>
        </w:rPr>
      </w:pPr>
    </w:p>
    <w:p w:rsidR="00F87976" w:rsidRDefault="00F87976">
      <w:pPr>
        <w:rPr>
          <w:rFonts w:ascii="Times New Roman" w:eastAsia="Times New Roman" w:hAnsi="Times New Roman" w:cs="Times New Roman"/>
          <w:sz w:val="24"/>
          <w:szCs w:val="24"/>
        </w:rPr>
      </w:pPr>
    </w:p>
    <w:sectPr w:rsidR="00F87976">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A05"/>
    <w:multiLevelType w:val="multilevel"/>
    <w:tmpl w:val="20EA077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 w15:restartNumberingAfterBreak="0">
    <w:nsid w:val="1EC80BAF"/>
    <w:multiLevelType w:val="multilevel"/>
    <w:tmpl w:val="F5CAF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90A53"/>
    <w:multiLevelType w:val="multilevel"/>
    <w:tmpl w:val="6EE0FF2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35926BFE"/>
    <w:multiLevelType w:val="multilevel"/>
    <w:tmpl w:val="8F88DCCC"/>
    <w:lvl w:ilvl="0">
      <w:start w:val="6"/>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4" w15:restartNumberingAfterBreak="0">
    <w:nsid w:val="4B193C17"/>
    <w:multiLevelType w:val="multilevel"/>
    <w:tmpl w:val="F49A7084"/>
    <w:lvl w:ilvl="0">
      <w:start w:val="1"/>
      <w:numFmt w:val="decimal"/>
      <w:lvlText w:val="%1."/>
      <w:lvlJc w:val="left"/>
      <w:pPr>
        <w:ind w:left="720" w:hanging="360"/>
      </w:pPr>
      <w:rPr>
        <w:color w:val="000000"/>
        <w:sz w:val="24"/>
        <w:szCs w:val="24"/>
      </w:rPr>
    </w:lvl>
    <w:lvl w:ilvl="1">
      <w:start w:val="2"/>
      <w:numFmt w:val="decimal"/>
      <w:lvlText w:val="%1.%2."/>
      <w:lvlJc w:val="left"/>
      <w:pPr>
        <w:ind w:left="1128" w:hanging="420"/>
      </w:pPr>
      <w:rPr>
        <w:color w:val="000000"/>
      </w:rPr>
    </w:lvl>
    <w:lvl w:ilvl="2">
      <w:start w:val="1"/>
      <w:numFmt w:val="decimal"/>
      <w:lvlText w:val="%1.%2.%3."/>
      <w:lvlJc w:val="left"/>
      <w:pPr>
        <w:ind w:left="1776" w:hanging="720"/>
      </w:pPr>
      <w:rPr>
        <w:color w:val="000000"/>
      </w:rPr>
    </w:lvl>
    <w:lvl w:ilvl="3">
      <w:start w:val="1"/>
      <w:numFmt w:val="decimal"/>
      <w:lvlText w:val="%1.%2.%3.%4."/>
      <w:lvlJc w:val="left"/>
      <w:pPr>
        <w:ind w:left="2124" w:hanging="720"/>
      </w:pPr>
      <w:rPr>
        <w:color w:val="000000"/>
      </w:rPr>
    </w:lvl>
    <w:lvl w:ilvl="4">
      <w:start w:val="1"/>
      <w:numFmt w:val="decimal"/>
      <w:lvlText w:val="%1.%2.%3.%4.%5."/>
      <w:lvlJc w:val="left"/>
      <w:pPr>
        <w:ind w:left="2832" w:hanging="1080"/>
      </w:pPr>
      <w:rPr>
        <w:color w:val="000000"/>
      </w:rPr>
    </w:lvl>
    <w:lvl w:ilvl="5">
      <w:start w:val="1"/>
      <w:numFmt w:val="decimal"/>
      <w:lvlText w:val="%1.%2.%3.%4.%5.%6."/>
      <w:lvlJc w:val="left"/>
      <w:pPr>
        <w:ind w:left="3180" w:hanging="1080"/>
      </w:pPr>
      <w:rPr>
        <w:color w:val="000000"/>
      </w:rPr>
    </w:lvl>
    <w:lvl w:ilvl="6">
      <w:start w:val="1"/>
      <w:numFmt w:val="decimal"/>
      <w:lvlText w:val="%1.%2.%3.%4.%5.%6.%7."/>
      <w:lvlJc w:val="left"/>
      <w:pPr>
        <w:ind w:left="3888" w:hanging="1440"/>
      </w:pPr>
      <w:rPr>
        <w:color w:val="000000"/>
      </w:rPr>
    </w:lvl>
    <w:lvl w:ilvl="7">
      <w:start w:val="1"/>
      <w:numFmt w:val="decimal"/>
      <w:lvlText w:val="%1.%2.%3.%4.%5.%6.%7.%8."/>
      <w:lvlJc w:val="left"/>
      <w:pPr>
        <w:ind w:left="4236" w:hanging="1440"/>
      </w:pPr>
      <w:rPr>
        <w:color w:val="000000"/>
      </w:rPr>
    </w:lvl>
    <w:lvl w:ilvl="8">
      <w:start w:val="1"/>
      <w:numFmt w:val="decimal"/>
      <w:lvlText w:val="%1.%2.%3.%4.%5.%6.%7.%8.%9."/>
      <w:lvlJc w:val="left"/>
      <w:pPr>
        <w:ind w:left="4944" w:hanging="1800"/>
      </w:pPr>
      <w:rPr>
        <w:color w:val="000000"/>
      </w:rPr>
    </w:lvl>
  </w:abstractNum>
  <w:abstractNum w:abstractNumId="5" w15:restartNumberingAfterBreak="0">
    <w:nsid w:val="58450E1F"/>
    <w:multiLevelType w:val="multilevel"/>
    <w:tmpl w:val="F106188A"/>
    <w:lvl w:ilvl="0">
      <w:start w:val="3"/>
      <w:numFmt w:val="decimal"/>
      <w:lvlText w:val="%1."/>
      <w:lvlJc w:val="left"/>
      <w:pPr>
        <w:ind w:left="360" w:hanging="360"/>
      </w:pPr>
      <w:rPr>
        <w:color w:val="000000"/>
      </w:rPr>
    </w:lvl>
    <w:lvl w:ilvl="1">
      <w:start w:val="2"/>
      <w:numFmt w:val="decimal"/>
      <w:lvlText w:val="%1.%2."/>
      <w:lvlJc w:val="left"/>
      <w:pPr>
        <w:ind w:left="870" w:hanging="360"/>
      </w:pPr>
      <w:rPr>
        <w:color w:val="000000"/>
      </w:rPr>
    </w:lvl>
    <w:lvl w:ilvl="2">
      <w:start w:val="1"/>
      <w:numFmt w:val="decimal"/>
      <w:lvlText w:val="%1.%2.%3."/>
      <w:lvlJc w:val="left"/>
      <w:pPr>
        <w:ind w:left="1740" w:hanging="720"/>
      </w:pPr>
      <w:rPr>
        <w:color w:val="000000"/>
      </w:rPr>
    </w:lvl>
    <w:lvl w:ilvl="3">
      <w:start w:val="1"/>
      <w:numFmt w:val="decimal"/>
      <w:lvlText w:val="%1.%2.%3.%4."/>
      <w:lvlJc w:val="left"/>
      <w:pPr>
        <w:ind w:left="2250" w:hanging="720"/>
      </w:pPr>
      <w:rPr>
        <w:color w:val="000000"/>
      </w:rPr>
    </w:lvl>
    <w:lvl w:ilvl="4">
      <w:start w:val="1"/>
      <w:numFmt w:val="decimal"/>
      <w:lvlText w:val="%1.%2.%3.%4.%5."/>
      <w:lvlJc w:val="left"/>
      <w:pPr>
        <w:ind w:left="3120" w:hanging="1080"/>
      </w:pPr>
      <w:rPr>
        <w:color w:val="000000"/>
      </w:rPr>
    </w:lvl>
    <w:lvl w:ilvl="5">
      <w:start w:val="1"/>
      <w:numFmt w:val="decimal"/>
      <w:lvlText w:val="%1.%2.%3.%4.%5.%6."/>
      <w:lvlJc w:val="left"/>
      <w:pPr>
        <w:ind w:left="3630" w:hanging="1080"/>
      </w:pPr>
      <w:rPr>
        <w:color w:val="000000"/>
      </w:rPr>
    </w:lvl>
    <w:lvl w:ilvl="6">
      <w:start w:val="1"/>
      <w:numFmt w:val="decimal"/>
      <w:lvlText w:val="%1.%2.%3.%4.%5.%6.%7."/>
      <w:lvlJc w:val="left"/>
      <w:pPr>
        <w:ind w:left="4500" w:hanging="1440"/>
      </w:pPr>
      <w:rPr>
        <w:color w:val="000000"/>
      </w:rPr>
    </w:lvl>
    <w:lvl w:ilvl="7">
      <w:start w:val="1"/>
      <w:numFmt w:val="decimal"/>
      <w:lvlText w:val="%1.%2.%3.%4.%5.%6.%7.%8."/>
      <w:lvlJc w:val="left"/>
      <w:pPr>
        <w:ind w:left="5010" w:hanging="1440"/>
      </w:pPr>
      <w:rPr>
        <w:color w:val="000000"/>
      </w:rPr>
    </w:lvl>
    <w:lvl w:ilvl="8">
      <w:start w:val="1"/>
      <w:numFmt w:val="decimal"/>
      <w:lvlText w:val="%1.%2.%3.%4.%5.%6.%7.%8.%9."/>
      <w:lvlJc w:val="left"/>
      <w:pPr>
        <w:ind w:left="5880" w:hanging="1800"/>
      </w:pPr>
      <w:rPr>
        <w:color w:val="000000"/>
      </w:rPr>
    </w:lvl>
  </w:abstractNum>
  <w:abstractNum w:abstractNumId="6" w15:restartNumberingAfterBreak="0">
    <w:nsid w:val="71AB748C"/>
    <w:multiLevelType w:val="multilevel"/>
    <w:tmpl w:val="BCB894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5477C57"/>
    <w:multiLevelType w:val="multilevel"/>
    <w:tmpl w:val="C41E37BA"/>
    <w:lvl w:ilvl="0">
      <w:start w:val="3"/>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76"/>
    <w:rsid w:val="003931C7"/>
    <w:rsid w:val="003D62DC"/>
    <w:rsid w:val="008A6D09"/>
    <w:rsid w:val="00EB40F9"/>
    <w:rsid w:val="00F87976"/>
    <w:rsid w:val="00FF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D297"/>
  <w15:docId w15:val="{9DAEDFA9-8513-4B72-B061-75A7DF0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after="0" w:line="240" w:lineRule="auto"/>
      <w:outlineLvl w:val="0"/>
    </w:pPr>
    <w:rPr>
      <w:rFonts w:ascii="Times New Roman" w:eastAsia="Times New Roman" w:hAnsi="Times New Roman" w:cs="Times New Roman"/>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22970</Words>
  <Characters>13094</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Балухтин В.М.</cp:lastModifiedBy>
  <cp:revision>3</cp:revision>
  <dcterms:created xsi:type="dcterms:W3CDTF">2021-07-15T08:10:00Z</dcterms:created>
  <dcterms:modified xsi:type="dcterms:W3CDTF">2021-07-15T09:45:00Z</dcterms:modified>
</cp:coreProperties>
</file>