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72AB" w:rsidRDefault="00B82D38">
      <w:pPr>
        <w:spacing w:line="111" w:lineRule="exact"/>
        <w:rPr>
          <w:sz w:val="24"/>
          <w:szCs w:val="24"/>
        </w:rPr>
      </w:pPr>
      <w:r>
        <w:rPr>
          <w:noProof/>
          <w:sz w:val="24"/>
          <w:szCs w:val="24"/>
        </w:rPr>
        <mc:AlternateContent>
          <mc:Choice Requires="wps">
            <w:drawing>
              <wp:anchor distT="0" distB="0" distL="0" distR="0" simplePos="0" relativeHeight="251656704" behindDoc="0" locked="0" layoutInCell="0" allowOverlap="1">
                <wp:simplePos x="0" y="0"/>
                <wp:positionH relativeFrom="page">
                  <wp:posOffset>453390</wp:posOffset>
                </wp:positionH>
                <wp:positionV relativeFrom="page">
                  <wp:posOffset>633730</wp:posOffset>
                </wp:positionV>
                <wp:extent cx="0" cy="9058910"/>
                <wp:effectExtent l="5715" t="5080" r="13335" b="13335"/>
                <wp:wrapNone/>
                <wp:docPr id="4"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891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F4DCC" id="Shap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7pt,49.9pt" to="35.7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" o:allowincell="f" strokeweight=".16931mm">
                <w10:wrap anchorx="page" anchory="page"/>
              </v:line>
            </w:pict>
          </mc:Fallback>
        </mc:AlternateContent>
      </w:r>
      <w:r>
        <w:rPr>
          <w:noProof/>
          <w:sz w:val="24"/>
          <w:szCs w:val="24"/>
        </w:rPr>
        <mc:AlternateContent>
          <mc:Choice Requires="wps">
            <w:drawing>
              <wp:anchor distT="0" distB="0" distL="0" distR="0" simplePos="0" relativeHeight="251657728" behindDoc="0" locked="0" layoutInCell="0" allowOverlap="1">
                <wp:simplePos x="0" y="0"/>
                <wp:positionH relativeFrom="page">
                  <wp:posOffset>7090410</wp:posOffset>
                </wp:positionH>
                <wp:positionV relativeFrom="page">
                  <wp:posOffset>630555</wp:posOffset>
                </wp:positionV>
                <wp:extent cx="3175" cy="9062085"/>
                <wp:effectExtent l="13335" t="11430" r="12065" b="13335"/>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90620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4055B0" id="Shap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58.3pt,49.65pt" to="558.55pt,7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1FA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" o:allowincell="f" strokeweight=".16931mm">
                <w10:wrap anchorx="page" anchory="page"/>
              </v:line>
            </w:pict>
          </mc:Fallback>
        </mc:AlternateContent>
      </w:r>
      <w:r>
        <w:rPr>
          <w:noProof/>
          <w:sz w:val="24"/>
          <w:szCs w:val="24"/>
        </w:rPr>
        <mc:AlternateContent>
          <mc:Choice Requires="wps">
            <w:drawing>
              <wp:anchor distT="0" distB="0" distL="0" distR="0" simplePos="0" relativeHeight="251655680" behindDoc="0" locked="0" layoutInCell="0" allowOverlap="1">
                <wp:simplePos x="0" y="0"/>
                <wp:positionH relativeFrom="page">
                  <wp:posOffset>446405</wp:posOffset>
                </wp:positionH>
                <wp:positionV relativeFrom="page">
                  <wp:posOffset>633730</wp:posOffset>
                </wp:positionV>
                <wp:extent cx="6647180" cy="0"/>
                <wp:effectExtent l="8255" t="5080" r="12065" b="13970"/>
                <wp:wrapNone/>
                <wp:docPr id="2"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718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3C150" id="Shape 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5.15pt,49.9pt" to="558.55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" o:allowincell="f" strokeweight=".16931mm">
                <w10:wrap anchorx="page" anchory="page"/>
              </v:line>
            </w:pict>
          </mc:Fallback>
        </mc:AlternateContent>
      </w:r>
    </w:p>
    <w:p w:rsidR="009D72AB" w:rsidRDefault="00FA5971" w:rsidP="00FA5971">
      <w:pPr>
        <w:spacing w:line="200" w:lineRule="exact"/>
        <w:jc w:val="center"/>
        <w:rPr>
          <w:sz w:val="24"/>
          <w:szCs w:val="24"/>
        </w:rPr>
      </w:pPr>
      <w:r w:rsidRPr="00573436">
        <w:rPr>
          <w:b/>
          <w:color w:val="000000"/>
          <w:sz w:val="24"/>
          <w:szCs w:val="24"/>
        </w:rPr>
        <w:t>ДОЧІРНЄ ПІДПРИЄМСТВО ДЕРЖАВНОЇ КОМПАНІЇ «УКРСПЕЦЕКСПОРТ» ДЕРЖАВНЕ ПІДПРИЄМСТВО «СПЕЦІАЛІЗОВАНА ЗОВНІШНЬОТОРГОВЕЛЬНА ФІРМА «ПРОГРЕС»</w:t>
      </w:r>
    </w:p>
    <w:p w:rsidR="009D72AB" w:rsidRDefault="009D72AB" w:rsidP="00FA5971">
      <w:pPr>
        <w:spacing w:line="200" w:lineRule="exact"/>
        <w:jc w:val="center"/>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360" w:lineRule="exact"/>
        <w:rPr>
          <w:sz w:val="24"/>
          <w:szCs w:val="24"/>
        </w:rPr>
      </w:pPr>
    </w:p>
    <w:p w:rsidR="009D72AB" w:rsidRDefault="00FA5971">
      <w:pPr>
        <w:ind w:left="3940"/>
        <w:rPr>
          <w:sz w:val="20"/>
          <w:szCs w:val="20"/>
        </w:rPr>
      </w:pPr>
      <w:r>
        <w:rPr>
          <w:rFonts w:eastAsia="Times New Roman"/>
          <w:b/>
          <w:bCs/>
          <w:sz w:val="28"/>
          <w:szCs w:val="28"/>
        </w:rPr>
        <w:t>Документація</w:t>
      </w:r>
    </w:p>
    <w:p w:rsidR="009D72AB" w:rsidRDefault="009D72AB">
      <w:pPr>
        <w:spacing w:line="244" w:lineRule="exact"/>
        <w:rPr>
          <w:sz w:val="24"/>
          <w:szCs w:val="24"/>
        </w:rPr>
      </w:pPr>
    </w:p>
    <w:p w:rsidR="009D72AB" w:rsidRDefault="00FA5971">
      <w:pPr>
        <w:ind w:left="340"/>
        <w:rPr>
          <w:sz w:val="20"/>
          <w:szCs w:val="20"/>
        </w:rPr>
      </w:pPr>
      <w:r>
        <w:rPr>
          <w:rFonts w:eastAsia="Times New Roman"/>
          <w:sz w:val="28"/>
          <w:szCs w:val="28"/>
        </w:rPr>
        <w:t xml:space="preserve">для проведення електронного Аукціону з продажу </w:t>
      </w:r>
      <w:r>
        <w:rPr>
          <w:rFonts w:eastAsia="Times New Roman"/>
          <w:b/>
          <w:bCs/>
          <w:sz w:val="28"/>
          <w:szCs w:val="28"/>
        </w:rPr>
        <w:t>легкового автомобіля</w:t>
      </w:r>
    </w:p>
    <w:p w:rsidR="009D72AB" w:rsidRDefault="009D72AB">
      <w:pPr>
        <w:spacing w:line="66" w:lineRule="exact"/>
        <w:rPr>
          <w:sz w:val="24"/>
          <w:szCs w:val="24"/>
        </w:rPr>
      </w:pPr>
    </w:p>
    <w:p w:rsidR="00FC09B8" w:rsidRDefault="00FC09B8" w:rsidP="00FC09B8">
      <w:pPr>
        <w:spacing w:line="415" w:lineRule="auto"/>
        <w:ind w:right="400"/>
        <w:jc w:val="center"/>
        <w:rPr>
          <w:sz w:val="20"/>
          <w:szCs w:val="20"/>
        </w:rPr>
      </w:pPr>
      <w:r>
        <w:rPr>
          <w:rFonts w:eastAsia="Times New Roman"/>
          <w:b/>
          <w:bCs/>
          <w:sz w:val="28"/>
          <w:szCs w:val="28"/>
          <w:lang w:val="en-US"/>
        </w:rPr>
        <w:t>Subaru</w:t>
      </w:r>
      <w:r w:rsidRPr="002F10CC">
        <w:rPr>
          <w:rFonts w:eastAsia="Times New Roman"/>
          <w:b/>
          <w:bCs/>
          <w:sz w:val="28"/>
          <w:szCs w:val="28"/>
        </w:rPr>
        <w:t xml:space="preserve"> </w:t>
      </w:r>
      <w:r>
        <w:rPr>
          <w:rFonts w:eastAsia="Times New Roman"/>
          <w:b/>
          <w:bCs/>
          <w:sz w:val="28"/>
          <w:szCs w:val="28"/>
          <w:lang w:val="en-US"/>
        </w:rPr>
        <w:t>Legacy</w:t>
      </w:r>
      <w:r w:rsidRPr="002F10CC">
        <w:rPr>
          <w:rFonts w:eastAsia="Times New Roman"/>
          <w:b/>
          <w:bCs/>
          <w:sz w:val="28"/>
          <w:szCs w:val="28"/>
        </w:rPr>
        <w:t xml:space="preserve"> </w:t>
      </w:r>
      <w:r>
        <w:rPr>
          <w:rFonts w:eastAsia="Times New Roman"/>
          <w:b/>
          <w:bCs/>
          <w:sz w:val="28"/>
          <w:szCs w:val="28"/>
          <w:lang w:val="en-US"/>
        </w:rPr>
        <w:t>Outback</w:t>
      </w:r>
      <w:r>
        <w:rPr>
          <w:rFonts w:eastAsia="Times New Roman"/>
          <w:b/>
          <w:bCs/>
          <w:sz w:val="28"/>
          <w:szCs w:val="28"/>
        </w:rPr>
        <w:t xml:space="preserve">, 2004 року випуску, об’єм двигуна 2,5 куб. см. </w:t>
      </w:r>
      <w:r w:rsidRPr="002F10CC">
        <w:rPr>
          <w:rFonts w:eastAsia="Times New Roman"/>
          <w:b/>
          <w:bCs/>
          <w:sz w:val="28"/>
          <w:szCs w:val="28"/>
        </w:rPr>
        <w:t xml:space="preserve">       </w:t>
      </w:r>
      <w:r>
        <w:rPr>
          <w:rFonts w:eastAsia="Times New Roman"/>
          <w:b/>
          <w:bCs/>
          <w:sz w:val="28"/>
          <w:szCs w:val="28"/>
        </w:rPr>
        <w:t xml:space="preserve">(№ лота </w:t>
      </w:r>
      <w:r w:rsidR="0086331B" w:rsidRPr="00420A6A">
        <w:rPr>
          <w:rFonts w:eastAsia="Times New Roman"/>
          <w:b/>
          <w:sz w:val="24"/>
          <w:szCs w:val="24"/>
          <w:lang w:val="en-US"/>
        </w:rPr>
        <w:t>PR</w:t>
      </w:r>
      <w:r w:rsidR="0086331B" w:rsidRPr="00420A6A">
        <w:rPr>
          <w:rFonts w:eastAsia="Times New Roman"/>
          <w:b/>
          <w:sz w:val="24"/>
          <w:szCs w:val="24"/>
        </w:rPr>
        <w:t>-2</w:t>
      </w:r>
      <w:r>
        <w:rPr>
          <w:rFonts w:eastAsia="Times New Roman"/>
          <w:b/>
          <w:bCs/>
          <w:sz w:val="28"/>
          <w:szCs w:val="28"/>
        </w:rPr>
        <w:t>)</w:t>
      </w:r>
    </w:p>
    <w:p w:rsidR="009D72AB" w:rsidRDefault="009D72AB">
      <w:pPr>
        <w:spacing w:line="289" w:lineRule="exact"/>
        <w:rPr>
          <w:sz w:val="24"/>
          <w:szCs w:val="24"/>
        </w:rPr>
      </w:pPr>
    </w:p>
    <w:p w:rsidR="009D72AB" w:rsidRDefault="00FA5971">
      <w:pPr>
        <w:ind w:right="20"/>
        <w:jc w:val="center"/>
        <w:rPr>
          <w:sz w:val="20"/>
          <w:szCs w:val="20"/>
        </w:rPr>
      </w:pPr>
      <w:r>
        <w:rPr>
          <w:rFonts w:eastAsia="Times New Roman"/>
          <w:sz w:val="24"/>
          <w:szCs w:val="24"/>
        </w:rPr>
        <w:t>Процедура – електронний Аукціон (продаж)</w:t>
      </w: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200" w:lineRule="exact"/>
        <w:rPr>
          <w:sz w:val="24"/>
          <w:szCs w:val="24"/>
        </w:rPr>
      </w:pPr>
    </w:p>
    <w:p w:rsidR="009D72AB" w:rsidRDefault="009D72AB">
      <w:pPr>
        <w:spacing w:line="325" w:lineRule="exact"/>
        <w:rPr>
          <w:sz w:val="24"/>
          <w:szCs w:val="24"/>
        </w:rPr>
      </w:pPr>
    </w:p>
    <w:p w:rsidR="009D72AB" w:rsidRDefault="00FA5971">
      <w:pPr>
        <w:ind w:right="20"/>
        <w:jc w:val="center"/>
        <w:rPr>
          <w:sz w:val="20"/>
          <w:szCs w:val="20"/>
        </w:rPr>
      </w:pPr>
      <w:r>
        <w:rPr>
          <w:rFonts w:eastAsia="Times New Roman"/>
          <w:sz w:val="24"/>
          <w:szCs w:val="24"/>
        </w:rPr>
        <w:t>м. Київ – 2019</w:t>
      </w:r>
    </w:p>
    <w:p w:rsidR="009D72AB" w:rsidRDefault="00B82D38">
      <w:pPr>
        <w:spacing w:line="20" w:lineRule="exact"/>
        <w:rPr>
          <w:sz w:val="24"/>
          <w:szCs w:val="24"/>
        </w:rPr>
      </w:pPr>
      <w:r>
        <w:rPr>
          <w:noProof/>
          <w:sz w:val="24"/>
          <w:szCs w:val="24"/>
        </w:rPr>
        <mc:AlternateContent>
          <mc:Choice Requires="wps">
            <w:drawing>
              <wp:anchor distT="0" distB="0" distL="0" distR="0" simplePos="0" relativeHeight="251658752" behindDoc="0" locked="0" layoutInCell="0" allowOverlap="1">
                <wp:simplePos x="0" y="0"/>
                <wp:positionH relativeFrom="column">
                  <wp:posOffset>-137160</wp:posOffset>
                </wp:positionH>
                <wp:positionV relativeFrom="paragraph">
                  <wp:posOffset>556260</wp:posOffset>
                </wp:positionV>
                <wp:extent cx="6646545" cy="0"/>
                <wp:effectExtent l="8890" t="12700" r="12065" b="6350"/>
                <wp:wrapNone/>
                <wp:docPr id="1"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EB0E6" id="Shape 4" o:spid="_x0000_s1026" style="position:absolute;z-index:2516587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0.8pt,43.8pt" to="512.5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" o:allowincell="f" strokeweight=".48pt"/>
            </w:pict>
          </mc:Fallback>
        </mc:AlternateContent>
      </w:r>
    </w:p>
    <w:p w:rsidR="009D72AB" w:rsidRDefault="009D72AB">
      <w:pPr>
        <w:sectPr w:rsidR="009D72AB">
          <w:pgSz w:w="11900" w:h="16838"/>
          <w:pgMar w:top="1440" w:right="946" w:bottom="1123" w:left="920" w:header="0" w:footer="0" w:gutter="0"/>
          <w:cols w:space="720" w:equalWidth="0">
            <w:col w:w="10040"/>
          </w:cols>
        </w:sectPr>
      </w:pPr>
    </w:p>
    <w:tbl>
      <w:tblPr>
        <w:tblStyle w:val="a5"/>
        <w:tblW w:w="9780" w:type="dxa"/>
        <w:tblLook w:val="04A0" w:firstRow="1" w:lastRow="0" w:firstColumn="1" w:lastColumn="0" w:noHBand="0" w:noVBand="1"/>
      </w:tblPr>
      <w:tblGrid>
        <w:gridCol w:w="546"/>
        <w:gridCol w:w="2973"/>
        <w:gridCol w:w="6261"/>
      </w:tblGrid>
      <w:tr w:rsidR="00D6171A" w:rsidTr="006D7438">
        <w:tc>
          <w:tcPr>
            <w:tcW w:w="9780" w:type="dxa"/>
            <w:gridSpan w:val="3"/>
          </w:tcPr>
          <w:p w:rsidR="00D6171A" w:rsidRPr="00F405E6" w:rsidRDefault="00D6171A" w:rsidP="00D6171A">
            <w:pPr>
              <w:pStyle w:val="a6"/>
              <w:numPr>
                <w:ilvl w:val="0"/>
                <w:numId w:val="3"/>
              </w:numPr>
              <w:tabs>
                <w:tab w:val="left" w:pos="4050"/>
              </w:tabs>
              <w:spacing w:after="0" w:line="240" w:lineRule="auto"/>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lastRenderedPageBreak/>
              <w:t>Загальні положення</w:t>
            </w:r>
          </w:p>
          <w:p w:rsidR="00D6171A" w:rsidRPr="00F405E6" w:rsidRDefault="00D6171A" w:rsidP="006D7438">
            <w:pPr>
              <w:pStyle w:val="a6"/>
              <w:tabs>
                <w:tab w:val="left" w:pos="4050"/>
              </w:tabs>
              <w:spacing w:after="0" w:line="240" w:lineRule="auto"/>
              <w:ind w:left="4770"/>
              <w:rPr>
                <w:rFonts w:ascii="Times New Roman" w:eastAsia="Times New Roman" w:hAnsi="Times New Roman" w:cs="Times New Roman"/>
                <w:sz w:val="24"/>
                <w:szCs w:val="24"/>
              </w:rPr>
            </w:pP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1.</w:t>
            </w:r>
          </w:p>
        </w:tc>
        <w:tc>
          <w:tcPr>
            <w:tcW w:w="2976" w:type="dxa"/>
            <w:vAlign w:val="center"/>
          </w:tcPr>
          <w:p w:rsidR="00D6171A" w:rsidRPr="00F405E6" w:rsidRDefault="00D6171A" w:rsidP="006D7438">
            <w:pPr>
              <w:spacing w:line="258" w:lineRule="exact"/>
              <w:ind w:left="80"/>
              <w:jc w:val="both"/>
              <w:rPr>
                <w:rFonts w:ascii="Times New Roman" w:hAnsi="Times New Roman" w:cs="Times New Roman"/>
                <w:sz w:val="24"/>
                <w:szCs w:val="24"/>
              </w:rPr>
            </w:pPr>
            <w:r w:rsidRPr="00F405E6">
              <w:rPr>
                <w:rFonts w:ascii="Times New Roman" w:eastAsia="Times New Roman" w:hAnsi="Times New Roman" w:cs="Times New Roman"/>
                <w:sz w:val="24"/>
                <w:szCs w:val="24"/>
              </w:rPr>
              <w:t>Інформація про власника майна/ замовника аукціону</w:t>
            </w:r>
          </w:p>
        </w:tc>
        <w:tc>
          <w:tcPr>
            <w:tcW w:w="6270" w:type="dxa"/>
            <w:vAlign w:val="center"/>
          </w:tcPr>
          <w:p w:rsidR="00D6171A" w:rsidRPr="00F405E6" w:rsidRDefault="00D6171A" w:rsidP="006D7438">
            <w:pPr>
              <w:jc w:val="both"/>
              <w:rPr>
                <w:rFonts w:ascii="Times New Roman" w:hAnsi="Times New Roman" w:cs="Times New Roman"/>
                <w:sz w:val="24"/>
                <w:szCs w:val="24"/>
              </w:rPr>
            </w:pPr>
          </w:p>
        </w:tc>
      </w:tr>
      <w:tr w:rsidR="00D6171A" w:rsidTr="006D7438">
        <w:tc>
          <w:tcPr>
            <w:tcW w:w="534" w:type="dxa"/>
          </w:tcPr>
          <w:p w:rsidR="00D6171A" w:rsidRPr="00F405E6" w:rsidRDefault="00D6171A" w:rsidP="006D7438">
            <w:pPr>
              <w:jc w:val="center"/>
              <w:rPr>
                <w:rFonts w:ascii="Times New Roman" w:hAnsi="Times New Roman" w:cs="Times New Roman"/>
              </w:rPr>
            </w:pPr>
            <w:r w:rsidRPr="00F405E6">
              <w:rPr>
                <w:rFonts w:ascii="Times New Roman" w:hAnsi="Times New Roman" w:cs="Times New Roman"/>
              </w:rPr>
              <w:t>1.1.</w:t>
            </w:r>
          </w:p>
        </w:tc>
        <w:tc>
          <w:tcPr>
            <w:tcW w:w="2976" w:type="dxa"/>
            <w:vAlign w:val="center"/>
          </w:tcPr>
          <w:p w:rsidR="00D6171A" w:rsidRPr="00F405E6" w:rsidRDefault="00D6171A" w:rsidP="006D7438">
            <w:pPr>
              <w:jc w:val="both"/>
              <w:rPr>
                <w:rFonts w:ascii="Times New Roman" w:hAnsi="Times New Roman" w:cs="Times New Roman"/>
                <w:sz w:val="24"/>
                <w:szCs w:val="24"/>
              </w:rPr>
            </w:pPr>
            <w:r w:rsidRPr="00F405E6">
              <w:rPr>
                <w:rFonts w:ascii="Times New Roman" w:eastAsia="Times New Roman" w:hAnsi="Times New Roman" w:cs="Times New Roman"/>
                <w:sz w:val="24"/>
                <w:szCs w:val="24"/>
              </w:rPr>
              <w:t>Повне найменування</w:t>
            </w:r>
          </w:p>
        </w:tc>
        <w:tc>
          <w:tcPr>
            <w:tcW w:w="6270" w:type="dxa"/>
            <w:vAlign w:val="center"/>
          </w:tcPr>
          <w:p w:rsidR="00D6171A" w:rsidRPr="00F405E6" w:rsidRDefault="00D6171A" w:rsidP="006D7438">
            <w:pPr>
              <w:spacing w:line="260" w:lineRule="exact"/>
              <w:ind w:left="142"/>
              <w:jc w:val="both"/>
              <w:rPr>
                <w:rFonts w:ascii="Times New Roman" w:eastAsia="Times New Roman" w:hAnsi="Times New Roman" w:cs="Times New Roman"/>
                <w:w w:val="97"/>
                <w:sz w:val="24"/>
                <w:szCs w:val="24"/>
              </w:rPr>
            </w:pPr>
            <w:r w:rsidRPr="00F405E6">
              <w:rPr>
                <w:rFonts w:ascii="Times New Roman" w:hAnsi="Times New Roman" w:cs="Times New Roman"/>
                <w:color w:val="000000"/>
                <w:sz w:val="24"/>
                <w:szCs w:val="24"/>
              </w:rPr>
              <w:t>ДОЧІРНЄ ПІДПРИЄМСТВО</w:t>
            </w:r>
            <w:r w:rsidRPr="00F405E6">
              <w:rPr>
                <w:rFonts w:ascii="Times New Roman" w:eastAsia="Times New Roman" w:hAnsi="Times New Roman" w:cs="Times New Roman"/>
                <w:sz w:val="24"/>
                <w:szCs w:val="24"/>
              </w:rPr>
              <w:t xml:space="preserve"> ДЕРЖАВНОЇ  КОМПАНІЇ </w:t>
            </w:r>
            <w:r w:rsidRPr="00F405E6">
              <w:rPr>
                <w:rFonts w:ascii="Times New Roman" w:eastAsia="Times New Roman" w:hAnsi="Times New Roman" w:cs="Times New Roman"/>
                <w:w w:val="97"/>
                <w:sz w:val="24"/>
                <w:szCs w:val="24"/>
              </w:rPr>
              <w:t xml:space="preserve">«УКРСПЕЦЕКСПОРТ» </w:t>
            </w:r>
            <w:r w:rsidRPr="00F405E6">
              <w:rPr>
                <w:rFonts w:ascii="Times New Roman" w:hAnsi="Times New Roman" w:cs="Times New Roman"/>
                <w:color w:val="000000"/>
                <w:sz w:val="24"/>
                <w:szCs w:val="24"/>
              </w:rPr>
              <w:t>ДЕРЖАВНЕ ПІДПРИЄМСТВО «СПЕЦІАЛІЗОВАНА ЗОВНІШНЬОТОРГОВЕЛЬНА ФІРМА «ПРОГРЕС»</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1.2.</w:t>
            </w:r>
          </w:p>
        </w:tc>
        <w:tc>
          <w:tcPr>
            <w:tcW w:w="2976" w:type="dxa"/>
            <w:vAlign w:val="center"/>
          </w:tcPr>
          <w:p w:rsidR="00D6171A" w:rsidRPr="00F405E6" w:rsidRDefault="00D6171A" w:rsidP="006D7438">
            <w:pPr>
              <w:jc w:val="both"/>
              <w:rPr>
                <w:rFonts w:ascii="Times New Roman" w:hAnsi="Times New Roman" w:cs="Times New Roman"/>
                <w:sz w:val="24"/>
                <w:szCs w:val="24"/>
              </w:rPr>
            </w:pPr>
            <w:r w:rsidRPr="00F405E6">
              <w:rPr>
                <w:rFonts w:ascii="Times New Roman" w:eastAsia="Times New Roman" w:hAnsi="Times New Roman" w:cs="Times New Roman"/>
                <w:sz w:val="24"/>
                <w:szCs w:val="24"/>
              </w:rPr>
              <w:t>Місцезнаходження</w:t>
            </w:r>
          </w:p>
        </w:tc>
        <w:tc>
          <w:tcPr>
            <w:tcW w:w="6270" w:type="dxa"/>
            <w:vAlign w:val="center"/>
          </w:tcPr>
          <w:p w:rsidR="00D6171A" w:rsidRPr="00F405E6" w:rsidRDefault="00D6171A" w:rsidP="006D7438">
            <w:pPr>
              <w:jc w:val="both"/>
              <w:rPr>
                <w:rFonts w:ascii="Times New Roman" w:hAnsi="Times New Roman" w:cs="Times New Roman"/>
                <w:sz w:val="24"/>
                <w:szCs w:val="24"/>
              </w:rPr>
            </w:pPr>
            <w:r w:rsidRPr="00F405E6">
              <w:rPr>
                <w:rFonts w:ascii="Times New Roman" w:eastAsia="Times New Roman" w:hAnsi="Times New Roman" w:cs="Times New Roman"/>
                <w:sz w:val="24"/>
                <w:szCs w:val="24"/>
              </w:rPr>
              <w:t xml:space="preserve">Юридична адреса: </w:t>
            </w:r>
            <w:r w:rsidRPr="00F405E6">
              <w:rPr>
                <w:rFonts w:ascii="Times New Roman" w:eastAsia="Calibri" w:hAnsi="Times New Roman" w:cs="Times New Roman"/>
                <w:sz w:val="24"/>
                <w:szCs w:val="24"/>
              </w:rPr>
              <w:t>04074, Україна, м. Ки</w:t>
            </w:r>
            <w:r w:rsidRPr="00F405E6">
              <w:rPr>
                <w:rFonts w:ascii="Times New Roman" w:hAnsi="Times New Roman" w:cs="Times New Roman"/>
                <w:sz w:val="24"/>
                <w:szCs w:val="24"/>
              </w:rPr>
              <w:t>їв,                          вул. Автозаводська, будинок 2</w:t>
            </w:r>
          </w:p>
          <w:p w:rsidR="00D6171A" w:rsidRPr="00F405E6" w:rsidRDefault="00D6171A" w:rsidP="006D7438">
            <w:pPr>
              <w:jc w:val="both"/>
              <w:rPr>
                <w:rFonts w:ascii="Times New Roman" w:hAnsi="Times New Roman" w:cs="Times New Roman"/>
                <w:sz w:val="24"/>
                <w:szCs w:val="24"/>
              </w:rPr>
            </w:pPr>
            <w:r w:rsidRPr="00F405E6">
              <w:rPr>
                <w:rFonts w:ascii="Times New Roman" w:eastAsia="Times New Roman" w:hAnsi="Times New Roman" w:cs="Times New Roman"/>
                <w:sz w:val="24"/>
                <w:szCs w:val="24"/>
              </w:rPr>
              <w:t xml:space="preserve">Фактична адреса: </w:t>
            </w:r>
            <w:r w:rsidRPr="00F405E6">
              <w:rPr>
                <w:rFonts w:ascii="Times New Roman" w:eastAsia="Calibri" w:hAnsi="Times New Roman" w:cs="Times New Roman"/>
                <w:sz w:val="24"/>
                <w:szCs w:val="24"/>
              </w:rPr>
              <w:t>04050, Україна, м. Київ, вул. Юрія Іллєнка, 2/10</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1.3.</w:t>
            </w:r>
          </w:p>
        </w:tc>
        <w:tc>
          <w:tcPr>
            <w:tcW w:w="2976" w:type="dxa"/>
            <w:vAlign w:val="center"/>
          </w:tcPr>
          <w:p w:rsidR="00D6171A" w:rsidRPr="00F405E6" w:rsidRDefault="00D6171A" w:rsidP="006D7438">
            <w:pPr>
              <w:jc w:val="both"/>
              <w:rPr>
                <w:rFonts w:ascii="Times New Roman" w:hAnsi="Times New Roman" w:cs="Times New Roman"/>
                <w:sz w:val="24"/>
                <w:szCs w:val="24"/>
              </w:rPr>
            </w:pPr>
            <w:r w:rsidRPr="00F405E6">
              <w:rPr>
                <w:rFonts w:ascii="Times New Roman" w:hAnsi="Times New Roman" w:cs="Times New Roman"/>
                <w:sz w:val="24"/>
                <w:szCs w:val="24"/>
              </w:rPr>
              <w:t>Посадова особа замовника, уповноважена здійснювати зв'язок з учасниками</w:t>
            </w:r>
          </w:p>
        </w:tc>
        <w:tc>
          <w:tcPr>
            <w:tcW w:w="6270" w:type="dxa"/>
            <w:vAlign w:val="center"/>
          </w:tcPr>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З питань, пов’язаних з організацією проведення процедури:</w:t>
            </w:r>
          </w:p>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Полякова Анна Олександрівна, тел. (044) 568-51-73</w:t>
            </w:r>
          </w:p>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 xml:space="preserve">e-mail: </w:t>
            </w:r>
            <w:hyperlink r:id="rId5" w:history="1">
              <w:r w:rsidRPr="00F405E6">
                <w:rPr>
                  <w:rStyle w:val="a3"/>
                  <w:rFonts w:ascii="Times New Roman" w:eastAsia="Times New Roman" w:hAnsi="Times New Roman" w:cs="Times New Roman"/>
                  <w:sz w:val="24"/>
                  <w:szCs w:val="24"/>
                </w:rPr>
                <w:t>poliakova@progress.gov.ua</w:t>
              </w:r>
            </w:hyperlink>
          </w:p>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З технічних питань:</w:t>
            </w:r>
          </w:p>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Стецюк Олег Анатолійович, Начальник МТЗ,</w:t>
            </w:r>
          </w:p>
          <w:p w:rsidR="00D6171A" w:rsidRPr="00F405E6" w:rsidRDefault="00D6171A" w:rsidP="006D7438">
            <w:pPr>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тел. (044) 568-53-40</w:t>
            </w:r>
          </w:p>
          <w:p w:rsidR="00D6171A" w:rsidRPr="00F405E6" w:rsidRDefault="00D6171A" w:rsidP="006D7438">
            <w:pPr>
              <w:jc w:val="both"/>
              <w:rPr>
                <w:rFonts w:ascii="Times New Roman" w:hAnsi="Times New Roman" w:cs="Times New Roman"/>
                <w:sz w:val="24"/>
                <w:szCs w:val="24"/>
              </w:rPr>
            </w:pPr>
            <w:r w:rsidRPr="00F405E6">
              <w:rPr>
                <w:rFonts w:ascii="Times New Roman" w:eastAsia="Times New Roman" w:hAnsi="Times New Roman" w:cs="Times New Roman"/>
                <w:sz w:val="24"/>
                <w:szCs w:val="24"/>
              </w:rPr>
              <w:t>e-mail: stetsiuk@progress.gov.ua</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2.</w:t>
            </w:r>
          </w:p>
        </w:tc>
        <w:tc>
          <w:tcPr>
            <w:tcW w:w="2976" w:type="dxa"/>
            <w:vAlign w:val="center"/>
          </w:tcPr>
          <w:p w:rsidR="00D6171A" w:rsidRPr="00F405E6" w:rsidRDefault="00D6171A" w:rsidP="006D7438">
            <w:pPr>
              <w:spacing w:line="260" w:lineRule="exact"/>
              <w:ind w:left="80"/>
              <w:jc w:val="both"/>
              <w:rPr>
                <w:rFonts w:ascii="Times New Roman" w:hAnsi="Times New Roman" w:cs="Times New Roman"/>
                <w:sz w:val="24"/>
                <w:szCs w:val="24"/>
              </w:rPr>
            </w:pPr>
            <w:r w:rsidRPr="00F405E6">
              <w:rPr>
                <w:rFonts w:ascii="Times New Roman" w:eastAsia="Times New Roman" w:hAnsi="Times New Roman" w:cs="Times New Roman"/>
                <w:sz w:val="24"/>
                <w:szCs w:val="24"/>
              </w:rPr>
              <w:t>Місце огляду та дислокації майна</w:t>
            </w:r>
          </w:p>
        </w:tc>
        <w:tc>
          <w:tcPr>
            <w:tcW w:w="6270" w:type="dxa"/>
            <w:vAlign w:val="center"/>
          </w:tcPr>
          <w:p w:rsidR="00D6171A" w:rsidRPr="00F405E6" w:rsidRDefault="00D6171A" w:rsidP="006D7438">
            <w:pPr>
              <w:spacing w:line="260" w:lineRule="exact"/>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 xml:space="preserve">м. Київ, вул. </w:t>
            </w:r>
            <w:r w:rsidRPr="00F405E6">
              <w:rPr>
                <w:rFonts w:ascii="Times New Roman" w:eastAsia="Calibri" w:hAnsi="Times New Roman" w:cs="Times New Roman"/>
                <w:sz w:val="24"/>
                <w:szCs w:val="24"/>
              </w:rPr>
              <w:t>Юрія Іллєнка</w:t>
            </w:r>
            <w:r w:rsidRPr="00F405E6">
              <w:rPr>
                <w:rFonts w:ascii="Times New Roman" w:eastAsia="Times New Roman" w:hAnsi="Times New Roman" w:cs="Times New Roman"/>
                <w:sz w:val="24"/>
                <w:szCs w:val="24"/>
              </w:rPr>
              <w:t>,2/10</w:t>
            </w:r>
          </w:p>
          <w:p w:rsidR="00D6171A" w:rsidRPr="00F405E6" w:rsidRDefault="00D6171A" w:rsidP="006D7438">
            <w:pPr>
              <w:spacing w:line="260" w:lineRule="exact"/>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З пн до чт з 9-00 до 15-30,</w:t>
            </w:r>
          </w:p>
          <w:p w:rsidR="00D6171A" w:rsidRPr="00F405E6" w:rsidRDefault="00D6171A" w:rsidP="006D7438">
            <w:pPr>
              <w:spacing w:line="260" w:lineRule="exact"/>
              <w:jc w:val="both"/>
              <w:rPr>
                <w:rFonts w:ascii="Times New Roman" w:hAnsi="Times New Roman" w:cs="Times New Roman"/>
                <w:sz w:val="24"/>
                <w:szCs w:val="24"/>
              </w:rPr>
            </w:pPr>
            <w:r w:rsidRPr="00F405E6">
              <w:rPr>
                <w:rFonts w:ascii="Times New Roman" w:eastAsia="Times New Roman" w:hAnsi="Times New Roman" w:cs="Times New Roman"/>
                <w:sz w:val="24"/>
                <w:szCs w:val="24"/>
              </w:rPr>
              <w:t>в пт з 9-00 до 14-00</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2.1.</w:t>
            </w:r>
          </w:p>
        </w:tc>
        <w:tc>
          <w:tcPr>
            <w:tcW w:w="2976" w:type="dxa"/>
            <w:vAlign w:val="center"/>
          </w:tcPr>
          <w:p w:rsidR="00D6171A" w:rsidRPr="00F405E6" w:rsidRDefault="00D6171A" w:rsidP="006D7438">
            <w:pPr>
              <w:spacing w:line="260" w:lineRule="exact"/>
              <w:ind w:left="80"/>
              <w:jc w:val="both"/>
              <w:rPr>
                <w:rFonts w:ascii="Times New Roman" w:hAnsi="Times New Roman" w:cs="Times New Roman"/>
                <w:sz w:val="24"/>
                <w:szCs w:val="24"/>
              </w:rPr>
            </w:pPr>
            <w:r w:rsidRPr="00F405E6">
              <w:rPr>
                <w:rFonts w:ascii="Times New Roman" w:eastAsia="Times New Roman" w:hAnsi="Times New Roman" w:cs="Times New Roman"/>
                <w:sz w:val="24"/>
                <w:szCs w:val="24"/>
              </w:rPr>
              <w:t>Порядок ознайомлення з майном</w:t>
            </w:r>
          </w:p>
        </w:tc>
        <w:tc>
          <w:tcPr>
            <w:tcW w:w="6270" w:type="dxa"/>
            <w:vAlign w:val="center"/>
          </w:tcPr>
          <w:p w:rsidR="00D6171A" w:rsidRPr="00F405E6" w:rsidRDefault="00D6171A" w:rsidP="006D7438">
            <w:pPr>
              <w:spacing w:line="260" w:lineRule="exact"/>
              <w:ind w:left="80"/>
              <w:jc w:val="both"/>
              <w:rPr>
                <w:rFonts w:ascii="Times New Roman" w:hAnsi="Times New Roman" w:cs="Times New Roman"/>
                <w:sz w:val="24"/>
                <w:szCs w:val="24"/>
              </w:rPr>
            </w:pPr>
            <w:r w:rsidRPr="00F405E6">
              <w:rPr>
                <w:rFonts w:ascii="Times New Roman" w:eastAsia="Times New Roman" w:hAnsi="Times New Roman" w:cs="Times New Roman"/>
                <w:sz w:val="24"/>
                <w:szCs w:val="24"/>
              </w:rPr>
              <w:t>Огляд майна здійснюється за попередньою домовленістю за  один  день  в  робочі  дні,  з  наданням  інформації  по персональному   складу   його   представників   та   їх особистих даних для оформлення перепустки на вхід на територію Продавця. Огляд майна може проводитись не пізніше кінцевої дати прийому пропозицій від учасників</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3.</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Інформація про предмет продажу</w:t>
            </w:r>
          </w:p>
        </w:tc>
        <w:tc>
          <w:tcPr>
            <w:tcW w:w="6270" w:type="dxa"/>
            <w:vAlign w:val="center"/>
          </w:tcPr>
          <w:p w:rsidR="00D6171A" w:rsidRPr="00F405E6" w:rsidRDefault="00D6171A" w:rsidP="006D7438">
            <w:pPr>
              <w:jc w:val="both"/>
              <w:rPr>
                <w:rFonts w:ascii="Times New Roman" w:hAnsi="Times New Roman" w:cs="Times New Roman"/>
                <w:sz w:val="24"/>
                <w:szCs w:val="24"/>
              </w:rPr>
            </w:pP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3.1.</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Назва предмету продажу (Загальний опис процедури)</w:t>
            </w:r>
          </w:p>
        </w:tc>
        <w:tc>
          <w:tcPr>
            <w:tcW w:w="6270" w:type="dxa"/>
            <w:vAlign w:val="center"/>
          </w:tcPr>
          <w:p w:rsidR="00D6171A" w:rsidRPr="00F405E6" w:rsidRDefault="00FC09B8" w:rsidP="006D7438">
            <w:pPr>
              <w:ind w:left="80"/>
              <w:jc w:val="both"/>
              <w:rPr>
                <w:rFonts w:ascii="Times New Roman" w:hAnsi="Times New Roman" w:cs="Times New Roman"/>
                <w:sz w:val="24"/>
                <w:szCs w:val="24"/>
              </w:rPr>
            </w:pPr>
            <w:r>
              <w:rPr>
                <w:rFonts w:eastAsia="Times New Roman"/>
                <w:sz w:val="24"/>
                <w:szCs w:val="24"/>
              </w:rPr>
              <w:t xml:space="preserve">Легковий  автомобіль  </w:t>
            </w:r>
            <w:r w:rsidRPr="001C0322">
              <w:rPr>
                <w:rFonts w:eastAsia="Times New Roman"/>
                <w:bCs/>
                <w:sz w:val="24"/>
                <w:szCs w:val="24"/>
                <w:lang w:val="en-US"/>
              </w:rPr>
              <w:t>Subaru</w:t>
            </w:r>
            <w:r w:rsidRPr="001C0322">
              <w:rPr>
                <w:rFonts w:eastAsia="Times New Roman"/>
                <w:bCs/>
                <w:sz w:val="24"/>
                <w:szCs w:val="24"/>
              </w:rPr>
              <w:t xml:space="preserve"> </w:t>
            </w: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r>
              <w:rPr>
                <w:rFonts w:eastAsia="Times New Roman"/>
                <w:sz w:val="24"/>
                <w:szCs w:val="24"/>
              </w:rPr>
              <w:t>,  2004  року</w:t>
            </w:r>
            <w:r w:rsidRPr="00F405E6">
              <w:rPr>
                <w:rFonts w:ascii="Times New Roman" w:eastAsia="Times New Roman" w:hAnsi="Times New Roman" w:cs="Times New Roman"/>
                <w:sz w:val="24"/>
                <w:szCs w:val="24"/>
              </w:rPr>
              <w:t xml:space="preserve"> </w:t>
            </w:r>
            <w:r w:rsidR="00D6171A" w:rsidRPr="00F405E6">
              <w:rPr>
                <w:rFonts w:ascii="Times New Roman" w:eastAsia="Times New Roman" w:hAnsi="Times New Roman" w:cs="Times New Roman"/>
                <w:sz w:val="24"/>
                <w:szCs w:val="24"/>
              </w:rPr>
              <w:t>випуску,  паливо</w:t>
            </w:r>
            <w:r>
              <w:rPr>
                <w:rFonts w:ascii="Times New Roman" w:eastAsia="Times New Roman" w:hAnsi="Times New Roman" w:cs="Times New Roman"/>
                <w:sz w:val="24"/>
                <w:szCs w:val="24"/>
              </w:rPr>
              <w:t xml:space="preserve">  -  бензин,  об’єм двигуна  2,5</w:t>
            </w:r>
            <w:r w:rsidR="00D6171A" w:rsidRPr="00F405E6">
              <w:rPr>
                <w:rFonts w:ascii="Times New Roman" w:eastAsia="Times New Roman" w:hAnsi="Times New Roman" w:cs="Times New Roman"/>
                <w:sz w:val="24"/>
                <w:szCs w:val="24"/>
              </w:rPr>
              <w:t xml:space="preserve">  куб.см., колір –</w:t>
            </w:r>
            <w:r w:rsidR="00D6171A" w:rsidRPr="00D617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бежевий (лот</w:t>
            </w:r>
            <w:r w:rsidR="00420A6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86331B">
              <w:rPr>
                <w:rFonts w:ascii="Times New Roman" w:eastAsia="Times New Roman" w:hAnsi="Times New Roman" w:cs="Times New Roman"/>
                <w:sz w:val="24"/>
                <w:szCs w:val="24"/>
                <w:lang w:val="en-US"/>
              </w:rPr>
              <w:t>PR</w:t>
            </w:r>
            <w:r w:rsidR="0086331B" w:rsidRPr="0086331B">
              <w:rPr>
                <w:rFonts w:ascii="Times New Roman" w:eastAsia="Times New Roman" w:hAnsi="Times New Roman" w:cs="Times New Roman"/>
                <w:sz w:val="24"/>
                <w:szCs w:val="24"/>
              </w:rPr>
              <w:t>-2</w:t>
            </w:r>
            <w:r w:rsidR="00D6171A" w:rsidRPr="00F405E6">
              <w:rPr>
                <w:rFonts w:ascii="Times New Roman" w:eastAsia="Times New Roman" w:hAnsi="Times New Roman" w:cs="Times New Roman"/>
                <w:sz w:val="24"/>
                <w:szCs w:val="24"/>
              </w:rPr>
              <w:t>).</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3.2.</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Загальний опис аукціону</w:t>
            </w:r>
          </w:p>
        </w:tc>
        <w:tc>
          <w:tcPr>
            <w:tcW w:w="6270" w:type="dxa"/>
            <w:vAlign w:val="center"/>
          </w:tcPr>
          <w:p w:rsidR="00D6171A" w:rsidRPr="00F405E6" w:rsidRDefault="00D6171A" w:rsidP="006D7438">
            <w:pPr>
              <w:ind w:left="80"/>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 xml:space="preserve">Легковий  автомобіль  </w:t>
            </w:r>
            <w:r w:rsidR="00FC09B8" w:rsidRPr="001C0322">
              <w:rPr>
                <w:rFonts w:eastAsia="Times New Roman"/>
                <w:bCs/>
                <w:sz w:val="24"/>
                <w:szCs w:val="24"/>
                <w:lang w:val="en-US"/>
              </w:rPr>
              <w:t>Subaru</w:t>
            </w:r>
            <w:r w:rsidR="00FC09B8" w:rsidRPr="001C0322">
              <w:rPr>
                <w:rFonts w:eastAsia="Times New Roman"/>
                <w:bCs/>
                <w:sz w:val="24"/>
                <w:szCs w:val="24"/>
              </w:rPr>
              <w:t xml:space="preserve"> </w:t>
            </w:r>
            <w:r w:rsidR="00FC09B8" w:rsidRPr="001C0322">
              <w:rPr>
                <w:rFonts w:eastAsia="Times New Roman"/>
                <w:bCs/>
                <w:sz w:val="24"/>
                <w:szCs w:val="24"/>
                <w:lang w:val="en-US"/>
              </w:rPr>
              <w:t>Legacy</w:t>
            </w:r>
            <w:r w:rsidR="00FC09B8" w:rsidRPr="001C0322">
              <w:rPr>
                <w:rFonts w:eastAsia="Times New Roman"/>
                <w:bCs/>
                <w:sz w:val="24"/>
                <w:szCs w:val="24"/>
              </w:rPr>
              <w:t xml:space="preserve"> </w:t>
            </w:r>
            <w:r w:rsidR="00FC09B8" w:rsidRPr="001C0322">
              <w:rPr>
                <w:rFonts w:eastAsia="Times New Roman"/>
                <w:bCs/>
                <w:sz w:val="24"/>
                <w:szCs w:val="24"/>
                <w:lang w:val="en-US"/>
              </w:rPr>
              <w:t>Outback</w:t>
            </w:r>
            <w:r w:rsidRPr="00F405E6">
              <w:rPr>
                <w:rFonts w:ascii="Times New Roman" w:eastAsia="Times New Roman" w:hAnsi="Times New Roman" w:cs="Times New Roman"/>
                <w:sz w:val="24"/>
                <w:szCs w:val="24"/>
              </w:rPr>
              <w:t>,  2004  року випуску,  паливо  -  б</w:t>
            </w:r>
            <w:r w:rsidR="00FC09B8">
              <w:rPr>
                <w:rFonts w:ascii="Times New Roman" w:eastAsia="Times New Roman" w:hAnsi="Times New Roman" w:cs="Times New Roman"/>
                <w:sz w:val="24"/>
                <w:szCs w:val="24"/>
              </w:rPr>
              <w:t>ензин,  об’єм  двигуна  2,5</w:t>
            </w:r>
            <w:r w:rsidRPr="00F405E6">
              <w:rPr>
                <w:rFonts w:ascii="Times New Roman" w:eastAsia="Times New Roman" w:hAnsi="Times New Roman" w:cs="Times New Roman"/>
                <w:sz w:val="24"/>
                <w:szCs w:val="24"/>
              </w:rPr>
              <w:t xml:space="preserve">  куб.см., колір –</w:t>
            </w:r>
            <w:r w:rsidRPr="00D6171A">
              <w:rPr>
                <w:rFonts w:ascii="Times New Roman" w:eastAsia="Times New Roman" w:hAnsi="Times New Roman" w:cs="Times New Roman"/>
                <w:sz w:val="24"/>
                <w:szCs w:val="24"/>
              </w:rPr>
              <w:t xml:space="preserve"> </w:t>
            </w:r>
            <w:r w:rsidR="00FC09B8">
              <w:rPr>
                <w:rFonts w:ascii="Times New Roman" w:eastAsia="Times New Roman" w:hAnsi="Times New Roman" w:cs="Times New Roman"/>
                <w:sz w:val="24"/>
                <w:szCs w:val="24"/>
              </w:rPr>
              <w:t>бежевий (лот</w:t>
            </w:r>
            <w:r w:rsidR="00420A6A">
              <w:rPr>
                <w:rFonts w:ascii="Times New Roman" w:eastAsia="Times New Roman" w:hAnsi="Times New Roman" w:cs="Times New Roman"/>
                <w:sz w:val="24"/>
                <w:szCs w:val="24"/>
              </w:rPr>
              <w:t xml:space="preserve"> </w:t>
            </w:r>
            <w:r w:rsidR="00FC09B8">
              <w:rPr>
                <w:rFonts w:ascii="Times New Roman" w:eastAsia="Times New Roman" w:hAnsi="Times New Roman" w:cs="Times New Roman"/>
                <w:sz w:val="24"/>
                <w:szCs w:val="24"/>
              </w:rPr>
              <w:t>№</w:t>
            </w:r>
            <w:r w:rsidR="0086331B" w:rsidRPr="0086331B">
              <w:rPr>
                <w:rFonts w:ascii="Times New Roman" w:eastAsia="Times New Roman" w:hAnsi="Times New Roman" w:cs="Times New Roman"/>
                <w:sz w:val="24"/>
                <w:szCs w:val="24"/>
              </w:rPr>
              <w:t xml:space="preserve"> </w:t>
            </w:r>
            <w:r w:rsidR="0086331B">
              <w:rPr>
                <w:rFonts w:ascii="Times New Roman" w:eastAsia="Times New Roman" w:hAnsi="Times New Roman" w:cs="Times New Roman"/>
                <w:sz w:val="24"/>
                <w:szCs w:val="24"/>
                <w:lang w:val="en-US"/>
              </w:rPr>
              <w:t>PR</w:t>
            </w:r>
            <w:r w:rsidR="0086331B" w:rsidRPr="0086331B">
              <w:rPr>
                <w:rFonts w:ascii="Times New Roman" w:eastAsia="Times New Roman" w:hAnsi="Times New Roman" w:cs="Times New Roman"/>
                <w:sz w:val="24"/>
                <w:szCs w:val="24"/>
              </w:rPr>
              <w:t>-2</w:t>
            </w:r>
            <w:r w:rsidRPr="00F405E6">
              <w:rPr>
                <w:rFonts w:ascii="Times New Roman" w:eastAsia="Times New Roman" w:hAnsi="Times New Roman" w:cs="Times New Roman"/>
                <w:sz w:val="24"/>
                <w:szCs w:val="24"/>
              </w:rPr>
              <w:t>).</w:t>
            </w:r>
          </w:p>
          <w:p w:rsidR="00D6171A" w:rsidRPr="00F405E6" w:rsidRDefault="00D6171A" w:rsidP="006D7438">
            <w:pPr>
              <w:ind w:left="80"/>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Код ДК 021:2015 –  34100000-8 Мототранспортні засоби. Передача транспортного засобу буде здійснюватися після</w:t>
            </w:r>
          </w:p>
          <w:p w:rsidR="00D6171A" w:rsidRPr="00F405E6" w:rsidRDefault="00D6171A" w:rsidP="006D7438">
            <w:pPr>
              <w:ind w:left="80"/>
              <w:jc w:val="both"/>
              <w:rPr>
                <w:rFonts w:ascii="Times New Roman" w:eastAsia="Times New Roman" w:hAnsi="Times New Roman" w:cs="Times New Roman"/>
                <w:b/>
                <w:sz w:val="24"/>
                <w:szCs w:val="24"/>
              </w:rPr>
            </w:pPr>
            <w:r w:rsidRPr="00F405E6">
              <w:rPr>
                <w:rFonts w:ascii="Times New Roman" w:eastAsia="Times New Roman" w:hAnsi="Times New Roman" w:cs="Times New Roman"/>
                <w:sz w:val="24"/>
                <w:szCs w:val="24"/>
              </w:rPr>
              <w:t>підписання    Договору    та    отримання    оплати    за транспортний  засіб.  Покупець  за  власний  рахунок, самостійно   завантажує   та   транспортує   придбаний транспортний  засіб  з  території Продавця  –  місця розташування транспортного засобу.</w:t>
            </w:r>
          </w:p>
        </w:tc>
      </w:tr>
      <w:tr w:rsidR="00D6171A" w:rsidTr="006D7438">
        <w:tc>
          <w:tcPr>
            <w:tcW w:w="534" w:type="dxa"/>
          </w:tcPr>
          <w:p w:rsidR="00D6171A" w:rsidRPr="00F405E6" w:rsidRDefault="00D6171A" w:rsidP="006D7438">
            <w:pPr>
              <w:rPr>
                <w:rFonts w:ascii="Times New Roman" w:hAnsi="Times New Roman" w:cs="Times New Roman"/>
              </w:rPr>
            </w:pP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Розмір гарантійного внеску</w:t>
            </w:r>
          </w:p>
        </w:tc>
        <w:tc>
          <w:tcPr>
            <w:tcW w:w="6270" w:type="dxa"/>
            <w:vAlign w:val="center"/>
          </w:tcPr>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b/>
                <w:bCs/>
                <w:sz w:val="24"/>
                <w:szCs w:val="24"/>
              </w:rPr>
              <w:t xml:space="preserve">(3%) – </w:t>
            </w:r>
            <w:r w:rsidR="00FC09B8" w:rsidRPr="009B73F8">
              <w:rPr>
                <w:rFonts w:ascii="Times New Roman" w:eastAsia="Times New Roman" w:hAnsi="Times New Roman" w:cs="Times New Roman"/>
                <w:b/>
                <w:bCs/>
                <w:sz w:val="24"/>
                <w:szCs w:val="24"/>
              </w:rPr>
              <w:t xml:space="preserve">4 007,75 </w:t>
            </w:r>
            <w:r w:rsidRPr="009B73F8">
              <w:rPr>
                <w:rFonts w:ascii="Times New Roman" w:eastAsia="Times New Roman" w:hAnsi="Times New Roman" w:cs="Times New Roman"/>
                <w:b/>
                <w:bCs/>
                <w:sz w:val="24"/>
                <w:szCs w:val="24"/>
              </w:rPr>
              <w:t>грн.</w:t>
            </w:r>
          </w:p>
        </w:tc>
      </w:tr>
      <w:tr w:rsidR="00D6171A" w:rsidTr="006D7438">
        <w:tc>
          <w:tcPr>
            <w:tcW w:w="534" w:type="dxa"/>
          </w:tcPr>
          <w:p w:rsidR="00D6171A" w:rsidRPr="00F405E6" w:rsidRDefault="00D6171A" w:rsidP="006D7438">
            <w:pPr>
              <w:rPr>
                <w:rFonts w:ascii="Times New Roman" w:hAnsi="Times New Roman" w:cs="Times New Roman"/>
              </w:rPr>
            </w:pP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Плата за участь в електронних торгах</w:t>
            </w:r>
          </w:p>
        </w:tc>
        <w:tc>
          <w:tcPr>
            <w:tcW w:w="6270" w:type="dxa"/>
            <w:vAlign w:val="center"/>
          </w:tcPr>
          <w:p w:rsidR="00D6171A" w:rsidRPr="009B73F8" w:rsidRDefault="00D6171A" w:rsidP="006D7438">
            <w:pPr>
              <w:ind w:left="80"/>
              <w:jc w:val="both"/>
              <w:rPr>
                <w:rFonts w:ascii="Times New Roman" w:eastAsia="Times New Roman" w:hAnsi="Times New Roman" w:cs="Times New Roman"/>
                <w:b/>
                <w:bCs/>
                <w:sz w:val="24"/>
                <w:szCs w:val="24"/>
              </w:rPr>
            </w:pPr>
            <w:r w:rsidRPr="009B73F8">
              <w:rPr>
                <w:rFonts w:ascii="Times New Roman" w:eastAsia="Times New Roman" w:hAnsi="Times New Roman" w:cs="Times New Roman"/>
                <w:b/>
                <w:bCs/>
                <w:sz w:val="24"/>
                <w:szCs w:val="24"/>
              </w:rPr>
              <w:t>20 неоподатковуваних мінімумів доходів громадян - 340,00 грн. з ПДВ</w:t>
            </w:r>
          </w:p>
        </w:tc>
      </w:tr>
      <w:tr w:rsidR="00D6171A" w:rsidTr="006D7438">
        <w:tc>
          <w:tcPr>
            <w:tcW w:w="534" w:type="dxa"/>
          </w:tcPr>
          <w:p w:rsidR="00D6171A" w:rsidRPr="00F405E6" w:rsidRDefault="00D6171A" w:rsidP="006D7438">
            <w:pPr>
              <w:rPr>
                <w:rFonts w:ascii="Times New Roman" w:hAnsi="Times New Roman" w:cs="Times New Roman"/>
              </w:rPr>
            </w:pP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Винагорода оператору за організацію із проведення електронних торгів</w:t>
            </w:r>
          </w:p>
        </w:tc>
        <w:tc>
          <w:tcPr>
            <w:tcW w:w="6270" w:type="dxa"/>
            <w:vAlign w:val="center"/>
          </w:tcPr>
          <w:p w:rsidR="00D6171A" w:rsidRPr="009B73F8" w:rsidRDefault="00420A6A" w:rsidP="006D7438">
            <w:pPr>
              <w:ind w:left="80"/>
              <w:jc w:val="both"/>
              <w:rPr>
                <w:rFonts w:ascii="Times New Roman" w:eastAsia="Times New Roman" w:hAnsi="Times New Roman" w:cs="Times New Roman"/>
                <w:b/>
                <w:bCs/>
                <w:sz w:val="24"/>
                <w:szCs w:val="24"/>
              </w:rPr>
            </w:pPr>
            <w:r w:rsidRPr="00F405E6">
              <w:rPr>
                <w:rFonts w:ascii="Times New Roman" w:eastAsia="Times New Roman" w:hAnsi="Times New Roman" w:cs="Times New Roman"/>
                <w:b/>
                <w:bCs/>
                <w:sz w:val="24"/>
                <w:szCs w:val="24"/>
              </w:rPr>
              <w:t xml:space="preserve">Сплачується переможцем електронних торгів із суми гарантійного внеску, у розмірі, що становить </w:t>
            </w:r>
            <w:r>
              <w:rPr>
                <w:rFonts w:ascii="Times New Roman" w:eastAsia="Times New Roman" w:hAnsi="Times New Roman" w:cs="Times New Roman"/>
                <w:b/>
                <w:bCs/>
                <w:sz w:val="24"/>
                <w:szCs w:val="24"/>
              </w:rPr>
              <w:t xml:space="preserve">від </w:t>
            </w:r>
            <w:r w:rsidRPr="00F405E6">
              <w:rPr>
                <w:rFonts w:ascii="Times New Roman" w:eastAsia="Times New Roman" w:hAnsi="Times New Roman" w:cs="Times New Roman"/>
                <w:b/>
                <w:bCs/>
                <w:sz w:val="24"/>
                <w:szCs w:val="24"/>
              </w:rPr>
              <w:t xml:space="preserve">1 % </w:t>
            </w:r>
            <w:r>
              <w:rPr>
                <w:rFonts w:ascii="Times New Roman" w:eastAsia="Times New Roman" w:hAnsi="Times New Roman" w:cs="Times New Roman"/>
                <w:b/>
                <w:bCs/>
                <w:sz w:val="24"/>
                <w:szCs w:val="24"/>
              </w:rPr>
              <w:t xml:space="preserve">до 3% </w:t>
            </w:r>
            <w:r w:rsidRPr="00F405E6">
              <w:rPr>
                <w:rFonts w:ascii="Times New Roman" w:eastAsia="Times New Roman" w:hAnsi="Times New Roman" w:cs="Times New Roman"/>
                <w:b/>
                <w:bCs/>
                <w:sz w:val="24"/>
                <w:szCs w:val="24"/>
              </w:rPr>
              <w:t>від ціни реалізації лоту</w:t>
            </w:r>
            <w:r>
              <w:rPr>
                <w:rFonts w:ascii="Times New Roman" w:eastAsia="Times New Roman" w:hAnsi="Times New Roman" w:cs="Times New Roman"/>
                <w:b/>
                <w:bCs/>
                <w:sz w:val="24"/>
                <w:szCs w:val="24"/>
              </w:rPr>
              <w:t xml:space="preserve"> (Згідно Регламенту торгів).</w:t>
            </w:r>
            <w:bookmarkStart w:id="0" w:name="_GoBack"/>
            <w:bookmarkEnd w:id="0"/>
          </w:p>
        </w:tc>
      </w:tr>
      <w:tr w:rsidR="00D6171A" w:rsidTr="006D7438">
        <w:tc>
          <w:tcPr>
            <w:tcW w:w="534" w:type="dxa"/>
          </w:tcPr>
          <w:p w:rsidR="00D6171A" w:rsidRPr="00F405E6" w:rsidRDefault="00D6171A" w:rsidP="006D7438">
            <w:pPr>
              <w:rPr>
                <w:rFonts w:ascii="Times New Roman" w:hAnsi="Times New Roman" w:cs="Times New Roman"/>
              </w:rPr>
            </w:pP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Мінімальний крок аукціону, грн</w:t>
            </w:r>
          </w:p>
        </w:tc>
        <w:tc>
          <w:tcPr>
            <w:tcW w:w="6270" w:type="dxa"/>
            <w:vAlign w:val="center"/>
          </w:tcPr>
          <w:p w:rsidR="00D6171A" w:rsidRPr="009B73F8" w:rsidRDefault="00D6171A" w:rsidP="006D7438">
            <w:pPr>
              <w:ind w:left="80"/>
              <w:jc w:val="both"/>
              <w:rPr>
                <w:rFonts w:ascii="Times New Roman" w:eastAsia="Times New Roman" w:hAnsi="Times New Roman" w:cs="Times New Roman"/>
                <w:b/>
                <w:bCs/>
                <w:sz w:val="24"/>
                <w:szCs w:val="24"/>
              </w:rPr>
            </w:pPr>
            <w:r w:rsidRPr="009B73F8">
              <w:rPr>
                <w:rFonts w:ascii="Times New Roman" w:eastAsia="Times New Roman" w:hAnsi="Times New Roman" w:cs="Times New Roman"/>
                <w:b/>
                <w:bCs/>
                <w:sz w:val="24"/>
                <w:szCs w:val="24"/>
              </w:rPr>
              <w:t xml:space="preserve">(5%) – </w:t>
            </w:r>
            <w:r w:rsidR="00FC09B8" w:rsidRPr="009B73F8">
              <w:rPr>
                <w:rFonts w:ascii="Times New Roman" w:eastAsia="Times New Roman" w:hAnsi="Times New Roman" w:cs="Times New Roman"/>
                <w:b/>
                <w:bCs/>
                <w:sz w:val="24"/>
                <w:szCs w:val="24"/>
              </w:rPr>
              <w:t xml:space="preserve">6679,59 </w:t>
            </w:r>
            <w:r w:rsidRPr="009B73F8">
              <w:rPr>
                <w:rFonts w:ascii="Times New Roman" w:eastAsia="Times New Roman" w:hAnsi="Times New Roman" w:cs="Times New Roman"/>
                <w:b/>
                <w:bCs/>
                <w:sz w:val="24"/>
                <w:szCs w:val="24"/>
              </w:rPr>
              <w:t>грн.</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lastRenderedPageBreak/>
              <w:t>3.3.</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Опис окремої частини (частин) предмета продажу (лота), щодо якої можуть бути подані пропозиції</w:t>
            </w:r>
          </w:p>
        </w:tc>
        <w:tc>
          <w:tcPr>
            <w:tcW w:w="6270" w:type="dxa"/>
            <w:vAlign w:val="center"/>
          </w:tcPr>
          <w:p w:rsidR="00D6171A" w:rsidRPr="009B73F8" w:rsidRDefault="00D6171A" w:rsidP="006D7438">
            <w:pPr>
              <w:ind w:left="80"/>
              <w:jc w:val="both"/>
              <w:rPr>
                <w:rFonts w:ascii="Times New Roman" w:eastAsia="Times New Roman" w:hAnsi="Times New Roman" w:cs="Times New Roman"/>
                <w:b/>
                <w:bCs/>
                <w:sz w:val="24"/>
                <w:szCs w:val="24"/>
              </w:rPr>
            </w:pPr>
            <w:r w:rsidRPr="009B73F8">
              <w:rPr>
                <w:rFonts w:ascii="Times New Roman" w:eastAsia="Times New Roman" w:hAnsi="Times New Roman" w:cs="Times New Roman"/>
                <w:sz w:val="24"/>
                <w:szCs w:val="24"/>
              </w:rPr>
              <w:t>Умовами цього Аукціону не встановлені окремі частини (лоти) предмета продажу.</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3.4.</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Строк поставки та реєстрації транспортного засобу</w:t>
            </w:r>
          </w:p>
        </w:tc>
        <w:tc>
          <w:tcPr>
            <w:tcW w:w="6270" w:type="dxa"/>
            <w:vAlign w:val="center"/>
          </w:tcPr>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sz w:val="24"/>
                <w:szCs w:val="24"/>
              </w:rPr>
              <w:t xml:space="preserve">Передача  транспортного  засобу  буде  здійснюватися протягом </w:t>
            </w:r>
            <w:r w:rsidRPr="009B73F8">
              <w:rPr>
                <w:rFonts w:ascii="Times New Roman" w:eastAsia="Times New Roman" w:hAnsi="Times New Roman" w:cs="Times New Roman"/>
                <w:sz w:val="24"/>
                <w:szCs w:val="24"/>
                <w:lang w:val="ru-RU"/>
              </w:rPr>
              <w:t>2</w:t>
            </w:r>
            <w:r w:rsidRPr="009B73F8">
              <w:rPr>
                <w:rFonts w:ascii="Times New Roman" w:eastAsia="Times New Roman" w:hAnsi="Times New Roman" w:cs="Times New Roman"/>
                <w:sz w:val="24"/>
                <w:szCs w:val="24"/>
              </w:rPr>
              <w:t>0 робочих днів, починаючи з дня отримання передоплати в розмірі 100 % ціни за транспортний засіб при умові укладеного чинного Договору (Додаток №2). Реєстрація автомобіля проводиться у м. Києві .</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4.</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Спосіб вивозу транспортного засобу</w:t>
            </w:r>
          </w:p>
        </w:tc>
        <w:tc>
          <w:tcPr>
            <w:tcW w:w="6270" w:type="dxa"/>
            <w:vAlign w:val="center"/>
          </w:tcPr>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sz w:val="24"/>
                <w:szCs w:val="24"/>
              </w:rPr>
              <w:t>Покупець  самостійно завантажує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та заправка паливно-мастильними матеріалами за рахунок Покупця.</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5.</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hAnsi="Times New Roman" w:cs="Times New Roman"/>
                <w:sz w:val="24"/>
                <w:szCs w:val="24"/>
              </w:rPr>
              <w:t>Недискримінація учасників</w:t>
            </w:r>
          </w:p>
        </w:tc>
        <w:tc>
          <w:tcPr>
            <w:tcW w:w="6270" w:type="dxa"/>
            <w:vAlign w:val="center"/>
          </w:tcPr>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sz w:val="24"/>
                <w:szCs w:val="24"/>
              </w:rPr>
              <w:t>Вітчизняні та іноземні учасники всіх форм власності та організаційно-правових    форм    беруть участь    у процедурах аукціону на рівних умовах</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6.</w:t>
            </w:r>
          </w:p>
        </w:tc>
        <w:tc>
          <w:tcPr>
            <w:tcW w:w="2976" w:type="dxa"/>
            <w:vAlign w:val="center"/>
          </w:tcPr>
          <w:p w:rsidR="00D6171A" w:rsidRPr="00F405E6" w:rsidRDefault="00D6171A" w:rsidP="006D7438">
            <w:pPr>
              <w:ind w:left="80"/>
              <w:jc w:val="both"/>
              <w:rPr>
                <w:rFonts w:ascii="Times New Roman" w:hAnsi="Times New Roman" w:cs="Times New Roman"/>
                <w:sz w:val="24"/>
                <w:szCs w:val="24"/>
              </w:rPr>
            </w:pPr>
            <w:r w:rsidRPr="00F405E6">
              <w:rPr>
                <w:rFonts w:ascii="Times New Roman" w:eastAsia="Times New Roman" w:hAnsi="Times New Roman" w:cs="Times New Roman"/>
                <w:sz w:val="24"/>
                <w:szCs w:val="24"/>
              </w:rPr>
              <w:t>Інформація про валюту, у якій повинні проводитися розрахунки</w:t>
            </w:r>
          </w:p>
        </w:tc>
        <w:tc>
          <w:tcPr>
            <w:tcW w:w="6270" w:type="dxa"/>
            <w:vAlign w:val="center"/>
          </w:tcPr>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sz w:val="24"/>
                <w:szCs w:val="24"/>
              </w:rPr>
              <w:t>Валюта для оплати за транспортний засіб є національна валюта України – гривня. Розрахунки за транспортний засіб повинні здійснюватися у національній валюті Україні згідно з Договором.</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7.</w:t>
            </w:r>
          </w:p>
        </w:tc>
        <w:tc>
          <w:tcPr>
            <w:tcW w:w="2976" w:type="dxa"/>
            <w:vAlign w:val="center"/>
          </w:tcPr>
          <w:p w:rsidR="00D6171A" w:rsidRPr="00F405E6" w:rsidRDefault="00D6171A" w:rsidP="006D7438">
            <w:pPr>
              <w:ind w:left="80"/>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Інформація  про  мову (мови), якою  (якими) повинно  бути  складено тендерні пропозиції</w:t>
            </w:r>
          </w:p>
        </w:tc>
        <w:tc>
          <w:tcPr>
            <w:tcW w:w="6270" w:type="dxa"/>
            <w:vAlign w:val="center"/>
          </w:tcPr>
          <w:p w:rsidR="00D6171A" w:rsidRPr="009B73F8" w:rsidRDefault="00D6171A" w:rsidP="006D7438">
            <w:pPr>
              <w:spacing w:line="266" w:lineRule="exact"/>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Під час проведення процедури аукціону документи, що</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Подаються учасником,    викладаються українською</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мовою.</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Усі документи, що мають відношення до пропозиції та</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Підготовані безпосередньо учасником повинні   бути</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складені українською мовою.</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Якщо  учасник  аукціону  не  є  резидентом  України,  він</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може  подавати  свою  пропозицію  іноземною  мовою  та</w:t>
            </w:r>
          </w:p>
          <w:p w:rsidR="00D6171A" w:rsidRPr="009B73F8" w:rsidRDefault="00D6171A" w:rsidP="006D7438">
            <w:pPr>
              <w:ind w:left="80"/>
              <w:jc w:val="both"/>
              <w:rPr>
                <w:rFonts w:ascii="Times New Roman" w:hAnsi="Times New Roman" w:cs="Times New Roman"/>
                <w:sz w:val="24"/>
                <w:szCs w:val="24"/>
              </w:rPr>
            </w:pPr>
            <w:r w:rsidRPr="009B73F8">
              <w:rPr>
                <w:rFonts w:ascii="Times New Roman" w:eastAsia="Times New Roman" w:hAnsi="Times New Roman" w:cs="Times New Roman"/>
                <w:sz w:val="24"/>
                <w:szCs w:val="24"/>
              </w:rPr>
              <w:t>надати переклад українською мовою, завірений підписом</w:t>
            </w:r>
          </w:p>
          <w:p w:rsidR="00D6171A" w:rsidRPr="009B73F8" w:rsidRDefault="00D6171A" w:rsidP="006D7438">
            <w:pPr>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sz w:val="24"/>
                <w:szCs w:val="24"/>
              </w:rPr>
              <w:t>уповноваженої  особи  учасника  торгів  та  печаткою  (за наявності) тексти мають бути автентичними. Визначальним є текст, викладений українською мовою.</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8.</w:t>
            </w:r>
          </w:p>
        </w:tc>
        <w:tc>
          <w:tcPr>
            <w:tcW w:w="2976" w:type="dxa"/>
            <w:vAlign w:val="center"/>
          </w:tcPr>
          <w:p w:rsidR="00D6171A" w:rsidRPr="00F405E6" w:rsidRDefault="00D6171A" w:rsidP="006D7438">
            <w:pPr>
              <w:ind w:left="80"/>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Початкова Ціна транспортного засобу згідно незалежної оцінки та з урахуванням знижки, грн.</w:t>
            </w:r>
          </w:p>
        </w:tc>
        <w:tc>
          <w:tcPr>
            <w:tcW w:w="6270" w:type="dxa"/>
            <w:vAlign w:val="center"/>
          </w:tcPr>
          <w:p w:rsidR="00D6171A" w:rsidRPr="009B73F8" w:rsidRDefault="00FC09B8" w:rsidP="006D7438">
            <w:pPr>
              <w:spacing w:line="266" w:lineRule="exact"/>
              <w:ind w:left="80"/>
              <w:jc w:val="both"/>
              <w:rPr>
                <w:rFonts w:ascii="Times New Roman" w:eastAsia="Times New Roman" w:hAnsi="Times New Roman" w:cs="Times New Roman"/>
                <w:sz w:val="24"/>
                <w:szCs w:val="24"/>
              </w:rPr>
            </w:pPr>
            <w:r w:rsidRPr="009B73F8">
              <w:rPr>
                <w:rFonts w:ascii="Times New Roman" w:eastAsia="Times New Roman" w:hAnsi="Times New Roman" w:cs="Times New Roman"/>
                <w:b/>
                <w:bCs/>
                <w:sz w:val="24"/>
                <w:szCs w:val="24"/>
              </w:rPr>
              <w:t xml:space="preserve">133 591,82 </w:t>
            </w:r>
            <w:r w:rsidR="00D6171A" w:rsidRPr="009B73F8">
              <w:rPr>
                <w:rFonts w:ascii="Times New Roman" w:eastAsia="Times New Roman" w:hAnsi="Times New Roman" w:cs="Times New Roman"/>
                <w:b/>
                <w:bCs/>
                <w:sz w:val="24"/>
                <w:szCs w:val="24"/>
              </w:rPr>
              <w:t>грн. з ПДВ</w:t>
            </w:r>
          </w:p>
        </w:tc>
      </w:tr>
      <w:tr w:rsidR="00D6171A" w:rsidTr="006D7438">
        <w:tc>
          <w:tcPr>
            <w:tcW w:w="534" w:type="dxa"/>
          </w:tcPr>
          <w:p w:rsidR="00D6171A" w:rsidRPr="00F405E6" w:rsidRDefault="00D6171A" w:rsidP="006D7438">
            <w:pPr>
              <w:rPr>
                <w:rFonts w:ascii="Times New Roman" w:hAnsi="Times New Roman" w:cs="Times New Roman"/>
              </w:rPr>
            </w:pPr>
            <w:r w:rsidRPr="00F405E6">
              <w:rPr>
                <w:rFonts w:ascii="Times New Roman" w:hAnsi="Times New Roman" w:cs="Times New Roman"/>
              </w:rPr>
              <w:t>9.</w:t>
            </w:r>
          </w:p>
        </w:tc>
        <w:tc>
          <w:tcPr>
            <w:tcW w:w="2976" w:type="dxa"/>
            <w:vAlign w:val="center"/>
          </w:tcPr>
          <w:p w:rsidR="00D6171A" w:rsidRPr="00F405E6" w:rsidRDefault="00D6171A" w:rsidP="006D7438">
            <w:pPr>
              <w:ind w:left="80"/>
              <w:jc w:val="both"/>
              <w:rPr>
                <w:rFonts w:ascii="Times New Roman" w:eastAsia="Times New Roman" w:hAnsi="Times New Roman" w:cs="Times New Roman"/>
                <w:sz w:val="24"/>
                <w:szCs w:val="24"/>
              </w:rPr>
            </w:pPr>
            <w:r w:rsidRPr="00F405E6">
              <w:rPr>
                <w:rFonts w:ascii="Times New Roman" w:eastAsia="Times New Roman" w:hAnsi="Times New Roman" w:cs="Times New Roman"/>
                <w:sz w:val="24"/>
                <w:szCs w:val="24"/>
              </w:rPr>
              <w:t>Дата проведення аукціону</w:t>
            </w:r>
          </w:p>
        </w:tc>
        <w:tc>
          <w:tcPr>
            <w:tcW w:w="6270" w:type="dxa"/>
            <w:vAlign w:val="center"/>
          </w:tcPr>
          <w:p w:rsidR="00D6171A" w:rsidRPr="00420A6A" w:rsidRDefault="00420A6A" w:rsidP="006D7438">
            <w:pPr>
              <w:spacing w:line="266" w:lineRule="exact"/>
              <w:ind w:left="80"/>
              <w:jc w:val="both"/>
              <w:rPr>
                <w:rFonts w:ascii="Times New Roman" w:eastAsia="Times New Roman" w:hAnsi="Times New Roman" w:cs="Times New Roman"/>
                <w:b/>
                <w:bCs/>
                <w:sz w:val="24"/>
                <w:szCs w:val="24"/>
              </w:rPr>
            </w:pPr>
            <w:r w:rsidRPr="00420A6A">
              <w:rPr>
                <w:rFonts w:ascii="Times New Roman" w:eastAsia="Times New Roman" w:hAnsi="Times New Roman" w:cs="Times New Roman"/>
                <w:b/>
                <w:sz w:val="24"/>
                <w:szCs w:val="24"/>
              </w:rPr>
              <w:t>2 квітня 2019 року</w:t>
            </w:r>
          </w:p>
        </w:tc>
      </w:tr>
    </w:tbl>
    <w:p w:rsidR="00D6171A" w:rsidRDefault="00D6171A" w:rsidP="00D6171A"/>
    <w:p w:rsidR="00D6171A" w:rsidRDefault="00D6171A" w:rsidP="00D6171A"/>
    <w:p w:rsidR="00D6171A" w:rsidRDefault="00D6171A" w:rsidP="00D6171A"/>
    <w:p w:rsidR="00D6171A" w:rsidRDefault="00D6171A" w:rsidP="00D6171A"/>
    <w:p w:rsidR="00D6171A" w:rsidRDefault="00D6171A" w:rsidP="00D6171A"/>
    <w:p w:rsidR="00D6171A" w:rsidRDefault="00D6171A" w:rsidP="00D6171A"/>
    <w:p w:rsidR="00D6171A" w:rsidRDefault="00D6171A" w:rsidP="00D6171A"/>
    <w:p w:rsidR="00D6171A" w:rsidRDefault="00D6171A" w:rsidP="00D6171A">
      <w:pPr>
        <w:spacing w:line="338" w:lineRule="exact"/>
        <w:rPr>
          <w:sz w:val="20"/>
          <w:szCs w:val="20"/>
        </w:rPr>
      </w:pPr>
    </w:p>
    <w:p w:rsidR="00D6171A" w:rsidRDefault="00D6171A" w:rsidP="00D6171A">
      <w:pPr>
        <w:spacing w:line="338" w:lineRule="exact"/>
        <w:rPr>
          <w:sz w:val="20"/>
          <w:szCs w:val="20"/>
        </w:rPr>
      </w:pPr>
    </w:p>
    <w:p w:rsidR="00D6171A" w:rsidRPr="00FC09B8" w:rsidRDefault="00D6171A" w:rsidP="00D6171A">
      <w:pPr>
        <w:spacing w:line="338" w:lineRule="exact"/>
        <w:rPr>
          <w:sz w:val="20"/>
          <w:szCs w:val="20"/>
          <w:lang w:val="ru-RU"/>
        </w:rPr>
      </w:pPr>
    </w:p>
    <w:p w:rsidR="00D6171A" w:rsidRPr="00FC09B8" w:rsidRDefault="00D6171A" w:rsidP="00D6171A">
      <w:pPr>
        <w:spacing w:line="338" w:lineRule="exact"/>
        <w:rPr>
          <w:sz w:val="20"/>
          <w:szCs w:val="20"/>
          <w:lang w:val="ru-RU"/>
        </w:rPr>
      </w:pPr>
    </w:p>
    <w:p w:rsidR="00D6171A" w:rsidRPr="00FC09B8" w:rsidRDefault="00D6171A" w:rsidP="00D6171A">
      <w:pPr>
        <w:spacing w:line="338" w:lineRule="exact"/>
        <w:rPr>
          <w:sz w:val="20"/>
          <w:szCs w:val="20"/>
          <w:lang w:val="ru-RU"/>
        </w:rPr>
      </w:pPr>
    </w:p>
    <w:p w:rsidR="00D6171A" w:rsidRPr="00F405E6" w:rsidRDefault="00D6171A" w:rsidP="00D6171A">
      <w:pPr>
        <w:spacing w:line="249" w:lineRule="auto"/>
        <w:ind w:right="-259"/>
        <w:jc w:val="center"/>
        <w:rPr>
          <w:rFonts w:eastAsia="Times New Roman"/>
          <w:sz w:val="24"/>
          <w:szCs w:val="24"/>
        </w:rPr>
      </w:pPr>
      <w:r w:rsidRPr="00F405E6">
        <w:rPr>
          <w:rFonts w:eastAsia="Times New Roman"/>
          <w:b/>
          <w:bCs/>
          <w:sz w:val="24"/>
          <w:szCs w:val="24"/>
        </w:rPr>
        <w:lastRenderedPageBreak/>
        <w:t xml:space="preserve">ВИПИСКА ЗІ «ЗВІТУ ПРО ОЦІНКУ МАЙНА» - </w:t>
      </w:r>
      <w:r w:rsidR="00FC09B8" w:rsidRPr="001C0322">
        <w:rPr>
          <w:rFonts w:eastAsia="Times New Roman"/>
          <w:bCs/>
          <w:sz w:val="24"/>
          <w:szCs w:val="24"/>
          <w:lang w:val="en-US"/>
        </w:rPr>
        <w:t>Subaru</w:t>
      </w:r>
      <w:r w:rsidR="00FC09B8" w:rsidRPr="001C0322">
        <w:rPr>
          <w:rFonts w:eastAsia="Times New Roman"/>
          <w:bCs/>
          <w:sz w:val="24"/>
          <w:szCs w:val="24"/>
        </w:rPr>
        <w:t xml:space="preserve"> </w:t>
      </w:r>
      <w:r w:rsidR="00FC09B8" w:rsidRPr="001C0322">
        <w:rPr>
          <w:rFonts w:eastAsia="Times New Roman"/>
          <w:bCs/>
          <w:sz w:val="24"/>
          <w:szCs w:val="24"/>
          <w:lang w:val="en-US"/>
        </w:rPr>
        <w:t>Legacy</w:t>
      </w:r>
      <w:r w:rsidR="00FC09B8" w:rsidRPr="001C0322">
        <w:rPr>
          <w:rFonts w:eastAsia="Times New Roman"/>
          <w:bCs/>
          <w:sz w:val="24"/>
          <w:szCs w:val="24"/>
        </w:rPr>
        <w:t xml:space="preserve"> </w:t>
      </w:r>
      <w:r w:rsidR="00FC09B8" w:rsidRPr="001C0322">
        <w:rPr>
          <w:rFonts w:eastAsia="Times New Roman"/>
          <w:bCs/>
          <w:sz w:val="24"/>
          <w:szCs w:val="24"/>
          <w:lang w:val="en-US"/>
        </w:rPr>
        <w:t>Outback</w:t>
      </w:r>
      <w:r w:rsidRPr="00F405E6">
        <w:rPr>
          <w:rFonts w:eastAsia="Times New Roman"/>
          <w:sz w:val="24"/>
          <w:szCs w:val="24"/>
        </w:rPr>
        <w:t>,</w:t>
      </w:r>
      <w:r w:rsidRPr="00F405E6">
        <w:rPr>
          <w:rFonts w:eastAsia="Times New Roman"/>
          <w:b/>
          <w:bCs/>
          <w:sz w:val="24"/>
          <w:szCs w:val="24"/>
        </w:rPr>
        <w:t xml:space="preserve"> </w:t>
      </w:r>
      <w:r w:rsidRPr="00F405E6">
        <w:rPr>
          <w:rFonts w:eastAsia="Times New Roman"/>
          <w:sz w:val="24"/>
          <w:szCs w:val="24"/>
        </w:rPr>
        <w:t>2004 року випуску, па</w:t>
      </w:r>
      <w:r w:rsidR="00FC09B8">
        <w:rPr>
          <w:rFonts w:eastAsia="Times New Roman"/>
          <w:sz w:val="24"/>
          <w:szCs w:val="24"/>
        </w:rPr>
        <w:t>ливо - бензин, об’єм двигуна 2,5 куб.см., колір – бежевий (лот</w:t>
      </w:r>
      <w:r w:rsidR="00420A6A">
        <w:rPr>
          <w:rFonts w:eastAsia="Times New Roman"/>
          <w:sz w:val="24"/>
          <w:szCs w:val="24"/>
        </w:rPr>
        <w:t xml:space="preserve"> </w:t>
      </w:r>
      <w:r w:rsidR="00FC09B8">
        <w:rPr>
          <w:rFonts w:eastAsia="Times New Roman"/>
          <w:sz w:val="24"/>
          <w:szCs w:val="24"/>
        </w:rPr>
        <w:t>№</w:t>
      </w:r>
      <w:r w:rsidR="0086331B" w:rsidRPr="0086331B">
        <w:rPr>
          <w:rFonts w:eastAsia="Times New Roman"/>
          <w:sz w:val="24"/>
          <w:szCs w:val="24"/>
          <w:lang w:val="ru-RU"/>
        </w:rPr>
        <w:t xml:space="preserve"> </w:t>
      </w:r>
      <w:r w:rsidR="0086331B">
        <w:rPr>
          <w:rFonts w:eastAsia="Times New Roman"/>
          <w:sz w:val="24"/>
          <w:szCs w:val="24"/>
          <w:lang w:val="en-US"/>
        </w:rPr>
        <w:t>PR</w:t>
      </w:r>
      <w:r w:rsidR="0086331B" w:rsidRPr="0086331B">
        <w:rPr>
          <w:rFonts w:eastAsia="Times New Roman"/>
          <w:sz w:val="24"/>
          <w:szCs w:val="24"/>
        </w:rPr>
        <w:t>-2</w:t>
      </w:r>
      <w:r w:rsidRPr="00F405E6">
        <w:rPr>
          <w:rFonts w:eastAsia="Times New Roman"/>
          <w:sz w:val="24"/>
          <w:szCs w:val="24"/>
        </w:rPr>
        <w:t>).</w:t>
      </w:r>
    </w:p>
    <w:tbl>
      <w:tblPr>
        <w:tblStyle w:val="a5"/>
        <w:tblW w:w="9889" w:type="dxa"/>
        <w:tblLook w:val="04A0" w:firstRow="1" w:lastRow="0" w:firstColumn="1" w:lastColumn="0" w:noHBand="0" w:noVBand="1"/>
      </w:tblPr>
      <w:tblGrid>
        <w:gridCol w:w="517"/>
        <w:gridCol w:w="1449"/>
        <w:gridCol w:w="58"/>
        <w:gridCol w:w="996"/>
        <w:gridCol w:w="95"/>
        <w:gridCol w:w="1947"/>
        <w:gridCol w:w="92"/>
        <w:gridCol w:w="850"/>
        <w:gridCol w:w="798"/>
        <w:gridCol w:w="1190"/>
        <w:gridCol w:w="1897"/>
      </w:tblGrid>
      <w:tr w:rsidR="00D6171A" w:rsidTr="00FC09B8">
        <w:trPr>
          <w:cantSplit/>
          <w:trHeight w:val="446"/>
        </w:trPr>
        <w:tc>
          <w:tcPr>
            <w:tcW w:w="517" w:type="dxa"/>
            <w:vMerge w:val="restart"/>
            <w:textDirection w:val="btLr"/>
          </w:tcPr>
          <w:p w:rsidR="00D6171A" w:rsidRPr="00F405E6" w:rsidRDefault="00D6171A" w:rsidP="006D7438">
            <w:pPr>
              <w:spacing w:line="249" w:lineRule="auto"/>
              <w:ind w:left="113" w:right="-259"/>
              <w:jc w:val="center"/>
              <w:rPr>
                <w:rFonts w:ascii="Times New Roman" w:hAnsi="Times New Roman" w:cs="Times New Roman"/>
                <w:b/>
                <w:sz w:val="24"/>
                <w:szCs w:val="24"/>
              </w:rPr>
            </w:pPr>
            <w:r w:rsidRPr="00F405E6">
              <w:rPr>
                <w:rFonts w:ascii="Times New Roman" w:hAnsi="Times New Roman" w:cs="Times New Roman"/>
                <w:b/>
                <w:sz w:val="24"/>
                <w:szCs w:val="24"/>
              </w:rPr>
              <w:t>Об</w:t>
            </w:r>
            <w:r w:rsidR="00052EE1">
              <w:rPr>
                <w:rFonts w:ascii="Times New Roman" w:hAnsi="Times New Roman" w:cs="Times New Roman"/>
                <w:b/>
                <w:sz w:val="24"/>
                <w:szCs w:val="24"/>
                <w:lang w:val="en-US"/>
              </w:rPr>
              <w:t>`</w:t>
            </w:r>
            <w:r w:rsidRPr="00F405E6">
              <w:rPr>
                <w:rFonts w:ascii="Times New Roman" w:hAnsi="Times New Roman" w:cs="Times New Roman"/>
                <w:b/>
                <w:sz w:val="24"/>
                <w:szCs w:val="24"/>
              </w:rPr>
              <w:t>єкт оцінки</w:t>
            </w: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Власник</w:t>
            </w:r>
          </w:p>
        </w:tc>
        <w:tc>
          <w:tcPr>
            <w:tcW w:w="4827"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hAnsi="Times New Roman" w:cs="Times New Roman"/>
                <w:sz w:val="20"/>
                <w:szCs w:val="20"/>
              </w:rPr>
              <w:t>ДП СЗТФ «ПРОГРЕС»</w:t>
            </w:r>
          </w:p>
        </w:tc>
      </w:tr>
      <w:tr w:rsidR="00D6171A" w:rsidTr="00FC09B8">
        <w:trPr>
          <w:cantSplit/>
          <w:trHeight w:val="269"/>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Замовник</w:t>
            </w:r>
          </w:p>
        </w:tc>
        <w:tc>
          <w:tcPr>
            <w:tcW w:w="4827"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hAnsi="Times New Roman" w:cs="Times New Roman"/>
                <w:sz w:val="20"/>
                <w:szCs w:val="20"/>
              </w:rPr>
              <w:t>ДП СЗТФ «ПРОГРЕС»</w:t>
            </w:r>
          </w:p>
        </w:tc>
      </w:tr>
      <w:tr w:rsidR="00D6171A" w:rsidTr="00FC09B8">
        <w:trPr>
          <w:cantSplit/>
          <w:trHeight w:val="414"/>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Адреса власника/ Замовника</w:t>
            </w:r>
          </w:p>
        </w:tc>
        <w:tc>
          <w:tcPr>
            <w:tcW w:w="4827"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Calibri" w:hAnsi="Times New Roman" w:cs="Times New Roman"/>
                <w:sz w:val="20"/>
                <w:szCs w:val="20"/>
              </w:rPr>
              <w:t>04074</w:t>
            </w:r>
            <w:r w:rsidRPr="006878FA">
              <w:rPr>
                <w:rFonts w:ascii="Times New Roman" w:eastAsia="Times New Roman" w:hAnsi="Times New Roman" w:cs="Times New Roman"/>
                <w:sz w:val="20"/>
                <w:szCs w:val="20"/>
              </w:rPr>
              <w:t>, м.Київ, вул. Мельникова,2/10</w:t>
            </w:r>
          </w:p>
        </w:tc>
      </w:tr>
      <w:tr w:rsidR="00D6171A" w:rsidTr="00FC09B8">
        <w:trPr>
          <w:cantSplit/>
          <w:trHeight w:val="279"/>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Документ на право власності</w:t>
            </w:r>
          </w:p>
        </w:tc>
        <w:tc>
          <w:tcPr>
            <w:tcW w:w="4827" w:type="dxa"/>
            <w:gridSpan w:val="5"/>
            <w:vAlign w:val="bottom"/>
          </w:tcPr>
          <w:p w:rsidR="00D6171A" w:rsidRPr="006878FA" w:rsidRDefault="00D6171A" w:rsidP="006D7438">
            <w:pPr>
              <w:spacing w:line="219" w:lineRule="exact"/>
              <w:rPr>
                <w:rFonts w:ascii="Times New Roman" w:hAnsi="Times New Roman" w:cs="Times New Roman"/>
                <w:sz w:val="20"/>
                <w:szCs w:val="20"/>
              </w:rPr>
            </w:pPr>
            <w:r w:rsidRPr="006878FA">
              <w:rPr>
                <w:rFonts w:ascii="Times New Roman" w:eastAsia="Times New Roman" w:hAnsi="Times New Roman" w:cs="Times New Roman"/>
                <w:sz w:val="20"/>
                <w:szCs w:val="20"/>
              </w:rPr>
              <w:t>Свідоцтво про реєстрацію транспортного засобу</w:t>
            </w:r>
          </w:p>
        </w:tc>
      </w:tr>
      <w:tr w:rsidR="00D6171A" w:rsidTr="00FC09B8">
        <w:trPr>
          <w:cantSplit/>
          <w:trHeight w:val="424"/>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Марка</w:t>
            </w:r>
          </w:p>
        </w:tc>
        <w:tc>
          <w:tcPr>
            <w:tcW w:w="4827" w:type="dxa"/>
            <w:gridSpan w:val="5"/>
            <w:vAlign w:val="bottom"/>
          </w:tcPr>
          <w:p w:rsidR="00D6171A" w:rsidRPr="006878FA" w:rsidRDefault="00FC09B8" w:rsidP="006D7438">
            <w:pPr>
              <w:rPr>
                <w:rFonts w:ascii="Times New Roman" w:hAnsi="Times New Roman" w:cs="Times New Roman"/>
                <w:sz w:val="20"/>
                <w:szCs w:val="20"/>
              </w:rPr>
            </w:pPr>
            <w:r w:rsidRPr="001C0322">
              <w:rPr>
                <w:rFonts w:eastAsia="Times New Roman"/>
                <w:bCs/>
                <w:sz w:val="24"/>
                <w:szCs w:val="24"/>
                <w:lang w:val="en-US"/>
              </w:rPr>
              <w:t>Subaru</w:t>
            </w:r>
          </w:p>
        </w:tc>
      </w:tr>
      <w:tr w:rsidR="00D6171A" w:rsidTr="00FC09B8">
        <w:trPr>
          <w:cantSplit/>
          <w:trHeight w:val="402"/>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Модель</w:t>
            </w:r>
          </w:p>
        </w:tc>
        <w:tc>
          <w:tcPr>
            <w:tcW w:w="4827" w:type="dxa"/>
            <w:gridSpan w:val="5"/>
            <w:vAlign w:val="bottom"/>
          </w:tcPr>
          <w:p w:rsidR="00D6171A" w:rsidRPr="006878FA" w:rsidRDefault="00FC09B8" w:rsidP="006D7438">
            <w:pPr>
              <w:rPr>
                <w:rFonts w:ascii="Times New Roman" w:hAnsi="Times New Roman" w:cs="Times New Roman"/>
                <w:sz w:val="20"/>
                <w:szCs w:val="20"/>
              </w:rPr>
            </w:pP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p>
        </w:tc>
      </w:tr>
      <w:tr w:rsidR="00D6171A" w:rsidTr="00FC09B8">
        <w:trPr>
          <w:cantSplit/>
          <w:trHeight w:val="422"/>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Рік випуску</w:t>
            </w:r>
          </w:p>
        </w:tc>
        <w:tc>
          <w:tcPr>
            <w:tcW w:w="4827"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2004</w:t>
            </w:r>
          </w:p>
        </w:tc>
      </w:tr>
      <w:tr w:rsidR="00D6171A" w:rsidTr="00FC09B8">
        <w:trPr>
          <w:cantSplit/>
          <w:trHeight w:val="415"/>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Пробіг з початку експлуатації</w:t>
            </w:r>
          </w:p>
        </w:tc>
        <w:tc>
          <w:tcPr>
            <w:tcW w:w="4827" w:type="dxa"/>
            <w:gridSpan w:val="5"/>
            <w:vAlign w:val="bottom"/>
          </w:tcPr>
          <w:p w:rsidR="00D6171A" w:rsidRPr="006878FA" w:rsidRDefault="00FC09B8" w:rsidP="006D7438">
            <w:pPr>
              <w:rPr>
                <w:rFonts w:ascii="Times New Roman" w:hAnsi="Times New Roman" w:cs="Times New Roman"/>
                <w:sz w:val="20"/>
                <w:szCs w:val="20"/>
              </w:rPr>
            </w:pPr>
            <w:r>
              <w:rPr>
                <w:rFonts w:eastAsia="Times New Roman"/>
              </w:rPr>
              <w:t>318607 км</w:t>
            </w:r>
          </w:p>
        </w:tc>
      </w:tr>
      <w:tr w:rsidR="00D6171A" w:rsidTr="00FC09B8">
        <w:trPr>
          <w:cantSplit/>
          <w:trHeight w:val="415"/>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4545" w:type="dxa"/>
            <w:gridSpan w:val="5"/>
            <w:vAlign w:val="center"/>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b/>
                <w:bCs/>
                <w:sz w:val="20"/>
                <w:szCs w:val="20"/>
              </w:rPr>
              <w:t>Висновки що до аналізу використання та найбільш ефективного</w:t>
            </w:r>
          </w:p>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b/>
                <w:bCs/>
                <w:sz w:val="20"/>
                <w:szCs w:val="20"/>
              </w:rPr>
              <w:t>використання об’єктів оцінки</w:t>
            </w:r>
          </w:p>
        </w:tc>
        <w:tc>
          <w:tcPr>
            <w:tcW w:w="4827" w:type="dxa"/>
            <w:gridSpan w:val="5"/>
            <w:vAlign w:val="center"/>
          </w:tcPr>
          <w:p w:rsidR="00D6171A" w:rsidRPr="006878FA" w:rsidRDefault="00D6171A" w:rsidP="006D7438">
            <w:pPr>
              <w:ind w:right="20"/>
              <w:rPr>
                <w:rFonts w:ascii="Times New Roman" w:hAnsi="Times New Roman" w:cs="Times New Roman"/>
                <w:sz w:val="20"/>
                <w:szCs w:val="20"/>
              </w:rPr>
            </w:pPr>
            <w:r w:rsidRPr="006878FA">
              <w:rPr>
                <w:rFonts w:ascii="Times New Roman" w:eastAsia="Times New Roman" w:hAnsi="Times New Roman" w:cs="Times New Roman"/>
                <w:b/>
                <w:bCs/>
                <w:w w:val="99"/>
                <w:sz w:val="20"/>
                <w:szCs w:val="20"/>
              </w:rPr>
              <w:t>Частка в праві власності</w:t>
            </w:r>
          </w:p>
        </w:tc>
      </w:tr>
      <w:tr w:rsidR="00FC09B8" w:rsidTr="00066DF3">
        <w:trPr>
          <w:cantSplit/>
          <w:trHeight w:val="415"/>
        </w:trPr>
        <w:tc>
          <w:tcPr>
            <w:tcW w:w="517" w:type="dxa"/>
            <w:vMerge/>
            <w:textDirection w:val="btLr"/>
          </w:tcPr>
          <w:p w:rsidR="00FC09B8" w:rsidRDefault="00FC09B8" w:rsidP="006D7438">
            <w:pPr>
              <w:spacing w:line="249" w:lineRule="auto"/>
              <w:ind w:left="113" w:right="-259"/>
              <w:jc w:val="center"/>
              <w:rPr>
                <w:rFonts w:ascii="Times New Roman" w:hAnsi="Times New Roman" w:cs="Times New Roman"/>
                <w:sz w:val="20"/>
                <w:szCs w:val="20"/>
              </w:rPr>
            </w:pPr>
          </w:p>
        </w:tc>
        <w:tc>
          <w:tcPr>
            <w:tcW w:w="6285" w:type="dxa"/>
            <w:gridSpan w:val="8"/>
          </w:tcPr>
          <w:p w:rsidR="00FC09B8" w:rsidRPr="009423AE" w:rsidRDefault="00FC09B8" w:rsidP="006D7438">
            <w:pPr>
              <w:spacing w:line="213" w:lineRule="exact"/>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Об’єкт оцінки є колісний транспортний засіб, технічний стан якого</w:t>
            </w:r>
          </w:p>
          <w:p w:rsidR="00FC09B8" w:rsidRPr="009423AE" w:rsidRDefault="00FC09B8" w:rsidP="006D7438">
            <w:pPr>
              <w:spacing w:line="228" w:lineRule="exact"/>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відповідає терміну експлуатації та пробігу, деякі вузли потребують</w:t>
            </w:r>
          </w:p>
          <w:p w:rsidR="00FC09B8" w:rsidRPr="009423AE" w:rsidRDefault="00FC09B8" w:rsidP="006D7438">
            <w:pPr>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ремонту. Таким чином, варіантом використання, що відповідає вимогам</w:t>
            </w:r>
          </w:p>
          <w:p w:rsidR="00FC09B8" w:rsidRPr="009423AE" w:rsidRDefault="00FC09B8" w:rsidP="006D7438">
            <w:pPr>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технічної можливості, юридичної дозволеності та економічної</w:t>
            </w:r>
          </w:p>
          <w:p w:rsidR="00FC09B8" w:rsidRPr="009423AE" w:rsidRDefault="00FC09B8" w:rsidP="006D7438">
            <w:pPr>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доцільності є існуюче використання за прямим призначенням</w:t>
            </w:r>
          </w:p>
          <w:p w:rsidR="00FC09B8" w:rsidRPr="00FC09B8" w:rsidRDefault="00FC09B8" w:rsidP="00FC09B8">
            <w:r w:rsidRPr="009423AE">
              <w:rPr>
                <w:rFonts w:ascii="Times New Roman" w:eastAsia="Times New Roman" w:hAnsi="Times New Roman" w:cs="Times New Roman"/>
                <w:b/>
                <w:bCs/>
                <w:sz w:val="20"/>
                <w:szCs w:val="20"/>
              </w:rPr>
              <w:t>конструктором -розробником.</w:t>
            </w:r>
          </w:p>
        </w:tc>
        <w:tc>
          <w:tcPr>
            <w:tcW w:w="3087" w:type="dxa"/>
            <w:gridSpan w:val="2"/>
          </w:tcPr>
          <w:p w:rsidR="00FC09B8" w:rsidRPr="006878FA" w:rsidRDefault="00FC09B8" w:rsidP="006D7438">
            <w:pPr>
              <w:jc w:val="center"/>
              <w:rPr>
                <w:sz w:val="20"/>
                <w:szCs w:val="20"/>
              </w:rPr>
            </w:pPr>
            <w:r w:rsidRPr="006878FA">
              <w:rPr>
                <w:rFonts w:ascii="Times New Roman" w:eastAsia="Times New Roman" w:hAnsi="Times New Roman" w:cs="Times New Roman"/>
                <w:sz w:val="20"/>
                <w:szCs w:val="20"/>
              </w:rPr>
              <w:t>100%</w:t>
            </w:r>
          </w:p>
        </w:tc>
      </w:tr>
      <w:tr w:rsidR="00D6171A" w:rsidTr="00FC09B8">
        <w:trPr>
          <w:cantSplit/>
          <w:trHeight w:val="415"/>
        </w:trPr>
        <w:tc>
          <w:tcPr>
            <w:tcW w:w="517" w:type="dxa"/>
            <w:vMerge w:val="restart"/>
            <w:textDirection w:val="btLr"/>
          </w:tcPr>
          <w:p w:rsidR="00D6171A" w:rsidRPr="00F405E6" w:rsidRDefault="00D6171A" w:rsidP="006D7438">
            <w:pPr>
              <w:jc w:val="center"/>
              <w:rPr>
                <w:rFonts w:ascii="Times New Roman" w:hAnsi="Times New Roman" w:cs="Times New Roman"/>
                <w:b/>
              </w:rPr>
            </w:pPr>
            <w:r w:rsidRPr="00F405E6">
              <w:rPr>
                <w:rFonts w:ascii="Times New Roman" w:hAnsi="Times New Roman" w:cs="Times New Roman"/>
                <w:b/>
              </w:rPr>
              <w:t>Характеристики об</w:t>
            </w:r>
            <w:r w:rsidRPr="00F405E6">
              <w:rPr>
                <w:rFonts w:ascii="Times New Roman" w:hAnsi="Times New Roman" w:cs="Times New Roman"/>
                <w:b/>
                <w:lang w:val="en-US"/>
              </w:rPr>
              <w:t>`</w:t>
            </w:r>
            <w:r w:rsidRPr="00F405E6">
              <w:rPr>
                <w:rFonts w:ascii="Times New Roman" w:hAnsi="Times New Roman" w:cs="Times New Roman"/>
                <w:b/>
              </w:rPr>
              <w:t>єкту оцінки</w:t>
            </w:r>
          </w:p>
        </w:tc>
        <w:tc>
          <w:tcPr>
            <w:tcW w:w="1449" w:type="dxa"/>
            <w:vAlign w:val="bottom"/>
          </w:tcPr>
          <w:p w:rsidR="00D6171A" w:rsidRPr="006878FA" w:rsidRDefault="00D6171A" w:rsidP="006D7438">
            <w:pPr>
              <w:spacing w:line="219" w:lineRule="exact"/>
              <w:ind w:left="100"/>
              <w:rPr>
                <w:rFonts w:ascii="Times New Roman" w:hAnsi="Times New Roman" w:cs="Times New Roman"/>
                <w:sz w:val="20"/>
                <w:szCs w:val="20"/>
              </w:rPr>
            </w:pPr>
            <w:r w:rsidRPr="006878FA">
              <w:rPr>
                <w:rFonts w:ascii="Times New Roman" w:eastAsia="Times New Roman" w:hAnsi="Times New Roman" w:cs="Times New Roman"/>
                <w:sz w:val="20"/>
                <w:szCs w:val="20"/>
              </w:rPr>
              <w:t>Тип КТЗ</w:t>
            </w:r>
          </w:p>
        </w:tc>
        <w:tc>
          <w:tcPr>
            <w:tcW w:w="1054" w:type="dxa"/>
            <w:gridSpan w:val="2"/>
            <w:vAlign w:val="bottom"/>
          </w:tcPr>
          <w:p w:rsidR="00D6171A" w:rsidRPr="009423AE" w:rsidRDefault="00FC09B8" w:rsidP="009423AE">
            <w:pPr>
              <w:spacing w:line="213" w:lineRule="exact"/>
              <w:rPr>
                <w:rFonts w:ascii="Times New Roman" w:eastAsia="Times New Roman" w:hAnsi="Times New Roman" w:cs="Times New Roman"/>
                <w:b/>
                <w:bCs/>
                <w:sz w:val="20"/>
                <w:szCs w:val="20"/>
              </w:rPr>
            </w:pPr>
            <w:r w:rsidRPr="009423AE">
              <w:rPr>
                <w:rFonts w:ascii="Times New Roman" w:eastAsia="Times New Roman" w:hAnsi="Times New Roman" w:cs="Times New Roman"/>
                <w:b/>
                <w:bCs/>
                <w:sz w:val="20"/>
                <w:szCs w:val="20"/>
              </w:rPr>
              <w:t>Subaru</w:t>
            </w:r>
          </w:p>
          <w:p w:rsidR="00D6171A" w:rsidRPr="006878FA" w:rsidRDefault="00FC09B8" w:rsidP="009423AE">
            <w:pPr>
              <w:spacing w:line="213" w:lineRule="exact"/>
              <w:rPr>
                <w:rFonts w:ascii="Times New Roman" w:hAnsi="Times New Roman" w:cs="Times New Roman"/>
                <w:sz w:val="20"/>
                <w:szCs w:val="20"/>
              </w:rPr>
            </w:pPr>
            <w:r w:rsidRPr="009423AE">
              <w:rPr>
                <w:rFonts w:ascii="Times New Roman" w:eastAsia="Times New Roman" w:hAnsi="Times New Roman" w:cs="Times New Roman"/>
                <w:b/>
                <w:bCs/>
                <w:sz w:val="20"/>
                <w:szCs w:val="20"/>
              </w:rPr>
              <w:t>Legacy Outback</w:t>
            </w:r>
          </w:p>
        </w:tc>
        <w:tc>
          <w:tcPr>
            <w:tcW w:w="2042" w:type="dxa"/>
            <w:gridSpan w:val="2"/>
            <w:vAlign w:val="bottom"/>
          </w:tcPr>
          <w:p w:rsidR="00D6171A" w:rsidRPr="006878FA" w:rsidRDefault="00D6171A" w:rsidP="006D7438">
            <w:pPr>
              <w:spacing w:line="219" w:lineRule="exact"/>
              <w:rPr>
                <w:rFonts w:ascii="Times New Roman" w:hAnsi="Times New Roman" w:cs="Times New Roman"/>
                <w:sz w:val="20"/>
                <w:szCs w:val="20"/>
              </w:rPr>
            </w:pPr>
            <w:r w:rsidRPr="006878FA">
              <w:rPr>
                <w:rFonts w:ascii="Times New Roman" w:eastAsia="Times New Roman" w:hAnsi="Times New Roman" w:cs="Times New Roman"/>
                <w:sz w:val="20"/>
                <w:szCs w:val="20"/>
              </w:rPr>
              <w:t>Колір</w:t>
            </w:r>
          </w:p>
        </w:tc>
        <w:tc>
          <w:tcPr>
            <w:tcW w:w="942" w:type="dxa"/>
            <w:gridSpan w:val="2"/>
            <w:vAlign w:val="bottom"/>
          </w:tcPr>
          <w:p w:rsidR="00D6171A" w:rsidRPr="006878FA" w:rsidRDefault="00FC09B8" w:rsidP="006D7438">
            <w:pPr>
              <w:spacing w:line="219" w:lineRule="exact"/>
              <w:rPr>
                <w:rFonts w:ascii="Times New Roman" w:hAnsi="Times New Roman" w:cs="Times New Roman"/>
                <w:sz w:val="20"/>
                <w:szCs w:val="20"/>
              </w:rPr>
            </w:pPr>
            <w:r>
              <w:rPr>
                <w:rFonts w:ascii="Times New Roman" w:hAnsi="Times New Roman" w:cs="Times New Roman"/>
                <w:sz w:val="20"/>
                <w:szCs w:val="20"/>
              </w:rPr>
              <w:t>бежевий</w:t>
            </w:r>
          </w:p>
        </w:tc>
        <w:tc>
          <w:tcPr>
            <w:tcW w:w="1988" w:type="dxa"/>
            <w:gridSpan w:val="2"/>
            <w:vAlign w:val="bottom"/>
          </w:tcPr>
          <w:p w:rsidR="00D6171A" w:rsidRPr="006878FA" w:rsidRDefault="00D6171A" w:rsidP="006D7438">
            <w:pPr>
              <w:spacing w:line="219" w:lineRule="exact"/>
              <w:ind w:left="40"/>
              <w:rPr>
                <w:rFonts w:ascii="Times New Roman" w:hAnsi="Times New Roman" w:cs="Times New Roman"/>
                <w:sz w:val="20"/>
                <w:szCs w:val="20"/>
              </w:rPr>
            </w:pPr>
            <w:r w:rsidRPr="006878FA">
              <w:rPr>
                <w:rFonts w:ascii="Times New Roman" w:eastAsia="Times New Roman" w:hAnsi="Times New Roman" w:cs="Times New Roman"/>
                <w:sz w:val="20"/>
                <w:szCs w:val="20"/>
              </w:rPr>
              <w:t>Об'єм двигуна, см3</w:t>
            </w:r>
          </w:p>
        </w:tc>
        <w:tc>
          <w:tcPr>
            <w:tcW w:w="1897" w:type="dxa"/>
            <w:vAlign w:val="bottom"/>
          </w:tcPr>
          <w:p w:rsidR="00D6171A" w:rsidRPr="006878FA" w:rsidRDefault="00D6171A" w:rsidP="006D7438">
            <w:pPr>
              <w:rPr>
                <w:rFonts w:ascii="Times New Roman" w:hAnsi="Times New Roman" w:cs="Times New Roman"/>
                <w:sz w:val="20"/>
                <w:szCs w:val="20"/>
              </w:rPr>
            </w:pPr>
            <w:r>
              <w:rPr>
                <w:rFonts w:ascii="Times New Roman" w:hAnsi="Times New Roman" w:cs="Times New Roman"/>
                <w:sz w:val="20"/>
                <w:szCs w:val="20"/>
              </w:rPr>
              <w:t>2</w:t>
            </w:r>
            <w:r w:rsidR="00FC09B8">
              <w:rPr>
                <w:rFonts w:ascii="Times New Roman" w:hAnsi="Times New Roman" w:cs="Times New Roman"/>
                <w:sz w:val="20"/>
                <w:szCs w:val="20"/>
              </w:rPr>
              <w:t>500</w:t>
            </w:r>
          </w:p>
        </w:tc>
      </w:tr>
      <w:tr w:rsidR="00D6171A" w:rsidTr="00FC09B8">
        <w:trPr>
          <w:cantSplit/>
          <w:trHeight w:val="415"/>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1449" w:type="dxa"/>
            <w:vAlign w:val="bottom"/>
          </w:tcPr>
          <w:p w:rsidR="00D6171A" w:rsidRPr="006878FA" w:rsidRDefault="00D6171A" w:rsidP="006D7438">
            <w:pPr>
              <w:spacing w:line="217" w:lineRule="exact"/>
              <w:ind w:left="100"/>
              <w:rPr>
                <w:rFonts w:ascii="Times New Roman" w:hAnsi="Times New Roman" w:cs="Times New Roman"/>
                <w:sz w:val="20"/>
                <w:szCs w:val="20"/>
              </w:rPr>
            </w:pPr>
            <w:r w:rsidRPr="006878FA">
              <w:rPr>
                <w:rFonts w:ascii="Times New Roman" w:eastAsia="Times New Roman" w:hAnsi="Times New Roman" w:cs="Times New Roman"/>
                <w:sz w:val="20"/>
                <w:szCs w:val="20"/>
              </w:rPr>
              <w:t>Тип кузова</w:t>
            </w:r>
          </w:p>
        </w:tc>
        <w:tc>
          <w:tcPr>
            <w:tcW w:w="1054" w:type="dxa"/>
            <w:gridSpan w:val="2"/>
            <w:vAlign w:val="bottom"/>
          </w:tcPr>
          <w:p w:rsidR="00D6171A" w:rsidRPr="006878FA" w:rsidRDefault="00D6171A" w:rsidP="006D7438">
            <w:pPr>
              <w:spacing w:line="217" w:lineRule="exact"/>
              <w:ind w:left="20"/>
              <w:rPr>
                <w:rFonts w:ascii="Times New Roman" w:hAnsi="Times New Roman" w:cs="Times New Roman"/>
                <w:sz w:val="20"/>
                <w:szCs w:val="20"/>
              </w:rPr>
            </w:pPr>
            <w:r w:rsidRPr="006878FA">
              <w:rPr>
                <w:rFonts w:ascii="Times New Roman" w:eastAsia="Times New Roman" w:hAnsi="Times New Roman" w:cs="Times New Roman"/>
                <w:sz w:val="20"/>
                <w:szCs w:val="20"/>
              </w:rPr>
              <w:t>легковий</w:t>
            </w:r>
          </w:p>
        </w:tc>
        <w:tc>
          <w:tcPr>
            <w:tcW w:w="2042" w:type="dxa"/>
            <w:gridSpan w:val="2"/>
            <w:vAlign w:val="bottom"/>
          </w:tcPr>
          <w:p w:rsidR="00D6171A" w:rsidRPr="006878FA" w:rsidRDefault="00D6171A" w:rsidP="006D7438">
            <w:pPr>
              <w:spacing w:line="217"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Кількість</w:t>
            </w:r>
          </w:p>
          <w:p w:rsidR="00D6171A" w:rsidRPr="006878FA" w:rsidRDefault="00D6171A" w:rsidP="006D7438">
            <w:pPr>
              <w:ind w:left="80"/>
              <w:rPr>
                <w:rFonts w:ascii="Times New Roman" w:hAnsi="Times New Roman" w:cs="Times New Roman"/>
                <w:sz w:val="20"/>
                <w:szCs w:val="20"/>
              </w:rPr>
            </w:pPr>
            <w:r w:rsidRPr="006878FA">
              <w:rPr>
                <w:rFonts w:ascii="Times New Roman" w:eastAsia="Times New Roman" w:hAnsi="Times New Roman" w:cs="Times New Roman"/>
                <w:sz w:val="20"/>
                <w:szCs w:val="20"/>
              </w:rPr>
              <w:t>пасажирських місць</w:t>
            </w:r>
          </w:p>
        </w:tc>
        <w:tc>
          <w:tcPr>
            <w:tcW w:w="942" w:type="dxa"/>
            <w:gridSpan w:val="2"/>
            <w:vAlign w:val="bottom"/>
          </w:tcPr>
          <w:p w:rsidR="00D6171A" w:rsidRPr="006878FA" w:rsidRDefault="00D6171A" w:rsidP="006D7438">
            <w:pPr>
              <w:spacing w:line="217" w:lineRule="exact"/>
              <w:rPr>
                <w:rFonts w:ascii="Times New Roman" w:hAnsi="Times New Roman" w:cs="Times New Roman"/>
                <w:sz w:val="20"/>
                <w:szCs w:val="20"/>
              </w:rPr>
            </w:pPr>
            <w:r w:rsidRPr="006878FA">
              <w:rPr>
                <w:rFonts w:ascii="Times New Roman" w:eastAsia="Times New Roman" w:hAnsi="Times New Roman" w:cs="Times New Roman"/>
                <w:sz w:val="20"/>
                <w:szCs w:val="20"/>
              </w:rPr>
              <w:t>5</w:t>
            </w:r>
          </w:p>
        </w:tc>
        <w:tc>
          <w:tcPr>
            <w:tcW w:w="1988" w:type="dxa"/>
            <w:gridSpan w:val="2"/>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Тип пального</w:t>
            </w:r>
          </w:p>
        </w:tc>
        <w:tc>
          <w:tcPr>
            <w:tcW w:w="1897" w:type="dxa"/>
            <w:vAlign w:val="bottom"/>
          </w:tcPr>
          <w:p w:rsidR="00D6171A" w:rsidRPr="006878FA" w:rsidRDefault="00D6171A" w:rsidP="006D7438">
            <w:pPr>
              <w:rPr>
                <w:rFonts w:ascii="Times New Roman" w:hAnsi="Times New Roman" w:cs="Times New Roman"/>
                <w:sz w:val="20"/>
                <w:szCs w:val="20"/>
              </w:rPr>
            </w:pPr>
            <w:r>
              <w:rPr>
                <w:rFonts w:ascii="Times New Roman" w:hAnsi="Times New Roman" w:cs="Times New Roman"/>
                <w:sz w:val="20"/>
                <w:szCs w:val="20"/>
              </w:rPr>
              <w:t>бензин</w:t>
            </w:r>
          </w:p>
        </w:tc>
      </w:tr>
      <w:tr w:rsidR="00D6171A" w:rsidTr="00052EE1">
        <w:trPr>
          <w:cantSplit/>
          <w:trHeight w:val="415"/>
        </w:trPr>
        <w:tc>
          <w:tcPr>
            <w:tcW w:w="517" w:type="dxa"/>
            <w:vMerge/>
            <w:textDirection w:val="btLr"/>
          </w:tcPr>
          <w:p w:rsidR="00D6171A" w:rsidRPr="006878FA" w:rsidRDefault="00D6171A" w:rsidP="006D7438">
            <w:pPr>
              <w:rPr>
                <w:rFonts w:ascii="Times New Roman" w:hAnsi="Times New Roman" w:cs="Times New Roman"/>
                <w:sz w:val="20"/>
                <w:szCs w:val="20"/>
              </w:rPr>
            </w:pPr>
          </w:p>
        </w:tc>
        <w:tc>
          <w:tcPr>
            <w:tcW w:w="9372" w:type="dxa"/>
            <w:gridSpan w:val="10"/>
          </w:tcPr>
          <w:p w:rsidR="00D6171A" w:rsidRPr="005B45A3" w:rsidRDefault="00D6171A" w:rsidP="006D7438">
            <w:pPr>
              <w:jc w:val="center"/>
              <w:rPr>
                <w:rFonts w:ascii="Times New Roman" w:hAnsi="Times New Roman" w:cs="Times New Roman"/>
                <w:b/>
                <w:sz w:val="20"/>
                <w:szCs w:val="20"/>
              </w:rPr>
            </w:pPr>
            <w:r w:rsidRPr="005B45A3">
              <w:rPr>
                <w:rFonts w:ascii="Times New Roman" w:hAnsi="Times New Roman" w:cs="Times New Roman"/>
                <w:b/>
                <w:sz w:val="20"/>
                <w:szCs w:val="20"/>
              </w:rPr>
              <w:t>Комплектація</w:t>
            </w:r>
          </w:p>
        </w:tc>
      </w:tr>
      <w:tr w:rsidR="00D6171A" w:rsidTr="00FC09B8">
        <w:trPr>
          <w:cantSplit/>
          <w:trHeight w:val="415"/>
        </w:trPr>
        <w:tc>
          <w:tcPr>
            <w:tcW w:w="517" w:type="dxa"/>
            <w:vMerge/>
            <w:textDirection w:val="btLr"/>
          </w:tcPr>
          <w:p w:rsidR="00D6171A" w:rsidRDefault="00D6171A" w:rsidP="006D7438">
            <w:pPr>
              <w:spacing w:line="249" w:lineRule="auto"/>
              <w:ind w:left="113" w:right="-259"/>
              <w:jc w:val="center"/>
              <w:rPr>
                <w:rFonts w:ascii="Times New Roman" w:hAnsi="Times New Roman" w:cs="Times New Roman"/>
                <w:sz w:val="20"/>
                <w:szCs w:val="20"/>
              </w:rPr>
            </w:pPr>
          </w:p>
        </w:tc>
        <w:tc>
          <w:tcPr>
            <w:tcW w:w="1449" w:type="dxa"/>
            <w:vAlign w:val="bottom"/>
          </w:tcPr>
          <w:p w:rsidR="00D6171A" w:rsidRPr="006878FA" w:rsidRDefault="00D6171A"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Механічна КПП</w:t>
            </w:r>
          </w:p>
        </w:tc>
        <w:tc>
          <w:tcPr>
            <w:tcW w:w="1054" w:type="dxa"/>
            <w:gridSpan w:val="2"/>
            <w:vAlign w:val="bottom"/>
          </w:tcPr>
          <w:p w:rsidR="00D6171A" w:rsidRPr="006878FA" w:rsidRDefault="00D6171A" w:rsidP="00052EE1">
            <w:pPr>
              <w:spacing w:line="218" w:lineRule="exact"/>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2042" w:type="dxa"/>
            <w:gridSpan w:val="2"/>
            <w:vAlign w:val="bottom"/>
          </w:tcPr>
          <w:p w:rsidR="00D6171A" w:rsidRPr="006878FA" w:rsidRDefault="00D6171A" w:rsidP="006D7438">
            <w:pPr>
              <w:spacing w:line="218"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Турбонадув</w:t>
            </w:r>
          </w:p>
        </w:tc>
        <w:tc>
          <w:tcPr>
            <w:tcW w:w="942" w:type="dxa"/>
            <w:gridSpan w:val="2"/>
            <w:vAlign w:val="bottom"/>
          </w:tcPr>
          <w:p w:rsidR="00D6171A" w:rsidRPr="006878FA" w:rsidRDefault="00D6171A" w:rsidP="00052EE1">
            <w:pPr>
              <w:spacing w:line="218" w:lineRule="exact"/>
              <w:ind w:left="300"/>
              <w:jc w:val="center"/>
              <w:rPr>
                <w:rFonts w:ascii="Times New Roman" w:hAnsi="Times New Roman" w:cs="Times New Roman"/>
                <w:sz w:val="20"/>
                <w:szCs w:val="20"/>
              </w:rPr>
            </w:pPr>
          </w:p>
        </w:tc>
        <w:tc>
          <w:tcPr>
            <w:tcW w:w="1988" w:type="dxa"/>
            <w:gridSpan w:val="2"/>
            <w:vAlign w:val="bottom"/>
          </w:tcPr>
          <w:p w:rsidR="00D6171A" w:rsidRPr="006878FA" w:rsidRDefault="00D6171A" w:rsidP="006D7438">
            <w:pPr>
              <w:spacing w:line="218" w:lineRule="exact"/>
              <w:ind w:left="40"/>
              <w:rPr>
                <w:rFonts w:ascii="Times New Roman" w:hAnsi="Times New Roman" w:cs="Times New Roman"/>
                <w:sz w:val="20"/>
                <w:szCs w:val="20"/>
              </w:rPr>
            </w:pPr>
            <w:r w:rsidRPr="006878FA">
              <w:rPr>
                <w:rFonts w:ascii="Times New Roman" w:eastAsia="Times New Roman" w:hAnsi="Times New Roman" w:cs="Times New Roman"/>
                <w:sz w:val="20"/>
                <w:szCs w:val="20"/>
              </w:rPr>
              <w:t>Круїз - контроль</w:t>
            </w:r>
          </w:p>
        </w:tc>
        <w:tc>
          <w:tcPr>
            <w:tcW w:w="1897" w:type="dxa"/>
            <w:vAlign w:val="bottom"/>
          </w:tcPr>
          <w:p w:rsidR="00D6171A" w:rsidRPr="006878FA" w:rsidRDefault="00D6171A" w:rsidP="00052EE1">
            <w:pPr>
              <w:jc w:val="center"/>
              <w:rPr>
                <w:rFonts w:ascii="Times New Roman" w:hAnsi="Times New Roman" w:cs="Times New Roman"/>
                <w:sz w:val="20"/>
                <w:szCs w:val="20"/>
              </w:rPr>
            </w:pP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spacing w:line="219" w:lineRule="exact"/>
              <w:ind w:left="100"/>
              <w:rPr>
                <w:rFonts w:ascii="Times New Roman" w:hAnsi="Times New Roman" w:cs="Times New Roman"/>
                <w:sz w:val="20"/>
                <w:szCs w:val="20"/>
              </w:rPr>
            </w:pPr>
            <w:r w:rsidRPr="006878FA">
              <w:rPr>
                <w:rFonts w:ascii="Times New Roman" w:eastAsia="Times New Roman" w:hAnsi="Times New Roman" w:cs="Times New Roman"/>
                <w:sz w:val="20"/>
                <w:szCs w:val="20"/>
              </w:rPr>
              <w:t>Автоматична КПП</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p>
        </w:tc>
        <w:tc>
          <w:tcPr>
            <w:tcW w:w="2042" w:type="dxa"/>
            <w:gridSpan w:val="2"/>
            <w:vAlign w:val="bottom"/>
          </w:tcPr>
          <w:p w:rsidR="00052EE1" w:rsidRPr="006878FA" w:rsidRDefault="00052EE1" w:rsidP="006D7438">
            <w:pPr>
              <w:spacing w:line="219"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Люк</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p>
        </w:tc>
        <w:tc>
          <w:tcPr>
            <w:tcW w:w="1988" w:type="dxa"/>
            <w:gridSpan w:val="2"/>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Підігрів сидінь</w:t>
            </w:r>
          </w:p>
        </w:tc>
        <w:tc>
          <w:tcPr>
            <w:tcW w:w="1897" w:type="dxa"/>
            <w:vAlign w:val="bottom"/>
          </w:tcPr>
          <w:p w:rsidR="00052EE1" w:rsidRPr="006878FA" w:rsidRDefault="00052EE1" w:rsidP="00052EE1">
            <w:pPr>
              <w:jc w:val="center"/>
              <w:rPr>
                <w:rFonts w:ascii="Times New Roman" w:hAnsi="Times New Roman" w:cs="Times New Roman"/>
                <w:sz w:val="20"/>
                <w:szCs w:val="20"/>
              </w:rPr>
            </w:pP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Радіоприймач</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2042" w:type="dxa"/>
            <w:gridSpan w:val="2"/>
            <w:vAlign w:val="bottom"/>
          </w:tcPr>
          <w:p w:rsidR="00052EE1" w:rsidRPr="006878FA" w:rsidRDefault="00052EE1" w:rsidP="006D7438">
            <w:pPr>
              <w:spacing w:line="216"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Гідропідсилювач</w:t>
            </w:r>
          </w:p>
          <w:p w:rsidR="00052EE1" w:rsidRPr="006878FA" w:rsidRDefault="00052EE1" w:rsidP="006D7438">
            <w:pPr>
              <w:ind w:left="80"/>
              <w:rPr>
                <w:rFonts w:ascii="Times New Roman" w:hAnsi="Times New Roman" w:cs="Times New Roman"/>
                <w:sz w:val="20"/>
                <w:szCs w:val="20"/>
              </w:rPr>
            </w:pPr>
            <w:r w:rsidRPr="006878FA">
              <w:rPr>
                <w:rFonts w:ascii="Times New Roman" w:eastAsia="Times New Roman" w:hAnsi="Times New Roman" w:cs="Times New Roman"/>
                <w:sz w:val="20"/>
                <w:szCs w:val="20"/>
              </w:rPr>
              <w:t>керма</w:t>
            </w:r>
          </w:p>
        </w:tc>
        <w:tc>
          <w:tcPr>
            <w:tcW w:w="942" w:type="dxa"/>
            <w:gridSpan w:val="2"/>
            <w:vAlign w:val="bottom"/>
          </w:tcPr>
          <w:p w:rsidR="00052EE1" w:rsidRPr="006878FA" w:rsidRDefault="00052EE1" w:rsidP="00052EE1">
            <w:pPr>
              <w:spacing w:line="216" w:lineRule="exact"/>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1988" w:type="dxa"/>
            <w:gridSpan w:val="2"/>
            <w:vAlign w:val="bottom"/>
          </w:tcPr>
          <w:p w:rsidR="00052EE1" w:rsidRPr="006878FA" w:rsidRDefault="00052EE1" w:rsidP="006D7438">
            <w:pPr>
              <w:spacing w:line="216" w:lineRule="exact"/>
              <w:ind w:left="40"/>
              <w:rPr>
                <w:rFonts w:ascii="Times New Roman" w:hAnsi="Times New Roman" w:cs="Times New Roman"/>
                <w:sz w:val="20"/>
                <w:szCs w:val="20"/>
              </w:rPr>
            </w:pPr>
            <w:r w:rsidRPr="006878FA">
              <w:rPr>
                <w:rFonts w:ascii="Times New Roman" w:eastAsia="Times New Roman" w:hAnsi="Times New Roman" w:cs="Times New Roman"/>
                <w:sz w:val="20"/>
                <w:szCs w:val="20"/>
              </w:rPr>
              <w:t>Шкіряний салон</w:t>
            </w:r>
          </w:p>
        </w:tc>
        <w:tc>
          <w:tcPr>
            <w:tcW w:w="1897" w:type="dxa"/>
            <w:vAlign w:val="bottom"/>
          </w:tcPr>
          <w:p w:rsidR="00052EE1" w:rsidRPr="006878FA" w:rsidRDefault="00052EE1" w:rsidP="00052EE1">
            <w:pPr>
              <w:spacing w:line="216" w:lineRule="exact"/>
              <w:ind w:left="40"/>
              <w:jc w:val="center"/>
              <w:rPr>
                <w:rFonts w:ascii="Times New Roman" w:hAnsi="Times New Roman" w:cs="Times New Roman"/>
                <w:sz w:val="20"/>
                <w:szCs w:val="20"/>
              </w:rPr>
            </w:pP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CD</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2042" w:type="dxa"/>
            <w:gridSpan w:val="2"/>
            <w:vAlign w:val="bottom"/>
          </w:tcPr>
          <w:p w:rsidR="00052EE1" w:rsidRPr="006878FA" w:rsidRDefault="00052EE1" w:rsidP="006D7438">
            <w:pPr>
              <w:spacing w:line="219"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Електросклопідйом-</w:t>
            </w:r>
          </w:p>
          <w:p w:rsidR="00052EE1" w:rsidRPr="006878FA" w:rsidRDefault="00052EE1" w:rsidP="006D7438">
            <w:pPr>
              <w:spacing w:line="219"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ники</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1988" w:type="dxa"/>
            <w:gridSpan w:val="2"/>
            <w:vAlign w:val="bottom"/>
          </w:tcPr>
          <w:p w:rsidR="00052EE1" w:rsidRPr="006878FA" w:rsidRDefault="00052EE1" w:rsidP="006D7438">
            <w:pPr>
              <w:spacing w:line="219" w:lineRule="exact"/>
              <w:ind w:left="300"/>
              <w:rPr>
                <w:rFonts w:ascii="Times New Roman" w:hAnsi="Times New Roman" w:cs="Times New Roman"/>
                <w:sz w:val="20"/>
                <w:szCs w:val="20"/>
              </w:rPr>
            </w:pPr>
            <w:r w:rsidRPr="006878FA">
              <w:rPr>
                <w:rFonts w:ascii="Times New Roman" w:eastAsia="Times New Roman" w:hAnsi="Times New Roman" w:cs="Times New Roman"/>
                <w:sz w:val="20"/>
                <w:szCs w:val="20"/>
              </w:rPr>
              <w:t>Центральний замок</w:t>
            </w:r>
          </w:p>
        </w:tc>
        <w:tc>
          <w:tcPr>
            <w:tcW w:w="1897" w:type="dxa"/>
            <w:vAlign w:val="bottom"/>
          </w:tcPr>
          <w:p w:rsidR="00052EE1" w:rsidRPr="006878FA" w:rsidRDefault="00052EE1" w:rsidP="00052EE1">
            <w:pPr>
              <w:spacing w:line="219" w:lineRule="exact"/>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DVD</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p>
        </w:tc>
        <w:tc>
          <w:tcPr>
            <w:tcW w:w="2042" w:type="dxa"/>
            <w:gridSpan w:val="2"/>
            <w:vAlign w:val="bottom"/>
          </w:tcPr>
          <w:p w:rsidR="00052EE1" w:rsidRPr="006878FA" w:rsidRDefault="00052EE1" w:rsidP="006D7438">
            <w:pPr>
              <w:spacing w:line="214"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Електродзеркала</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1988" w:type="dxa"/>
            <w:gridSpan w:val="2"/>
            <w:vAlign w:val="bottom"/>
          </w:tcPr>
          <w:p w:rsidR="00052EE1" w:rsidRPr="006878FA" w:rsidRDefault="00052EE1" w:rsidP="006D7438">
            <w:pPr>
              <w:spacing w:line="214" w:lineRule="exact"/>
              <w:ind w:left="300"/>
              <w:rPr>
                <w:rFonts w:ascii="Times New Roman" w:hAnsi="Times New Roman" w:cs="Times New Roman"/>
                <w:sz w:val="20"/>
                <w:szCs w:val="20"/>
              </w:rPr>
            </w:pPr>
            <w:r w:rsidRPr="006878FA">
              <w:rPr>
                <w:rFonts w:ascii="Times New Roman" w:eastAsia="Times New Roman" w:hAnsi="Times New Roman" w:cs="Times New Roman"/>
                <w:sz w:val="20"/>
                <w:szCs w:val="20"/>
              </w:rPr>
              <w:t>Сигналізація</w:t>
            </w:r>
          </w:p>
        </w:tc>
        <w:tc>
          <w:tcPr>
            <w:tcW w:w="1897" w:type="dxa"/>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sz w:val="20"/>
                <w:szCs w:val="20"/>
              </w:rPr>
              <w:t>MP3</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p>
        </w:tc>
        <w:tc>
          <w:tcPr>
            <w:tcW w:w="2042" w:type="dxa"/>
            <w:gridSpan w:val="2"/>
            <w:vAlign w:val="bottom"/>
          </w:tcPr>
          <w:p w:rsidR="00052EE1" w:rsidRPr="006878FA" w:rsidRDefault="00052EE1" w:rsidP="006D7438">
            <w:pPr>
              <w:spacing w:line="216"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Клімат контроль</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1988" w:type="dxa"/>
            <w:gridSpan w:val="2"/>
            <w:vAlign w:val="bottom"/>
          </w:tcPr>
          <w:p w:rsidR="00052EE1" w:rsidRPr="006878FA" w:rsidRDefault="00052EE1" w:rsidP="006D7438">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Імобілайзер</w:t>
            </w:r>
          </w:p>
        </w:tc>
        <w:tc>
          <w:tcPr>
            <w:tcW w:w="1897" w:type="dxa"/>
            <w:vAlign w:val="bottom"/>
          </w:tcPr>
          <w:p w:rsidR="00052EE1" w:rsidRPr="006878FA" w:rsidRDefault="00052EE1" w:rsidP="00052EE1">
            <w:pPr>
              <w:jc w:val="center"/>
              <w:rPr>
                <w:rFonts w:ascii="Times New Roman" w:hAnsi="Times New Roman" w:cs="Times New Roman"/>
                <w:sz w:val="20"/>
                <w:szCs w:val="20"/>
              </w:rPr>
            </w:pP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spacing w:line="212" w:lineRule="exact"/>
              <w:ind w:left="100"/>
              <w:rPr>
                <w:rFonts w:ascii="Times New Roman" w:hAnsi="Times New Roman" w:cs="Times New Roman"/>
                <w:sz w:val="20"/>
                <w:szCs w:val="20"/>
              </w:rPr>
            </w:pPr>
            <w:r w:rsidRPr="006878FA">
              <w:rPr>
                <w:rFonts w:ascii="Times New Roman" w:eastAsia="Times New Roman" w:hAnsi="Times New Roman" w:cs="Times New Roman"/>
                <w:sz w:val="20"/>
                <w:szCs w:val="20"/>
              </w:rPr>
              <w:t>Бортовий комп'ютер</w:t>
            </w:r>
          </w:p>
        </w:tc>
        <w:tc>
          <w:tcPr>
            <w:tcW w:w="1054"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2042" w:type="dxa"/>
            <w:gridSpan w:val="2"/>
            <w:vAlign w:val="bottom"/>
          </w:tcPr>
          <w:p w:rsidR="00052EE1" w:rsidRPr="006878FA" w:rsidRDefault="00052EE1" w:rsidP="006D7438">
            <w:pPr>
              <w:spacing w:line="212"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Кондиціонер</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p>
        </w:tc>
        <w:tc>
          <w:tcPr>
            <w:tcW w:w="1988" w:type="dxa"/>
            <w:gridSpan w:val="2"/>
            <w:vAlign w:val="bottom"/>
          </w:tcPr>
          <w:p w:rsidR="00052EE1" w:rsidRPr="006878FA" w:rsidRDefault="00052EE1" w:rsidP="006D7438">
            <w:pPr>
              <w:spacing w:line="212" w:lineRule="exact"/>
              <w:ind w:left="40"/>
              <w:rPr>
                <w:rFonts w:ascii="Times New Roman" w:hAnsi="Times New Roman" w:cs="Times New Roman"/>
                <w:sz w:val="20"/>
                <w:szCs w:val="20"/>
              </w:rPr>
            </w:pPr>
            <w:r w:rsidRPr="006878FA">
              <w:rPr>
                <w:rFonts w:ascii="Times New Roman" w:eastAsia="Times New Roman" w:hAnsi="Times New Roman" w:cs="Times New Roman"/>
                <w:sz w:val="20"/>
                <w:szCs w:val="20"/>
              </w:rPr>
              <w:t>Антипробуксовочна</w:t>
            </w:r>
          </w:p>
          <w:p w:rsidR="00052EE1" w:rsidRPr="006878FA" w:rsidRDefault="00052EE1" w:rsidP="006D7438">
            <w:pPr>
              <w:spacing w:line="212" w:lineRule="exact"/>
              <w:ind w:left="300"/>
              <w:rPr>
                <w:rFonts w:ascii="Times New Roman" w:hAnsi="Times New Roman" w:cs="Times New Roman"/>
                <w:sz w:val="20"/>
                <w:szCs w:val="20"/>
              </w:rPr>
            </w:pPr>
            <w:r w:rsidRPr="006878FA">
              <w:rPr>
                <w:rFonts w:ascii="Times New Roman" w:eastAsia="Times New Roman" w:hAnsi="Times New Roman" w:cs="Times New Roman"/>
                <w:sz w:val="20"/>
                <w:szCs w:val="20"/>
              </w:rPr>
              <w:t>система (ABS)</w:t>
            </w:r>
          </w:p>
        </w:tc>
        <w:tc>
          <w:tcPr>
            <w:tcW w:w="1897" w:type="dxa"/>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449" w:type="dxa"/>
            <w:vAlign w:val="bottom"/>
          </w:tcPr>
          <w:p w:rsidR="00052EE1" w:rsidRPr="006878FA" w:rsidRDefault="00052EE1" w:rsidP="006D7438">
            <w:pPr>
              <w:rPr>
                <w:rFonts w:ascii="Times New Roman" w:hAnsi="Times New Roman" w:cs="Times New Roman"/>
                <w:sz w:val="20"/>
                <w:szCs w:val="20"/>
              </w:rPr>
            </w:pPr>
            <w:r w:rsidRPr="006878FA">
              <w:rPr>
                <w:rFonts w:ascii="Times New Roman" w:eastAsia="Times New Roman" w:hAnsi="Times New Roman" w:cs="Times New Roman"/>
                <w:w w:val="99"/>
                <w:sz w:val="20"/>
                <w:szCs w:val="20"/>
              </w:rPr>
              <w:t>Подушки безпеки</w:t>
            </w:r>
          </w:p>
        </w:tc>
        <w:tc>
          <w:tcPr>
            <w:tcW w:w="1054" w:type="dxa"/>
            <w:gridSpan w:val="2"/>
            <w:vAlign w:val="bottom"/>
          </w:tcPr>
          <w:p w:rsidR="00052EE1" w:rsidRPr="006878FA" w:rsidRDefault="00052EE1" w:rsidP="00052EE1">
            <w:pPr>
              <w:spacing w:line="216" w:lineRule="exact"/>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2042" w:type="dxa"/>
            <w:gridSpan w:val="2"/>
            <w:vAlign w:val="bottom"/>
          </w:tcPr>
          <w:p w:rsidR="00052EE1" w:rsidRPr="006878FA" w:rsidRDefault="00052EE1" w:rsidP="006D7438">
            <w:pPr>
              <w:spacing w:line="216" w:lineRule="exact"/>
              <w:ind w:left="80"/>
              <w:rPr>
                <w:rFonts w:ascii="Times New Roman" w:hAnsi="Times New Roman" w:cs="Times New Roman"/>
                <w:sz w:val="20"/>
                <w:szCs w:val="20"/>
              </w:rPr>
            </w:pPr>
            <w:r w:rsidRPr="006878FA">
              <w:rPr>
                <w:rFonts w:ascii="Times New Roman" w:eastAsia="Times New Roman" w:hAnsi="Times New Roman" w:cs="Times New Roman"/>
                <w:sz w:val="20"/>
                <w:szCs w:val="20"/>
              </w:rPr>
              <w:t>Регулювання сидінь</w:t>
            </w:r>
          </w:p>
        </w:tc>
        <w:tc>
          <w:tcPr>
            <w:tcW w:w="942" w:type="dxa"/>
            <w:gridSpan w:val="2"/>
            <w:vAlign w:val="bottom"/>
          </w:tcPr>
          <w:p w:rsidR="00052EE1" w:rsidRPr="006878FA" w:rsidRDefault="00052EE1"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c>
          <w:tcPr>
            <w:tcW w:w="1988" w:type="dxa"/>
            <w:gridSpan w:val="2"/>
            <w:vAlign w:val="bottom"/>
          </w:tcPr>
          <w:p w:rsidR="00052EE1" w:rsidRPr="006878FA" w:rsidRDefault="00052EE1" w:rsidP="006D7438">
            <w:pPr>
              <w:spacing w:line="216" w:lineRule="exact"/>
              <w:ind w:left="40"/>
              <w:rPr>
                <w:rFonts w:ascii="Times New Roman" w:hAnsi="Times New Roman" w:cs="Times New Roman"/>
                <w:sz w:val="20"/>
                <w:szCs w:val="20"/>
              </w:rPr>
            </w:pPr>
            <w:r w:rsidRPr="006878FA">
              <w:rPr>
                <w:rFonts w:ascii="Times New Roman" w:eastAsia="Times New Roman" w:hAnsi="Times New Roman" w:cs="Times New Roman"/>
                <w:sz w:val="20"/>
                <w:szCs w:val="20"/>
              </w:rPr>
              <w:t>Антипробуксовочна</w:t>
            </w:r>
          </w:p>
          <w:p w:rsidR="00052EE1" w:rsidRPr="00052EE1" w:rsidRDefault="00052EE1" w:rsidP="006D7438">
            <w:pPr>
              <w:spacing w:line="216" w:lineRule="exact"/>
              <w:ind w:left="300"/>
              <w:rPr>
                <w:rFonts w:ascii="Times New Roman" w:hAnsi="Times New Roman" w:cs="Times New Roman"/>
                <w:sz w:val="20"/>
                <w:szCs w:val="20"/>
                <w:lang w:val="en-US"/>
              </w:rPr>
            </w:pPr>
            <w:r w:rsidRPr="006878FA">
              <w:rPr>
                <w:rFonts w:ascii="Times New Roman" w:eastAsia="Times New Roman" w:hAnsi="Times New Roman" w:cs="Times New Roman"/>
                <w:sz w:val="20"/>
                <w:szCs w:val="20"/>
              </w:rPr>
              <w:t>система (TCS)</w:t>
            </w:r>
          </w:p>
        </w:tc>
        <w:tc>
          <w:tcPr>
            <w:tcW w:w="1897" w:type="dxa"/>
            <w:vAlign w:val="bottom"/>
          </w:tcPr>
          <w:p w:rsidR="00052EE1" w:rsidRPr="006878FA" w:rsidRDefault="00FC09B8" w:rsidP="00052EE1">
            <w:pPr>
              <w:jc w:val="center"/>
              <w:rPr>
                <w:rFonts w:ascii="Times New Roman" w:hAnsi="Times New Roman" w:cs="Times New Roman"/>
                <w:sz w:val="20"/>
                <w:szCs w:val="20"/>
              </w:rPr>
            </w:pPr>
            <w:r w:rsidRPr="006878FA">
              <w:rPr>
                <w:rFonts w:ascii="Times New Roman" w:eastAsia="Times New Roman" w:hAnsi="Times New Roman" w:cs="Times New Roman"/>
                <w:sz w:val="20"/>
                <w:szCs w:val="20"/>
              </w:rPr>
              <w:t>х</w:t>
            </w:r>
          </w:p>
        </w:tc>
      </w:tr>
      <w:tr w:rsidR="00052EE1" w:rsidTr="00052EE1">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9372" w:type="dxa"/>
            <w:gridSpan w:val="10"/>
          </w:tcPr>
          <w:p w:rsidR="00052EE1" w:rsidRPr="00F405E6" w:rsidRDefault="00052EE1" w:rsidP="00052EE1">
            <w:pPr>
              <w:jc w:val="center"/>
              <w:rPr>
                <w:rFonts w:ascii="Times New Roman" w:hAnsi="Times New Roman" w:cs="Times New Roman"/>
                <w:b/>
                <w:sz w:val="20"/>
                <w:szCs w:val="20"/>
              </w:rPr>
            </w:pPr>
            <w:r w:rsidRPr="00F405E6">
              <w:rPr>
                <w:rFonts w:ascii="Times New Roman" w:hAnsi="Times New Roman" w:cs="Times New Roman"/>
                <w:b/>
                <w:sz w:val="20"/>
                <w:szCs w:val="20"/>
              </w:rPr>
              <w:t>Технічний стан</w:t>
            </w:r>
          </w:p>
        </w:tc>
      </w:tr>
      <w:tr w:rsidR="00052EE1" w:rsidTr="00FC09B8">
        <w:trPr>
          <w:cantSplit/>
          <w:trHeight w:val="415"/>
        </w:trPr>
        <w:tc>
          <w:tcPr>
            <w:tcW w:w="517" w:type="dxa"/>
            <w:vMerge/>
            <w:textDirection w:val="btLr"/>
          </w:tcPr>
          <w:p w:rsidR="00052EE1" w:rsidRDefault="00052EE1" w:rsidP="006D7438">
            <w:pPr>
              <w:spacing w:line="249" w:lineRule="auto"/>
              <w:ind w:left="113" w:right="-259"/>
              <w:jc w:val="center"/>
              <w:rPr>
                <w:rFonts w:ascii="Times New Roman" w:hAnsi="Times New Roman" w:cs="Times New Roman"/>
                <w:sz w:val="20"/>
                <w:szCs w:val="20"/>
              </w:rPr>
            </w:pPr>
          </w:p>
        </w:tc>
        <w:tc>
          <w:tcPr>
            <w:tcW w:w="1507" w:type="dxa"/>
            <w:gridSpan w:val="2"/>
            <w:vAlign w:val="bottom"/>
          </w:tcPr>
          <w:p w:rsidR="00052EE1" w:rsidRPr="00F405E6" w:rsidRDefault="00052EE1" w:rsidP="006D7438">
            <w:pPr>
              <w:jc w:val="center"/>
              <w:rPr>
                <w:rFonts w:ascii="Times New Roman" w:hAnsi="Times New Roman" w:cs="Times New Roman"/>
                <w:b/>
                <w:sz w:val="20"/>
                <w:szCs w:val="20"/>
              </w:rPr>
            </w:pPr>
          </w:p>
        </w:tc>
        <w:tc>
          <w:tcPr>
            <w:tcW w:w="1091" w:type="dxa"/>
            <w:gridSpan w:val="2"/>
            <w:vAlign w:val="bottom"/>
          </w:tcPr>
          <w:p w:rsidR="00052EE1" w:rsidRPr="00F405E6" w:rsidRDefault="00052EE1" w:rsidP="006D7438">
            <w:pPr>
              <w:jc w:val="center"/>
              <w:rPr>
                <w:rFonts w:ascii="Times New Roman" w:hAnsi="Times New Roman" w:cs="Times New Roman"/>
                <w:b/>
                <w:sz w:val="20"/>
                <w:szCs w:val="20"/>
              </w:rPr>
            </w:pPr>
          </w:p>
        </w:tc>
        <w:tc>
          <w:tcPr>
            <w:tcW w:w="2039" w:type="dxa"/>
            <w:gridSpan w:val="2"/>
            <w:vAlign w:val="bottom"/>
          </w:tcPr>
          <w:p w:rsidR="00052EE1" w:rsidRPr="00F405E6" w:rsidRDefault="00052EE1" w:rsidP="006D7438"/>
        </w:tc>
        <w:tc>
          <w:tcPr>
            <w:tcW w:w="4735" w:type="dxa"/>
            <w:gridSpan w:val="4"/>
            <w:vAlign w:val="bottom"/>
          </w:tcPr>
          <w:p w:rsidR="00052EE1" w:rsidRDefault="00052EE1" w:rsidP="006D7438">
            <w:pPr>
              <w:rPr>
                <w:rFonts w:ascii="Times New Roman" w:hAnsi="Times New Roman" w:cs="Times New Roman"/>
                <w:b/>
                <w:sz w:val="20"/>
                <w:szCs w:val="20"/>
              </w:rPr>
            </w:pPr>
            <w:r>
              <w:rPr>
                <w:rFonts w:ascii="Times New Roman" w:hAnsi="Times New Roman" w:cs="Times New Roman"/>
                <w:b/>
                <w:sz w:val="20"/>
                <w:szCs w:val="20"/>
              </w:rPr>
              <w:t>____________________________</w:t>
            </w:r>
          </w:p>
          <w:p w:rsidR="00052EE1" w:rsidRDefault="00052EE1" w:rsidP="006D7438">
            <w:pPr>
              <w:rPr>
                <w:rFonts w:ascii="Times New Roman" w:hAnsi="Times New Roman" w:cs="Times New Roman"/>
                <w:b/>
                <w:sz w:val="20"/>
                <w:szCs w:val="20"/>
              </w:rPr>
            </w:pPr>
            <w:r>
              <w:rPr>
                <w:rFonts w:ascii="Times New Roman" w:hAnsi="Times New Roman" w:cs="Times New Roman"/>
                <w:b/>
                <w:sz w:val="20"/>
                <w:szCs w:val="20"/>
              </w:rPr>
              <w:t>Стук передньої ходової, сколи на лобовому склі, салон автомобіля має потертості.</w:t>
            </w:r>
          </w:p>
          <w:p w:rsidR="00052EE1" w:rsidRDefault="00052EE1" w:rsidP="00052EE1">
            <w:pPr>
              <w:pBdr>
                <w:bottom w:val="single" w:sz="12" w:space="1" w:color="auto"/>
              </w:pBdr>
              <w:rPr>
                <w:rFonts w:ascii="Times New Roman" w:hAnsi="Times New Roman" w:cs="Times New Roman"/>
                <w:b/>
                <w:sz w:val="20"/>
                <w:szCs w:val="20"/>
                <w:lang w:val="en-US"/>
              </w:rPr>
            </w:pPr>
            <w:r>
              <w:rPr>
                <w:rFonts w:ascii="Times New Roman" w:hAnsi="Times New Roman" w:cs="Times New Roman"/>
                <w:b/>
                <w:sz w:val="20"/>
                <w:szCs w:val="20"/>
              </w:rPr>
              <w:t>Присутні подряпини та корозія кузова. АКБ потребує заряду</w:t>
            </w:r>
          </w:p>
          <w:p w:rsidR="00052EE1" w:rsidRPr="00052EE1" w:rsidRDefault="00052EE1" w:rsidP="00052EE1">
            <w:pPr>
              <w:pBdr>
                <w:bottom w:val="single" w:sz="12" w:space="1" w:color="auto"/>
              </w:pBdr>
              <w:rPr>
                <w:rFonts w:ascii="Times New Roman" w:hAnsi="Times New Roman" w:cs="Times New Roman"/>
                <w:b/>
                <w:sz w:val="20"/>
                <w:szCs w:val="20"/>
                <w:lang w:val="en-US"/>
              </w:rPr>
            </w:pPr>
          </w:p>
        </w:tc>
      </w:tr>
    </w:tbl>
    <w:p w:rsidR="00D6171A" w:rsidRPr="00BE1ADA" w:rsidRDefault="00D6171A" w:rsidP="00D6171A">
      <w:pPr>
        <w:spacing w:line="235" w:lineRule="exact"/>
      </w:pPr>
    </w:p>
    <w:p w:rsidR="00D6171A" w:rsidRPr="00BE1ADA" w:rsidRDefault="00D6171A" w:rsidP="00D6171A">
      <w:pPr>
        <w:spacing w:line="237" w:lineRule="auto"/>
        <w:ind w:left="260" w:firstLine="552"/>
        <w:jc w:val="both"/>
      </w:pPr>
      <w:r w:rsidRPr="00BE1ADA">
        <w:rPr>
          <w:rFonts w:eastAsia="Times New Roman"/>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rsidR="00D6171A" w:rsidRDefault="00D6171A" w:rsidP="00D6171A">
      <w:pPr>
        <w:sectPr w:rsidR="00D6171A" w:rsidSect="009C567F">
          <w:pgSz w:w="11900" w:h="16838"/>
          <w:pgMar w:top="1134" w:right="846" w:bottom="561" w:left="1440" w:header="0" w:footer="0" w:gutter="0"/>
          <w:cols w:space="720" w:equalWidth="0">
            <w:col w:w="9620"/>
          </w:cols>
        </w:sectPr>
      </w:pPr>
    </w:p>
    <w:p w:rsidR="00D6171A" w:rsidRPr="00F405E6" w:rsidRDefault="00D6171A" w:rsidP="00D6171A">
      <w:pPr>
        <w:spacing w:line="237" w:lineRule="auto"/>
        <w:ind w:left="260"/>
        <w:jc w:val="both"/>
      </w:pPr>
      <w:r w:rsidRPr="00F405E6">
        <w:lastRenderedPageBreak/>
        <w:t>ДП СЗТФ «ПРОГРЕС»</w:t>
      </w:r>
      <w:r w:rsidRPr="00F405E6">
        <w:rPr>
          <w:rFonts w:eastAsia="Times New Roman"/>
        </w:rPr>
        <w:t xml:space="preserve"> протягом 20 (двадцяти) робочих днів з дня наступного за днем формування протоколу електронних торгів укладає договір на реалізацію транспортного засобу з Переможцем публічних торгів з дотриманням вимог чинного законодавства України.</w:t>
      </w:r>
    </w:p>
    <w:p w:rsidR="00D6171A" w:rsidRDefault="00D6171A" w:rsidP="00D6171A">
      <w:pPr>
        <w:spacing w:line="275" w:lineRule="exact"/>
        <w:rPr>
          <w:sz w:val="20"/>
          <w:szCs w:val="20"/>
        </w:rPr>
      </w:pPr>
    </w:p>
    <w:p w:rsidR="00D6171A" w:rsidRPr="00FC09B8" w:rsidRDefault="00D6171A" w:rsidP="00D6171A">
      <w:pPr>
        <w:spacing w:line="234" w:lineRule="auto"/>
        <w:ind w:right="-239"/>
        <w:jc w:val="both"/>
        <w:rPr>
          <w:rFonts w:eastAsia="Times New Roman"/>
          <w:b/>
          <w:bCs/>
          <w:sz w:val="24"/>
          <w:szCs w:val="24"/>
          <w:u w:val="single"/>
          <w:lang w:val="ru-RU"/>
        </w:rPr>
      </w:pPr>
      <w:r w:rsidRPr="00F405E6">
        <w:rPr>
          <w:rFonts w:eastAsia="Times New Roman"/>
          <w:b/>
          <w:bCs/>
          <w:sz w:val="24"/>
          <w:szCs w:val="24"/>
          <w:u w:val="single"/>
        </w:rPr>
        <w:t>Перелік документів, які надаються учасниками, та вимоги до їх оформлення</w:t>
      </w:r>
    </w:p>
    <w:p w:rsidR="00052EE1" w:rsidRPr="00FC09B8" w:rsidRDefault="00052EE1" w:rsidP="00D6171A">
      <w:pPr>
        <w:spacing w:line="234" w:lineRule="auto"/>
        <w:ind w:right="-239"/>
        <w:jc w:val="both"/>
        <w:rPr>
          <w:sz w:val="24"/>
          <w:szCs w:val="24"/>
          <w:lang w:val="ru-RU"/>
        </w:rPr>
      </w:pPr>
    </w:p>
    <w:p w:rsidR="00FC09B8" w:rsidRDefault="00D6171A" w:rsidP="00FC09B8">
      <w:pPr>
        <w:spacing w:line="234" w:lineRule="auto"/>
        <w:ind w:right="-259"/>
        <w:jc w:val="both"/>
        <w:rPr>
          <w:rFonts w:eastAsia="Times New Roman"/>
          <w:i/>
          <w:iCs/>
          <w:sz w:val="28"/>
          <w:szCs w:val="28"/>
        </w:rPr>
      </w:pPr>
      <w:r w:rsidRPr="00F405E6">
        <w:rPr>
          <w:rFonts w:eastAsia="Times New Roman"/>
          <w:b/>
          <w:bCs/>
          <w:sz w:val="24"/>
          <w:szCs w:val="24"/>
        </w:rPr>
        <w:t xml:space="preserve">Предмет продажу: </w:t>
      </w:r>
      <w:r w:rsidR="00FC09B8">
        <w:rPr>
          <w:rFonts w:eastAsia="Times New Roman"/>
          <w:i/>
          <w:iCs/>
          <w:sz w:val="28"/>
          <w:szCs w:val="28"/>
        </w:rPr>
        <w:t xml:space="preserve">Легковий автомобіль </w:t>
      </w:r>
      <w:r w:rsidR="00FC09B8" w:rsidRPr="001C0322">
        <w:rPr>
          <w:rFonts w:eastAsia="Times New Roman"/>
          <w:bCs/>
          <w:sz w:val="24"/>
          <w:szCs w:val="24"/>
          <w:lang w:val="en-US"/>
        </w:rPr>
        <w:t>Subaru</w:t>
      </w:r>
      <w:r w:rsidR="00FC09B8" w:rsidRPr="001C0322">
        <w:rPr>
          <w:rFonts w:eastAsia="Times New Roman"/>
          <w:bCs/>
          <w:sz w:val="24"/>
          <w:szCs w:val="24"/>
        </w:rPr>
        <w:t xml:space="preserve"> </w:t>
      </w:r>
      <w:r w:rsidR="00FC09B8" w:rsidRPr="001C0322">
        <w:rPr>
          <w:rFonts w:eastAsia="Times New Roman"/>
          <w:bCs/>
          <w:sz w:val="24"/>
          <w:szCs w:val="24"/>
          <w:lang w:val="en-US"/>
        </w:rPr>
        <w:t>Legacy</w:t>
      </w:r>
      <w:r w:rsidR="00FC09B8" w:rsidRPr="001C0322">
        <w:rPr>
          <w:rFonts w:eastAsia="Times New Roman"/>
          <w:bCs/>
          <w:sz w:val="24"/>
          <w:szCs w:val="24"/>
        </w:rPr>
        <w:t xml:space="preserve"> </w:t>
      </w:r>
      <w:r w:rsidR="00FC09B8" w:rsidRPr="001C0322">
        <w:rPr>
          <w:rFonts w:eastAsia="Times New Roman"/>
          <w:bCs/>
          <w:sz w:val="24"/>
          <w:szCs w:val="24"/>
          <w:lang w:val="en-US"/>
        </w:rPr>
        <w:t>Outback</w:t>
      </w:r>
      <w:r w:rsidR="00FC09B8">
        <w:rPr>
          <w:rFonts w:eastAsia="Times New Roman"/>
          <w:i/>
          <w:iCs/>
          <w:sz w:val="28"/>
          <w:szCs w:val="28"/>
        </w:rPr>
        <w:t>, 2004 року випуску,</w:t>
      </w:r>
      <w:r w:rsidR="00FC09B8">
        <w:rPr>
          <w:rFonts w:eastAsia="Times New Roman"/>
          <w:b/>
          <w:bCs/>
          <w:sz w:val="24"/>
          <w:szCs w:val="24"/>
        </w:rPr>
        <w:t xml:space="preserve"> </w:t>
      </w:r>
      <w:r w:rsidR="00FC09B8">
        <w:rPr>
          <w:rFonts w:eastAsia="Times New Roman"/>
          <w:i/>
          <w:iCs/>
          <w:sz w:val="28"/>
          <w:szCs w:val="28"/>
        </w:rPr>
        <w:t>паливо - бензин, об’єм двигуна 25</w:t>
      </w:r>
      <w:r w:rsidR="00FC09B8" w:rsidRPr="003C7903">
        <w:rPr>
          <w:rFonts w:eastAsia="Times New Roman"/>
          <w:i/>
          <w:iCs/>
          <w:sz w:val="28"/>
          <w:szCs w:val="28"/>
        </w:rPr>
        <w:t>00</w:t>
      </w:r>
      <w:r w:rsidR="00FC09B8">
        <w:rPr>
          <w:rFonts w:eastAsia="Times New Roman"/>
          <w:i/>
          <w:iCs/>
          <w:sz w:val="28"/>
          <w:szCs w:val="28"/>
        </w:rPr>
        <w:t xml:space="preserve"> куб.см., колір –</w:t>
      </w:r>
      <w:r w:rsidR="00FC09B8" w:rsidRPr="00764835">
        <w:rPr>
          <w:rFonts w:eastAsia="Times New Roman"/>
          <w:i/>
          <w:iCs/>
          <w:sz w:val="28"/>
          <w:szCs w:val="28"/>
        </w:rPr>
        <w:t xml:space="preserve"> </w:t>
      </w:r>
      <w:r w:rsidR="00FC09B8">
        <w:rPr>
          <w:rFonts w:eastAsia="Times New Roman"/>
          <w:i/>
          <w:iCs/>
          <w:sz w:val="28"/>
          <w:szCs w:val="28"/>
        </w:rPr>
        <w:t>бежевий (лот</w:t>
      </w:r>
      <w:r w:rsidR="00FC09B8" w:rsidRPr="00764835">
        <w:rPr>
          <w:rFonts w:eastAsia="Times New Roman"/>
          <w:i/>
          <w:iCs/>
          <w:sz w:val="28"/>
          <w:szCs w:val="28"/>
        </w:rPr>
        <w:t xml:space="preserve"> </w:t>
      </w:r>
      <w:r w:rsidR="00FC09B8">
        <w:rPr>
          <w:rFonts w:eastAsia="Times New Roman"/>
          <w:i/>
          <w:iCs/>
          <w:sz w:val="28"/>
          <w:szCs w:val="28"/>
        </w:rPr>
        <w:t xml:space="preserve">№ </w:t>
      </w:r>
      <w:r w:rsidR="0086331B">
        <w:rPr>
          <w:rFonts w:eastAsia="Times New Roman"/>
          <w:sz w:val="24"/>
          <w:szCs w:val="24"/>
          <w:lang w:val="en-US"/>
        </w:rPr>
        <w:t>PR</w:t>
      </w:r>
      <w:r w:rsidR="0086331B" w:rsidRPr="0086331B">
        <w:rPr>
          <w:rFonts w:eastAsia="Times New Roman"/>
          <w:sz w:val="24"/>
          <w:szCs w:val="24"/>
        </w:rPr>
        <w:t>-2</w:t>
      </w:r>
      <w:r w:rsidR="00FC09B8">
        <w:rPr>
          <w:rFonts w:eastAsia="Times New Roman"/>
          <w:i/>
          <w:iCs/>
          <w:sz w:val="28"/>
          <w:szCs w:val="28"/>
        </w:rPr>
        <w:t>).</w:t>
      </w:r>
    </w:p>
    <w:p w:rsidR="00FC09B8" w:rsidRDefault="00FC09B8" w:rsidP="00FC09B8">
      <w:pPr>
        <w:spacing w:line="234" w:lineRule="auto"/>
        <w:ind w:right="-259"/>
        <w:jc w:val="both"/>
        <w:rPr>
          <w:rFonts w:eastAsia="Times New Roman"/>
          <w:i/>
          <w:iCs/>
          <w:sz w:val="28"/>
          <w:szCs w:val="28"/>
        </w:rPr>
      </w:pPr>
    </w:p>
    <w:p w:rsidR="00D6171A" w:rsidRPr="009C567F" w:rsidRDefault="00D6171A" w:rsidP="00FC09B8">
      <w:pPr>
        <w:spacing w:line="234" w:lineRule="auto"/>
        <w:ind w:right="-259"/>
        <w:jc w:val="both"/>
        <w:rPr>
          <w:sz w:val="24"/>
          <w:szCs w:val="24"/>
          <w:lang w:val="ru-RU"/>
        </w:rPr>
      </w:pPr>
      <w:r w:rsidRPr="00F405E6">
        <w:rPr>
          <w:rFonts w:eastAsia="Times New Roman"/>
          <w:sz w:val="24"/>
          <w:szCs w:val="24"/>
        </w:rPr>
        <w:t xml:space="preserve">Для участі в процедурі електронних торгів, Учасник під час реєстрації </w:t>
      </w:r>
      <w:r w:rsidRPr="00F405E6">
        <w:rPr>
          <w:rFonts w:eastAsia="Times New Roman"/>
          <w:b/>
          <w:bCs/>
          <w:sz w:val="24"/>
          <w:szCs w:val="24"/>
        </w:rPr>
        <w:t>закритої</w:t>
      </w:r>
      <w:r w:rsidRPr="00F405E6">
        <w:rPr>
          <w:rFonts w:eastAsia="Times New Roman"/>
          <w:sz w:val="24"/>
          <w:szCs w:val="24"/>
        </w:rPr>
        <w:t xml:space="preserve"> </w:t>
      </w:r>
      <w:r w:rsidRPr="00F405E6">
        <w:rPr>
          <w:rFonts w:eastAsia="Times New Roman"/>
          <w:b/>
          <w:bCs/>
          <w:sz w:val="24"/>
          <w:szCs w:val="24"/>
        </w:rPr>
        <w:t xml:space="preserve">цінової пропозиції (до проведення аукціону) </w:t>
      </w:r>
      <w:r w:rsidRPr="00F405E6">
        <w:rPr>
          <w:rFonts w:eastAsia="Times New Roman"/>
          <w:sz w:val="24"/>
          <w:szCs w:val="24"/>
        </w:rPr>
        <w:t>повинен надати (завантажити) в форматі</w:t>
      </w:r>
      <w:r w:rsidRPr="00F405E6">
        <w:rPr>
          <w:rFonts w:eastAsia="Times New Roman"/>
          <w:b/>
          <w:bCs/>
          <w:sz w:val="24"/>
          <w:szCs w:val="24"/>
        </w:rPr>
        <w:t xml:space="preserve"> </w:t>
      </w:r>
      <w:r w:rsidRPr="00F405E6">
        <w:rPr>
          <w:rFonts w:eastAsia="Times New Roman"/>
          <w:sz w:val="24"/>
          <w:szCs w:val="24"/>
        </w:rPr>
        <w:t>pdf наступні документи:</w:t>
      </w:r>
    </w:p>
    <w:p w:rsidR="00D6171A" w:rsidRPr="009C567F" w:rsidRDefault="00D6171A" w:rsidP="00D6171A">
      <w:pPr>
        <w:numPr>
          <w:ilvl w:val="0"/>
          <w:numId w:val="1"/>
        </w:numPr>
        <w:tabs>
          <w:tab w:val="left" w:pos="1676"/>
        </w:tabs>
        <w:spacing w:line="234" w:lineRule="auto"/>
        <w:ind w:left="260" w:firstLine="710"/>
        <w:jc w:val="both"/>
        <w:rPr>
          <w:rFonts w:eastAsia="Times New Roman"/>
          <w:sz w:val="24"/>
          <w:szCs w:val="24"/>
        </w:rPr>
      </w:pPr>
      <w:r w:rsidRPr="00F405E6">
        <w:rPr>
          <w:rFonts w:eastAsia="Times New Roman"/>
          <w:sz w:val="24"/>
          <w:szCs w:val="24"/>
        </w:rPr>
        <w:t>Пропозиція на участь в електронних торгах згідно Додатку №1 (для зручності учасників Додаток №1 додано окремим документом у форматі Word).</w:t>
      </w:r>
    </w:p>
    <w:p w:rsidR="00D6171A" w:rsidRPr="009C567F" w:rsidRDefault="00D6171A" w:rsidP="00D6171A">
      <w:pPr>
        <w:tabs>
          <w:tab w:val="left" w:pos="1676"/>
        </w:tabs>
        <w:spacing w:line="234" w:lineRule="auto"/>
        <w:ind w:left="970"/>
        <w:jc w:val="both"/>
        <w:rPr>
          <w:rFonts w:eastAsia="Times New Roman"/>
          <w:sz w:val="24"/>
          <w:szCs w:val="24"/>
        </w:rPr>
      </w:pPr>
    </w:p>
    <w:p w:rsidR="00D6171A" w:rsidRPr="009C567F" w:rsidRDefault="00D6171A" w:rsidP="00D6171A">
      <w:pPr>
        <w:spacing w:line="276" w:lineRule="auto"/>
        <w:ind w:right="-19"/>
        <w:jc w:val="both"/>
        <w:rPr>
          <w:sz w:val="20"/>
          <w:szCs w:val="20"/>
        </w:rPr>
      </w:pPr>
      <w:r w:rsidRPr="00F405E6">
        <w:rPr>
          <w:rFonts w:eastAsia="Times New Roman"/>
          <w:b/>
          <w:bCs/>
          <w:sz w:val="24"/>
          <w:szCs w:val="24"/>
        </w:rPr>
        <w:t xml:space="preserve">Переможець торгів повинен надати </w:t>
      </w:r>
      <w:r w:rsidRPr="00F405E6">
        <w:rPr>
          <w:rFonts w:eastAsia="Times New Roman"/>
          <w:sz w:val="24"/>
          <w:szCs w:val="24"/>
        </w:rPr>
        <w:t>(завантажити) наступні документи*:</w:t>
      </w:r>
    </w:p>
    <w:p w:rsidR="00D6171A" w:rsidRPr="00F405E6" w:rsidRDefault="00D6171A" w:rsidP="00D6171A">
      <w:pPr>
        <w:numPr>
          <w:ilvl w:val="0"/>
          <w:numId w:val="2"/>
        </w:numPr>
        <w:tabs>
          <w:tab w:val="left" w:pos="1200"/>
        </w:tabs>
        <w:spacing w:line="237" w:lineRule="auto"/>
        <w:ind w:left="1200" w:hanging="369"/>
        <w:jc w:val="both"/>
        <w:rPr>
          <w:rFonts w:eastAsia="Times New Roman"/>
          <w:sz w:val="24"/>
          <w:szCs w:val="24"/>
        </w:rPr>
      </w:pPr>
      <w:r w:rsidRPr="00F405E6">
        <w:rPr>
          <w:rFonts w:eastAsia="Times New Roman"/>
          <w:sz w:val="24"/>
          <w:szCs w:val="24"/>
        </w:rPr>
        <w:t>У разі, якщо він скористався правом на підвищення ціни (приведеної ціни) під час проведення електронного аукціону у строк, що не перевищує 2 робочих дня з дати проведення аукціона, повинен викласти в електронній системі інформацію (Додаток №1), що була змінена під час проведення електронного аукціону.</w:t>
      </w:r>
    </w:p>
    <w:p w:rsidR="00D6171A" w:rsidRPr="00F405E6" w:rsidRDefault="00D6171A" w:rsidP="00D6171A">
      <w:pPr>
        <w:spacing w:line="277" w:lineRule="exact"/>
        <w:jc w:val="both"/>
        <w:rPr>
          <w:rFonts w:eastAsia="Times New Roman"/>
          <w:sz w:val="24"/>
          <w:szCs w:val="24"/>
        </w:rPr>
      </w:pPr>
    </w:p>
    <w:p w:rsidR="00D6171A" w:rsidRPr="00F405E6" w:rsidRDefault="00D6171A" w:rsidP="00D6171A">
      <w:pPr>
        <w:ind w:left="1200"/>
        <w:jc w:val="both"/>
        <w:rPr>
          <w:rFonts w:eastAsia="Times New Roman"/>
          <w:sz w:val="24"/>
          <w:szCs w:val="24"/>
        </w:rPr>
      </w:pPr>
      <w:r w:rsidRPr="00F405E6">
        <w:rPr>
          <w:rFonts w:eastAsia="Times New Roman"/>
          <w:sz w:val="24"/>
          <w:szCs w:val="24"/>
        </w:rPr>
        <w:t>На електронну адресу (</w:t>
      </w:r>
      <w:r w:rsidRPr="00F405E6">
        <w:rPr>
          <w:rFonts w:eastAsia="Times New Roman"/>
          <w:color w:val="0070C0"/>
          <w:sz w:val="24"/>
          <w:szCs w:val="24"/>
        </w:rPr>
        <w:t>poliakova@progress.gov.ua</w:t>
      </w:r>
      <w:r w:rsidRPr="00F405E6">
        <w:rPr>
          <w:rFonts w:eastAsia="Times New Roman"/>
          <w:b/>
          <w:bCs/>
          <w:sz w:val="24"/>
          <w:szCs w:val="24"/>
        </w:rPr>
        <w:t>)</w:t>
      </w:r>
      <w:r w:rsidRPr="00F405E6">
        <w:rPr>
          <w:rFonts w:eastAsia="Times New Roman"/>
          <w:sz w:val="24"/>
          <w:szCs w:val="24"/>
        </w:rPr>
        <w:t xml:space="preserve"> </w:t>
      </w:r>
      <w:r w:rsidRPr="00F405E6">
        <w:rPr>
          <w:rFonts w:eastAsia="Times New Roman"/>
          <w:b/>
          <w:bCs/>
          <w:sz w:val="24"/>
          <w:szCs w:val="24"/>
        </w:rPr>
        <w:t>повинен надіслати:</w:t>
      </w:r>
    </w:p>
    <w:p w:rsidR="00D6171A" w:rsidRPr="00F405E6" w:rsidRDefault="00D6171A" w:rsidP="00D6171A">
      <w:pPr>
        <w:spacing w:line="12" w:lineRule="exact"/>
        <w:jc w:val="both"/>
        <w:rPr>
          <w:rFonts w:eastAsia="Times New Roman"/>
          <w:sz w:val="24"/>
          <w:szCs w:val="24"/>
        </w:rPr>
      </w:pPr>
    </w:p>
    <w:p w:rsidR="00D6171A" w:rsidRPr="00F405E6" w:rsidRDefault="00D6171A" w:rsidP="00D6171A">
      <w:pPr>
        <w:numPr>
          <w:ilvl w:val="1"/>
          <w:numId w:val="2"/>
        </w:numPr>
        <w:tabs>
          <w:tab w:val="left" w:pos="1680"/>
        </w:tabs>
        <w:spacing w:line="234" w:lineRule="auto"/>
        <w:ind w:left="1680" w:hanging="710"/>
        <w:jc w:val="both"/>
        <w:rPr>
          <w:rFonts w:eastAsia="Times New Roman"/>
          <w:sz w:val="24"/>
          <w:szCs w:val="24"/>
        </w:rPr>
      </w:pPr>
      <w:r w:rsidRPr="00F405E6">
        <w:rPr>
          <w:rFonts w:eastAsia="Times New Roman"/>
          <w:sz w:val="24"/>
          <w:szCs w:val="24"/>
        </w:rPr>
        <w:t>Установчий документ (статут (положення) засновницький/установчий договір, рішення про утворення суб’єкта господарювання);</w:t>
      </w:r>
    </w:p>
    <w:p w:rsidR="00D6171A" w:rsidRPr="00F405E6" w:rsidRDefault="00D6171A" w:rsidP="00D6171A">
      <w:pPr>
        <w:spacing w:line="14" w:lineRule="exact"/>
        <w:jc w:val="both"/>
        <w:rPr>
          <w:rFonts w:eastAsia="Times New Roman"/>
          <w:sz w:val="24"/>
          <w:szCs w:val="24"/>
        </w:rPr>
      </w:pPr>
    </w:p>
    <w:p w:rsidR="00D6171A" w:rsidRPr="00F405E6" w:rsidRDefault="00D6171A" w:rsidP="00D6171A">
      <w:pPr>
        <w:numPr>
          <w:ilvl w:val="1"/>
          <w:numId w:val="2"/>
        </w:numPr>
        <w:tabs>
          <w:tab w:val="left" w:pos="1680"/>
        </w:tabs>
        <w:spacing w:line="237" w:lineRule="auto"/>
        <w:ind w:left="1680" w:hanging="710"/>
        <w:jc w:val="both"/>
        <w:rPr>
          <w:rFonts w:eastAsia="Times New Roman"/>
          <w:sz w:val="24"/>
          <w:szCs w:val="24"/>
        </w:rPr>
      </w:pPr>
      <w:r w:rsidRPr="00F405E6">
        <w:rPr>
          <w:rFonts w:eastAsia="Times New Roman"/>
          <w:sz w:val="24"/>
          <w:szCs w:val="24"/>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D6171A" w:rsidRPr="00F405E6" w:rsidRDefault="00D6171A" w:rsidP="00D6171A">
      <w:pPr>
        <w:spacing w:line="4" w:lineRule="exact"/>
        <w:jc w:val="both"/>
        <w:rPr>
          <w:rFonts w:eastAsia="Times New Roman"/>
          <w:sz w:val="24"/>
          <w:szCs w:val="24"/>
        </w:rPr>
      </w:pPr>
    </w:p>
    <w:p w:rsidR="00D6171A" w:rsidRPr="00F405E6" w:rsidRDefault="00D6171A" w:rsidP="00D6171A">
      <w:pPr>
        <w:numPr>
          <w:ilvl w:val="1"/>
          <w:numId w:val="2"/>
        </w:numPr>
        <w:tabs>
          <w:tab w:val="left" w:pos="1680"/>
        </w:tabs>
        <w:spacing w:line="227" w:lineRule="auto"/>
        <w:ind w:left="1680" w:right="40" w:hanging="710"/>
        <w:jc w:val="both"/>
        <w:rPr>
          <w:rFonts w:eastAsia="Times New Roman"/>
          <w:sz w:val="24"/>
          <w:szCs w:val="24"/>
        </w:rPr>
      </w:pPr>
      <w:r w:rsidRPr="00F405E6">
        <w:rPr>
          <w:rFonts w:eastAsia="Times New Roman"/>
          <w:sz w:val="24"/>
          <w:szCs w:val="24"/>
        </w:rPr>
        <w:t>Свідоцтво про реєстрацію платника ПДВ, або витягу з реєстру платників ПДВ (якщо Учасник є платником ПДВ);</w:t>
      </w:r>
    </w:p>
    <w:p w:rsidR="00D6171A" w:rsidRPr="00F405E6" w:rsidRDefault="00D6171A" w:rsidP="00D6171A">
      <w:pPr>
        <w:numPr>
          <w:ilvl w:val="1"/>
          <w:numId w:val="2"/>
        </w:numPr>
        <w:tabs>
          <w:tab w:val="left" w:pos="1680"/>
        </w:tabs>
        <w:spacing w:line="225" w:lineRule="auto"/>
        <w:ind w:left="1680" w:right="40" w:hanging="710"/>
        <w:jc w:val="both"/>
        <w:rPr>
          <w:rFonts w:eastAsia="Times New Roman"/>
          <w:sz w:val="24"/>
          <w:szCs w:val="24"/>
        </w:rPr>
      </w:pPr>
      <w:r w:rsidRPr="00F405E6">
        <w:rPr>
          <w:rFonts w:eastAsia="Times New Roman"/>
          <w:sz w:val="24"/>
          <w:szCs w:val="24"/>
        </w:rPr>
        <w:t>Витяг з Єдиного державного реєстру юридичних осіб та фізичних осіб – підприємців;</w:t>
      </w:r>
    </w:p>
    <w:p w:rsidR="00D6171A" w:rsidRPr="00F405E6" w:rsidRDefault="00D6171A" w:rsidP="00D6171A">
      <w:pPr>
        <w:numPr>
          <w:ilvl w:val="1"/>
          <w:numId w:val="2"/>
        </w:numPr>
        <w:tabs>
          <w:tab w:val="left" w:pos="1680"/>
        </w:tabs>
        <w:spacing w:line="224" w:lineRule="auto"/>
        <w:ind w:left="1680" w:right="40" w:hanging="710"/>
        <w:jc w:val="both"/>
        <w:rPr>
          <w:rFonts w:eastAsia="Times New Roman"/>
          <w:sz w:val="24"/>
          <w:szCs w:val="24"/>
        </w:rPr>
      </w:pPr>
      <w:r w:rsidRPr="00F405E6">
        <w:rPr>
          <w:rFonts w:eastAsia="Times New Roman"/>
          <w:sz w:val="24"/>
          <w:szCs w:val="24"/>
        </w:rPr>
        <w:t>Довідка про фактичне місцезнаходження контрагента та номери телефонів керівника та головного бухгалтера або особи, яка виконує його функції (для юридичних осіб);</w:t>
      </w:r>
    </w:p>
    <w:p w:rsidR="00D6171A" w:rsidRPr="00F405E6" w:rsidRDefault="00D6171A" w:rsidP="00D6171A">
      <w:pPr>
        <w:spacing w:line="2" w:lineRule="exact"/>
        <w:jc w:val="both"/>
        <w:rPr>
          <w:rFonts w:eastAsia="Times New Roman"/>
          <w:sz w:val="24"/>
          <w:szCs w:val="24"/>
        </w:rPr>
      </w:pPr>
    </w:p>
    <w:p w:rsidR="00D6171A" w:rsidRPr="00F405E6" w:rsidRDefault="00D6171A" w:rsidP="00D6171A">
      <w:pPr>
        <w:numPr>
          <w:ilvl w:val="1"/>
          <w:numId w:val="2"/>
        </w:numPr>
        <w:tabs>
          <w:tab w:val="left" w:pos="1680"/>
        </w:tabs>
        <w:spacing w:line="225" w:lineRule="auto"/>
        <w:ind w:left="1680" w:right="40" w:hanging="710"/>
        <w:jc w:val="both"/>
        <w:rPr>
          <w:rFonts w:eastAsia="Times New Roman"/>
          <w:sz w:val="24"/>
          <w:szCs w:val="24"/>
        </w:rPr>
      </w:pPr>
      <w:r w:rsidRPr="00F405E6">
        <w:rPr>
          <w:rFonts w:eastAsia="Times New Roman"/>
          <w:sz w:val="24"/>
          <w:szCs w:val="24"/>
        </w:rPr>
        <w:t>Довідка з банку про відкриття поточного рахунку з реквізитами, вказаними в Договорі;</w:t>
      </w:r>
    </w:p>
    <w:p w:rsidR="00D6171A" w:rsidRPr="00F405E6" w:rsidRDefault="00D6171A" w:rsidP="00D6171A">
      <w:pPr>
        <w:spacing w:line="1" w:lineRule="exact"/>
        <w:jc w:val="both"/>
        <w:rPr>
          <w:rFonts w:eastAsia="Times New Roman"/>
          <w:sz w:val="24"/>
          <w:szCs w:val="24"/>
        </w:rPr>
      </w:pPr>
    </w:p>
    <w:p w:rsidR="00D6171A" w:rsidRPr="00F405E6" w:rsidRDefault="00D6171A" w:rsidP="00D6171A">
      <w:pPr>
        <w:numPr>
          <w:ilvl w:val="1"/>
          <w:numId w:val="2"/>
        </w:numPr>
        <w:tabs>
          <w:tab w:val="left" w:pos="1680"/>
        </w:tabs>
        <w:spacing w:line="225" w:lineRule="auto"/>
        <w:ind w:left="1680" w:right="40" w:hanging="710"/>
        <w:jc w:val="both"/>
        <w:rPr>
          <w:rFonts w:eastAsia="Times New Roman"/>
          <w:sz w:val="24"/>
          <w:szCs w:val="24"/>
        </w:rPr>
      </w:pPr>
      <w:r w:rsidRPr="00F405E6">
        <w:rPr>
          <w:rFonts w:eastAsia="Times New Roman"/>
          <w:sz w:val="24"/>
          <w:szCs w:val="24"/>
        </w:rPr>
        <w:t>Документ, що підтверджує взяття платника податку на облік в органах Державної фіскальної служби (для юридичних осіб);</w:t>
      </w:r>
    </w:p>
    <w:p w:rsidR="00D6171A" w:rsidRPr="00F405E6" w:rsidRDefault="00D6171A" w:rsidP="00D6171A">
      <w:pPr>
        <w:numPr>
          <w:ilvl w:val="1"/>
          <w:numId w:val="2"/>
        </w:numPr>
        <w:tabs>
          <w:tab w:val="left" w:pos="1680"/>
        </w:tabs>
        <w:spacing w:line="225" w:lineRule="auto"/>
        <w:ind w:left="1680" w:right="40" w:hanging="710"/>
        <w:jc w:val="both"/>
        <w:rPr>
          <w:rFonts w:eastAsia="Times New Roman"/>
          <w:sz w:val="24"/>
          <w:szCs w:val="24"/>
        </w:rPr>
      </w:pPr>
      <w:r w:rsidRPr="00F405E6">
        <w:rPr>
          <w:rFonts w:eastAsia="Times New Roman"/>
          <w:sz w:val="24"/>
          <w:szCs w:val="24"/>
        </w:rPr>
        <w:t>Свідоцтво платника єдиного податку, або витягу з реєстру платників єдиного податку (якщо Учасник є платником єдиного податку);</w:t>
      </w:r>
    </w:p>
    <w:p w:rsidR="00D6171A" w:rsidRPr="00052EE1" w:rsidRDefault="00D6171A" w:rsidP="00D6171A">
      <w:pPr>
        <w:numPr>
          <w:ilvl w:val="1"/>
          <w:numId w:val="2"/>
        </w:numPr>
        <w:tabs>
          <w:tab w:val="left" w:pos="1680"/>
        </w:tabs>
        <w:spacing w:line="225" w:lineRule="auto"/>
        <w:ind w:left="1680" w:right="40" w:hanging="710"/>
        <w:jc w:val="both"/>
        <w:rPr>
          <w:rFonts w:eastAsia="Times New Roman"/>
          <w:sz w:val="24"/>
          <w:szCs w:val="24"/>
        </w:rPr>
      </w:pPr>
      <w:r w:rsidRPr="00F405E6">
        <w:rPr>
          <w:rFonts w:eastAsia="Times New Roman"/>
          <w:sz w:val="24"/>
          <w:szCs w:val="24"/>
        </w:rPr>
        <w:t>Реєстраційний номер облікової картки платника податків, паспортні дані, адреси та контактна інформація, а також інші документи, що підтверджують ідентифікацію учасника (для фізичних осіб).</w:t>
      </w:r>
    </w:p>
    <w:p w:rsidR="00052EE1" w:rsidRPr="009C567F" w:rsidRDefault="00052EE1" w:rsidP="00052EE1">
      <w:pPr>
        <w:tabs>
          <w:tab w:val="left" w:pos="1680"/>
        </w:tabs>
        <w:spacing w:line="225" w:lineRule="auto"/>
        <w:ind w:left="1680" w:right="40"/>
        <w:jc w:val="both"/>
        <w:rPr>
          <w:rFonts w:eastAsia="Times New Roman"/>
          <w:sz w:val="24"/>
          <w:szCs w:val="24"/>
        </w:rPr>
      </w:pPr>
    </w:p>
    <w:p w:rsidR="009D72AB" w:rsidRPr="009423AE" w:rsidRDefault="00D6171A" w:rsidP="009423AE">
      <w:pPr>
        <w:spacing w:line="236" w:lineRule="auto"/>
        <w:ind w:left="260"/>
        <w:jc w:val="both"/>
        <w:rPr>
          <w:rFonts w:eastAsia="Times New Roman"/>
          <w:i/>
          <w:iCs/>
          <w:sz w:val="24"/>
          <w:szCs w:val="24"/>
        </w:rPr>
      </w:pPr>
      <w:r w:rsidRPr="00F405E6">
        <w:rPr>
          <w:rFonts w:eastAsia="Times New Roman"/>
          <w:i/>
          <w:iCs/>
          <w:sz w:val="24"/>
          <w:szCs w:val="24"/>
        </w:rPr>
        <w:t>*Ненадання документів згідно наведеного переліку вважається невиконанням умов аукціону та пункту 7.8. Регламенту роботи електронної торгової системи та тягне за собою дискваліфікацію учасника Замовником на підставі п. 8.3. Регламенту роботи електронної торгової системи.</w:t>
      </w:r>
    </w:p>
    <w:sectPr w:rsidR="009D72AB" w:rsidRPr="009423AE" w:rsidSect="00705A66">
      <w:pgSz w:w="11900" w:h="16838"/>
      <w:pgMar w:top="1135" w:right="846" w:bottom="1135"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448E6834"/>
    <w:lvl w:ilvl="0" w:tplc="0D8AAC9C">
      <w:start w:val="1"/>
      <w:numFmt w:val="decimal"/>
      <w:lvlText w:val="%1."/>
      <w:lvlJc w:val="left"/>
    </w:lvl>
    <w:lvl w:ilvl="1" w:tplc="90209778">
      <w:numFmt w:val="decimal"/>
      <w:lvlText w:val=""/>
      <w:lvlJc w:val="left"/>
    </w:lvl>
    <w:lvl w:ilvl="2" w:tplc="7BDC18A0">
      <w:numFmt w:val="decimal"/>
      <w:lvlText w:val=""/>
      <w:lvlJc w:val="left"/>
    </w:lvl>
    <w:lvl w:ilvl="3" w:tplc="2842E95A">
      <w:numFmt w:val="decimal"/>
      <w:lvlText w:val=""/>
      <w:lvlJc w:val="left"/>
    </w:lvl>
    <w:lvl w:ilvl="4" w:tplc="B7D4DB8C">
      <w:numFmt w:val="decimal"/>
      <w:lvlText w:val=""/>
      <w:lvlJc w:val="left"/>
    </w:lvl>
    <w:lvl w:ilvl="5" w:tplc="3E4EB346">
      <w:numFmt w:val="decimal"/>
      <w:lvlText w:val=""/>
      <w:lvlJc w:val="left"/>
    </w:lvl>
    <w:lvl w:ilvl="6" w:tplc="35207CAE">
      <w:numFmt w:val="decimal"/>
      <w:lvlText w:val=""/>
      <w:lvlJc w:val="left"/>
    </w:lvl>
    <w:lvl w:ilvl="7" w:tplc="AAE49656">
      <w:numFmt w:val="decimal"/>
      <w:lvlText w:val=""/>
      <w:lvlJc w:val="left"/>
    </w:lvl>
    <w:lvl w:ilvl="8" w:tplc="FE0E26E8">
      <w:numFmt w:val="decimal"/>
      <w:lvlText w:val=""/>
      <w:lvlJc w:val="left"/>
    </w:lvl>
  </w:abstractNum>
  <w:abstractNum w:abstractNumId="1" w15:restartNumberingAfterBreak="0">
    <w:nsid w:val="00006784"/>
    <w:multiLevelType w:val="hybridMultilevel"/>
    <w:tmpl w:val="DF58E26C"/>
    <w:lvl w:ilvl="0" w:tplc="ED3EF052">
      <w:start w:val="1"/>
      <w:numFmt w:val="decimal"/>
      <w:lvlText w:val="%1."/>
      <w:lvlJc w:val="left"/>
    </w:lvl>
    <w:lvl w:ilvl="1" w:tplc="1848D68A">
      <w:start w:val="2"/>
      <w:numFmt w:val="decimal"/>
      <w:lvlText w:val="%2."/>
      <w:lvlJc w:val="left"/>
    </w:lvl>
    <w:lvl w:ilvl="2" w:tplc="FCF25B80">
      <w:numFmt w:val="decimal"/>
      <w:lvlText w:val=""/>
      <w:lvlJc w:val="left"/>
    </w:lvl>
    <w:lvl w:ilvl="3" w:tplc="D6146AD0">
      <w:numFmt w:val="decimal"/>
      <w:lvlText w:val=""/>
      <w:lvlJc w:val="left"/>
    </w:lvl>
    <w:lvl w:ilvl="4" w:tplc="43EE7744">
      <w:numFmt w:val="decimal"/>
      <w:lvlText w:val=""/>
      <w:lvlJc w:val="left"/>
    </w:lvl>
    <w:lvl w:ilvl="5" w:tplc="123AB982">
      <w:numFmt w:val="decimal"/>
      <w:lvlText w:val=""/>
      <w:lvlJc w:val="left"/>
    </w:lvl>
    <w:lvl w:ilvl="6" w:tplc="65E6B524">
      <w:numFmt w:val="decimal"/>
      <w:lvlText w:val=""/>
      <w:lvlJc w:val="left"/>
    </w:lvl>
    <w:lvl w:ilvl="7" w:tplc="C6CAE208">
      <w:numFmt w:val="decimal"/>
      <w:lvlText w:val=""/>
      <w:lvlJc w:val="left"/>
    </w:lvl>
    <w:lvl w:ilvl="8" w:tplc="E084BFFC">
      <w:numFmt w:val="decimal"/>
      <w:lvlText w:val=""/>
      <w:lvlJc w:val="left"/>
    </w:lvl>
  </w:abstractNum>
  <w:abstractNum w:abstractNumId="2" w15:restartNumberingAfterBreak="0">
    <w:nsid w:val="3EAD4343"/>
    <w:multiLevelType w:val="hybridMultilevel"/>
    <w:tmpl w:val="88B050B0"/>
    <w:lvl w:ilvl="0" w:tplc="1C5EBDA2">
      <w:start w:val="1"/>
      <w:numFmt w:val="upperRoman"/>
      <w:lvlText w:val="%1."/>
      <w:lvlJc w:val="left"/>
      <w:pPr>
        <w:ind w:left="4770" w:hanging="720"/>
      </w:pPr>
      <w:rPr>
        <w:rFonts w:hint="default"/>
      </w:rPr>
    </w:lvl>
    <w:lvl w:ilvl="1" w:tplc="04220019" w:tentative="1">
      <w:start w:val="1"/>
      <w:numFmt w:val="lowerLetter"/>
      <w:lvlText w:val="%2."/>
      <w:lvlJc w:val="left"/>
      <w:pPr>
        <w:ind w:left="5130" w:hanging="360"/>
      </w:pPr>
    </w:lvl>
    <w:lvl w:ilvl="2" w:tplc="0422001B" w:tentative="1">
      <w:start w:val="1"/>
      <w:numFmt w:val="lowerRoman"/>
      <w:lvlText w:val="%3."/>
      <w:lvlJc w:val="right"/>
      <w:pPr>
        <w:ind w:left="5850" w:hanging="180"/>
      </w:pPr>
    </w:lvl>
    <w:lvl w:ilvl="3" w:tplc="0422000F" w:tentative="1">
      <w:start w:val="1"/>
      <w:numFmt w:val="decimal"/>
      <w:lvlText w:val="%4."/>
      <w:lvlJc w:val="left"/>
      <w:pPr>
        <w:ind w:left="6570" w:hanging="360"/>
      </w:pPr>
    </w:lvl>
    <w:lvl w:ilvl="4" w:tplc="04220019" w:tentative="1">
      <w:start w:val="1"/>
      <w:numFmt w:val="lowerLetter"/>
      <w:lvlText w:val="%5."/>
      <w:lvlJc w:val="left"/>
      <w:pPr>
        <w:ind w:left="7290" w:hanging="360"/>
      </w:pPr>
    </w:lvl>
    <w:lvl w:ilvl="5" w:tplc="0422001B" w:tentative="1">
      <w:start w:val="1"/>
      <w:numFmt w:val="lowerRoman"/>
      <w:lvlText w:val="%6."/>
      <w:lvlJc w:val="right"/>
      <w:pPr>
        <w:ind w:left="8010" w:hanging="180"/>
      </w:pPr>
    </w:lvl>
    <w:lvl w:ilvl="6" w:tplc="0422000F" w:tentative="1">
      <w:start w:val="1"/>
      <w:numFmt w:val="decimal"/>
      <w:lvlText w:val="%7."/>
      <w:lvlJc w:val="left"/>
      <w:pPr>
        <w:ind w:left="8730" w:hanging="360"/>
      </w:pPr>
    </w:lvl>
    <w:lvl w:ilvl="7" w:tplc="04220019" w:tentative="1">
      <w:start w:val="1"/>
      <w:numFmt w:val="lowerLetter"/>
      <w:lvlText w:val="%8."/>
      <w:lvlJc w:val="left"/>
      <w:pPr>
        <w:ind w:left="9450" w:hanging="360"/>
      </w:pPr>
    </w:lvl>
    <w:lvl w:ilvl="8" w:tplc="0422001B" w:tentative="1">
      <w:start w:val="1"/>
      <w:numFmt w:val="lowerRoman"/>
      <w:lvlText w:val="%9."/>
      <w:lvlJc w:val="right"/>
      <w:pPr>
        <w:ind w:left="1017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2AB"/>
    <w:rsid w:val="00002442"/>
    <w:rsid w:val="00007891"/>
    <w:rsid w:val="00032DA6"/>
    <w:rsid w:val="000333DA"/>
    <w:rsid w:val="0004509D"/>
    <w:rsid w:val="00047858"/>
    <w:rsid w:val="00052EE1"/>
    <w:rsid w:val="001A2B10"/>
    <w:rsid w:val="001A3B51"/>
    <w:rsid w:val="001E4FED"/>
    <w:rsid w:val="00242259"/>
    <w:rsid w:val="003C4E84"/>
    <w:rsid w:val="0041441A"/>
    <w:rsid w:val="00420A6A"/>
    <w:rsid w:val="00440763"/>
    <w:rsid w:val="00481299"/>
    <w:rsid w:val="004C4907"/>
    <w:rsid w:val="004D329E"/>
    <w:rsid w:val="004E2C22"/>
    <w:rsid w:val="00506407"/>
    <w:rsid w:val="005460DC"/>
    <w:rsid w:val="00567C8D"/>
    <w:rsid w:val="005C0C3B"/>
    <w:rsid w:val="005E55C9"/>
    <w:rsid w:val="00637ACD"/>
    <w:rsid w:val="006D6D99"/>
    <w:rsid w:val="00705A66"/>
    <w:rsid w:val="007975E2"/>
    <w:rsid w:val="007B0BAD"/>
    <w:rsid w:val="0086331B"/>
    <w:rsid w:val="008D50D9"/>
    <w:rsid w:val="00923988"/>
    <w:rsid w:val="0093193B"/>
    <w:rsid w:val="009423AE"/>
    <w:rsid w:val="009B73F8"/>
    <w:rsid w:val="009D72AB"/>
    <w:rsid w:val="00AA410E"/>
    <w:rsid w:val="00AC7B4C"/>
    <w:rsid w:val="00B82D38"/>
    <w:rsid w:val="00B91727"/>
    <w:rsid w:val="00C04E1F"/>
    <w:rsid w:val="00C7497A"/>
    <w:rsid w:val="00D22F47"/>
    <w:rsid w:val="00D31864"/>
    <w:rsid w:val="00D6171A"/>
    <w:rsid w:val="00D67F24"/>
    <w:rsid w:val="00D97DA3"/>
    <w:rsid w:val="00E322BD"/>
    <w:rsid w:val="00E53A9F"/>
    <w:rsid w:val="00EF1251"/>
    <w:rsid w:val="00F41FDB"/>
    <w:rsid w:val="00FA5971"/>
    <w:rsid w:val="00FB6947"/>
    <w:rsid w:val="00FC09B8"/>
    <w:rsid w:val="00FC71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89199"/>
  <w15:docId w15:val="{9BB46A83-9081-42BE-B784-AF25D674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72AB"/>
  </w:style>
  <w:style w:type="paragraph" w:styleId="1">
    <w:name w:val="heading 1"/>
    <w:basedOn w:val="a"/>
    <w:next w:val="a"/>
    <w:link w:val="10"/>
    <w:uiPriority w:val="9"/>
    <w:qFormat/>
    <w:rsid w:val="006D6D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8D50D9"/>
  </w:style>
  <w:style w:type="character" w:customStyle="1" w:styleId="10">
    <w:name w:val="Заголовок 1 Знак"/>
    <w:basedOn w:val="a0"/>
    <w:link w:val="1"/>
    <w:uiPriority w:val="9"/>
    <w:rsid w:val="006D6D99"/>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05A66"/>
    <w:pPr>
      <w:autoSpaceDE w:val="0"/>
      <w:autoSpaceDN w:val="0"/>
      <w:adjustRightInd w:val="0"/>
    </w:pPr>
    <w:rPr>
      <w:color w:val="000000"/>
      <w:sz w:val="24"/>
      <w:szCs w:val="24"/>
    </w:rPr>
  </w:style>
  <w:style w:type="table" w:styleId="a5">
    <w:name w:val="Table Grid"/>
    <w:basedOn w:val="a1"/>
    <w:uiPriority w:val="59"/>
    <w:rsid w:val="00D6171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D6171A"/>
    <w:pPr>
      <w:spacing w:after="200" w:line="276"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oliakova@progress.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8309</Characters>
  <Application>Microsoft Office Word</Application>
  <DocSecurity>0</DocSecurity>
  <Lines>69</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Мирослав Касьян</cp:lastModifiedBy>
  <cp:revision>2</cp:revision>
  <dcterms:created xsi:type="dcterms:W3CDTF">2019-03-15T14:54:00Z</dcterms:created>
  <dcterms:modified xsi:type="dcterms:W3CDTF">2019-03-15T14:54:00Z</dcterms:modified>
</cp:coreProperties>
</file>