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571ED5" w:rsidP="00274318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Перший </w:t>
      </w:r>
      <w:r w:rsidR="006B5E9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>аукціон без можливості зниження початкової ціни</w:t>
      </w:r>
    </w:p>
    <w:p w:rsidR="00630F21" w:rsidRPr="00630F21" w:rsidRDefault="00630F21" w:rsidP="00511D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</w:t>
      </w:r>
      <w:bookmarkStart w:id="0" w:name="_GoBack"/>
      <w:bookmarkEnd w:id="0"/>
      <w:r w:rsidRPr="00384521">
        <w:rPr>
          <w:rFonts w:ascii="Times New Roman" w:hAnsi="Times New Roman" w:cs="Times New Roman"/>
          <w:sz w:val="24"/>
          <w:szCs w:val="24"/>
          <w:lang w:val="uk-UA"/>
        </w:rPr>
        <w:t>. Києва.</w:t>
      </w:r>
    </w:p>
    <w:p w:rsidR="0005603B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603B" w:rsidRPr="00AE2107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0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 - кадастровий номер:</w:t>
      </w:r>
      <w:r w:rsidR="00885BD1" w:rsidRPr="00885BD1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885BD1" w:rsidRPr="00885BD1">
        <w:rPr>
          <w:rFonts w:ascii="Times New Roman" w:hAnsi="Times New Roman" w:cs="Times New Roman"/>
          <w:sz w:val="24"/>
          <w:szCs w:val="24"/>
          <w:lang w:val="uk-UA"/>
        </w:rPr>
        <w:t>1412336600:01:011:0289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5BD1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Тип власності: Комунальна власність. Цільове призначення: </w:t>
      </w:r>
      <w:r w:rsidR="00AE2107" w:rsidRPr="00AE2107">
        <w:rPr>
          <w:rFonts w:ascii="Times New Roman" w:hAnsi="Times New Roman" w:cs="Times New Roman"/>
          <w:sz w:val="24"/>
          <w:szCs w:val="24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для функціонування інженерного корпусу №2, АТС та комплексу допоміжних будівель і споруд</w:t>
      </w:r>
      <w:r w:rsidRPr="00AE210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Площа: </w:t>
      </w:r>
      <w:r w:rsidR="00AE2107" w:rsidRPr="00AE2107">
        <w:rPr>
          <w:rFonts w:ascii="Times New Roman" w:hAnsi="Times New Roman" w:cs="Times New Roman"/>
          <w:sz w:val="24"/>
          <w:szCs w:val="24"/>
        </w:rPr>
        <w:t>3.0759 га</w:t>
      </w:r>
      <w:r w:rsidR="00AE21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5C46" w:rsidRDefault="0071210D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0D"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  <w:proofErr w:type="spellStart"/>
      <w:r w:rsidRPr="0071210D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71210D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71210D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712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10D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712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10D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71210D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71210D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712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10D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712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10D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71210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94476" w:rsidRPr="00894476">
        <w:t xml:space="preserve"> </w:t>
      </w:r>
      <w:r w:rsidR="00894476" w:rsidRPr="00894476">
        <w:rPr>
          <w:rFonts w:ascii="Times New Roman" w:hAnsi="Times New Roman" w:cs="Times New Roman"/>
          <w:sz w:val="24"/>
          <w:szCs w:val="24"/>
        </w:rPr>
        <w:t>https://prozorro.sale/auction/UA-PS-2021-12-07-000033-2</w:t>
      </w:r>
    </w:p>
    <w:p w:rsidR="0071210D" w:rsidRDefault="0071210D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та умови отримання майна переможцем аукціону </w:t>
      </w:r>
      <w:r w:rsidRPr="003B74A7"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3B74A7" w:rsidRPr="003B74A7" w:rsidRDefault="003B74A7" w:rsidP="003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ст. 75 кодексу України з процедур банкрутства - якщо продажу підлягає майно, яке є предметом забезпечення, до умов продажу належить також умова про витрати, </w:t>
      </w:r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пов’язані з утриманням, збереженням та </w:t>
      </w:r>
      <w:proofErr w:type="spellStart"/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>продажем</w:t>
      </w:r>
      <w:proofErr w:type="spellEnd"/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цього майна, які підлягають відшкодуванню з коштів, отриманих від реалізації такого майна.</w:t>
      </w: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Банкрутом понесені витрати, які пов’язані з утриманням, збереженням об’єктів вищезазначеного нерухомого майна. Остаточна сума витрат, які пов’язані з утриманням, збереженням вищезазначених об’єктів нерухомого майна, буде визначена після передачі майна переможцю аукціону.  </w:t>
      </w:r>
    </w:p>
    <w:p w:rsidR="003B74A7" w:rsidRPr="003B74A7" w:rsidRDefault="003B74A7" w:rsidP="003B74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>Відповідно ст. 61 кодексу України з процедур банкрутства - за рахунок коштів, отриманих від реалізації майна, що є предметом забезпечення, відшкодовуються витрати, пов’язані з утриманням та збереженням такого майна, сплачується винагорода оператора електронного майданчика.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5603B"/>
    <w:rsid w:val="001A77BF"/>
    <w:rsid w:val="00274318"/>
    <w:rsid w:val="002D0F71"/>
    <w:rsid w:val="003300D9"/>
    <w:rsid w:val="00384521"/>
    <w:rsid w:val="003B74A7"/>
    <w:rsid w:val="003D4364"/>
    <w:rsid w:val="003F48C2"/>
    <w:rsid w:val="004B7A33"/>
    <w:rsid w:val="004D321E"/>
    <w:rsid w:val="004D5F6E"/>
    <w:rsid w:val="00511DBE"/>
    <w:rsid w:val="005305F3"/>
    <w:rsid w:val="00543433"/>
    <w:rsid w:val="00571ED5"/>
    <w:rsid w:val="005C684B"/>
    <w:rsid w:val="00630F21"/>
    <w:rsid w:val="006461BB"/>
    <w:rsid w:val="006B5E9C"/>
    <w:rsid w:val="006D557D"/>
    <w:rsid w:val="0071210D"/>
    <w:rsid w:val="00745D75"/>
    <w:rsid w:val="007D7902"/>
    <w:rsid w:val="008079BF"/>
    <w:rsid w:val="00850AFF"/>
    <w:rsid w:val="00875F9C"/>
    <w:rsid w:val="00885BD1"/>
    <w:rsid w:val="00894476"/>
    <w:rsid w:val="008E7BDA"/>
    <w:rsid w:val="00962B86"/>
    <w:rsid w:val="00A70702"/>
    <w:rsid w:val="00AE2107"/>
    <w:rsid w:val="00B60AD5"/>
    <w:rsid w:val="00BD5FDB"/>
    <w:rsid w:val="00D039FE"/>
    <w:rsid w:val="00D34490"/>
    <w:rsid w:val="00DA3EE4"/>
    <w:rsid w:val="00EC5758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46BF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9</cp:revision>
  <dcterms:created xsi:type="dcterms:W3CDTF">2022-01-26T07:19:00Z</dcterms:created>
  <dcterms:modified xsi:type="dcterms:W3CDTF">2022-01-26T07:23:00Z</dcterms:modified>
</cp:coreProperties>
</file>