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</w:pPr>
      <w:r w:rsidRPr="00AF27B3">
        <w:rPr>
          <w:rFonts w:ascii="Times New Roman" w:eastAsia="Times New Roman" w:hAnsi="Times New Roman" w:cs="Times New Roman"/>
          <w:color w:val="FFFFFF"/>
          <w:sz w:val="20"/>
          <w:szCs w:val="20"/>
          <w:lang w:val="uk-UA" w:eastAsia="ru-RU"/>
        </w:rPr>
        <w:t>ПРОЄКТ</w:t>
      </w:r>
    </w:p>
    <w:p w:rsidR="00AF27B3" w:rsidRPr="00AF27B3" w:rsidRDefault="00AF27B3" w:rsidP="00AF27B3">
      <w:pPr>
        <w:tabs>
          <w:tab w:val="left" w:pos="-426"/>
          <w:tab w:val="left" w:pos="8364"/>
        </w:tabs>
        <w:spacing w:after="0" w:line="240" w:lineRule="auto"/>
        <w:ind w:left="567" w:right="41" w:firstLine="8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20"/>
      </w:tblGrid>
      <w:tr w:rsidR="00AF27B3" w:rsidRPr="00AF27B3" w:rsidTr="00FE1DD5">
        <w:tc>
          <w:tcPr>
            <w:tcW w:w="5637" w:type="dxa"/>
            <w:shd w:val="clear" w:color="auto" w:fill="auto"/>
          </w:tcPr>
          <w:p w:rsidR="00AF27B3" w:rsidRPr="00AF27B3" w:rsidRDefault="00AF27B3" w:rsidP="00AF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AF27B3" w:rsidRPr="00AF27B3" w:rsidRDefault="00AF27B3" w:rsidP="00E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</w:t>
      </w:r>
      <w:proofErr w:type="gramStart"/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</w:p>
    <w:p w:rsidR="00AF27B3" w:rsidRP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FE1DD5" w:rsidRDefault="00FE1DD5" w:rsidP="00FE1DD5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smartTag w:uri="urn:schemas-microsoft-com:office:smarttags" w:element="place">
        <w:r w:rsidRPr="00FE1DD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FE1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F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Змінювані умови договору (далі </w:t>
      </w:r>
      <w:r w:rsidRPr="00F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E1D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623"/>
        <w:gridCol w:w="1134"/>
        <w:gridCol w:w="17"/>
        <w:gridCol w:w="6"/>
        <w:gridCol w:w="146"/>
        <w:gridCol w:w="849"/>
        <w:gridCol w:w="2134"/>
        <w:gridCol w:w="473"/>
        <w:gridCol w:w="372"/>
        <w:gridCol w:w="245"/>
        <w:gridCol w:w="84"/>
        <w:gridCol w:w="1417"/>
        <w:gridCol w:w="1345"/>
        <w:gridCol w:w="33"/>
      </w:tblGrid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2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25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FE1DD5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FE1DD5">
        <w:trPr>
          <w:trHeight w:val="2088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3 Броварської міської ради Київської області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22204217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Благодатна, 80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Гладишевська Ліліля Аскольдівна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</w:t>
            </w:r>
            <w:r w:rsidRPr="00FE1D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</w:t>
            </w:r>
            <w:r w:rsidR="009A256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ьої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школ</w:t>
            </w:r>
            <w:r w:rsidR="00843EF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І-ІІІ ступенів № 3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Статут </w:t>
            </w:r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A2693E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8" w:history="1">
              <w:r w:rsidR="005C404B" w:rsidRPr="008C319F">
                <w:rPr>
                  <w:rStyle w:val="af7"/>
                  <w:rFonts w:ascii="Antiqua" w:eastAsia="Times New Roman" w:hAnsi="Antiqua" w:cs="Times New Roman"/>
                  <w:sz w:val="18"/>
                  <w:szCs w:val="18"/>
                  <w:lang w:val="en-US" w:eastAsia="ru-RU"/>
                </w:rPr>
                <w:t>brovarischool3@ukr.net</w:t>
              </w:r>
            </w:hyperlink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3.2.1</w:t>
            </w:r>
          </w:p>
        </w:tc>
        <w:tc>
          <w:tcPr>
            <w:tcW w:w="3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3.2.2</w:t>
            </w:r>
          </w:p>
        </w:tc>
        <w:tc>
          <w:tcPr>
            <w:tcW w:w="3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2566" w:rsidRPr="00F24240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3 Броварської міської ради Київської області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22204217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Благодатна, 80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Гладишевська Ліліля Аскольдівна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B4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</w:t>
            </w:r>
            <w:r w:rsidRPr="00FE1D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загальноосвітньої школа І-ІІІ ступенів № 3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F24240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hyperlink r:id="rId9" w:history="1">
              <w:r w:rsidRPr="002F2177">
                <w:rPr>
                  <w:rStyle w:val="af7"/>
                  <w:rFonts w:ascii="Antiqua" w:eastAsia="Times New Roman" w:hAnsi="Antiqua" w:cs="Times New Roman"/>
                  <w:sz w:val="18"/>
                  <w:szCs w:val="18"/>
                  <w:lang w:val="en-US" w:eastAsia="ru-RU"/>
                </w:rPr>
                <w:t>brovarischool3@ukr.net</w:t>
              </w:r>
            </w:hyperlink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Майно)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(спортивна зала) Броварської загальноосвітньої школи І-ІІІ ступенів № 3,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270,4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кв.м за адресою: 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Бровари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r w:rsidR="00FB3BD1">
              <w:rPr>
                <w:rFonts w:ascii="Times New Roman" w:eastAsia="Times New Roman" w:hAnsi="Times New Roman" w:cs="Times New Roman"/>
                <w:lang w:val="uk-UA" w:eastAsia="ru-RU"/>
              </w:rPr>
              <w:t>Благодатна, 80</w:t>
            </w:r>
          </w:p>
        </w:tc>
      </w:tr>
      <w:tr w:rsidR="009A2566" w:rsidRPr="00F24240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Інформація про укладення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охоронного договору щодо Майна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4.6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9A2566" w:rsidRPr="00FE1DD5" w:rsidTr="00FE1DD5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566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(А) аукціон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Вартість Майна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Балансова залишкова вартість, визначена на підставі </w:t>
            </w:r>
            <w:r w:rsidR="00FB3B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Балансоутримувача (частина перша статті 8 Закону)</w:t>
            </w:r>
          </w:p>
        </w:tc>
        <w:tc>
          <w:tcPr>
            <w:tcW w:w="39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сума (гривень), без податку на додану вартість </w:t>
            </w:r>
            <w:r w:rsidR="00FB3B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58054,88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FE1DD5">
                <w:rPr>
                  <w:rFonts w:ascii="Times New Roman" w:eastAsia="Times New Roman" w:hAnsi="Times New Roman" w:cs="Times New Roman"/>
                  <w:color w:val="000000"/>
                  <w:lang w:val="uk-UA" w:eastAsia="ru-RU"/>
                </w:rPr>
                <w:t>30</w:t>
              </w:r>
              <w:r w:rsidRPr="00FE1DD5">
                <w:rPr>
                  <w:rFonts w:ascii="Times New Roman" w:eastAsia="Times New Roman" w:hAnsi="Times New Roman" w:cs="Times New Roman"/>
                  <w:color w:val="000000"/>
                  <w:lang w:val="en-US" w:eastAsia="ru-RU"/>
                </w:rPr>
                <w:t>”</w:t>
              </w:r>
            </w:smartTag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вересня 2020 р.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сума (гривень), без податку на додану вартість </w:t>
            </w:r>
            <w:r w:rsidR="00FB3B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58 054,88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Цільове призначення Майна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B3BD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Майно може бути використане Орендарем за цільовим призначенням</w:t>
            </w:r>
            <w:r w:rsidR="00FB3B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проведення занять з дітьми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FB3BD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Графік використання майна узгоджується з орендодавцем 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Орендна плата та інші платежі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C404B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рендна плата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 одну годину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визначена за результатами проведення аукціону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C85004" w:rsidRDefault="006B684D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на </w:t>
            </w:r>
            <w:proofErr w:type="gramStart"/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>ідставі договорів про відшкодування укладених із Блансоутримувачем</w:t>
            </w:r>
          </w:p>
        </w:tc>
      </w:tr>
      <w:tr w:rsidR="009A2566" w:rsidRPr="00FE1DD5" w:rsidTr="00FE1DD5">
        <w:trPr>
          <w:trHeight w:val="54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9A2566" w:rsidRPr="00FE1DD5" w:rsidRDefault="009A256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9A2566" w:rsidRPr="00FE1DD5" w:rsidRDefault="009A2566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 w:rsidR="00EB481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9A2566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Строк договору</w:t>
            </w:r>
          </w:p>
        </w:tc>
      </w:tr>
      <w:tr w:rsidR="009A2566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9A2566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9A2566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не визначені</w:t>
            </w:r>
          </w:p>
        </w:tc>
      </w:tr>
      <w:tr w:rsidR="00EB4815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15" w:rsidRPr="00FE1DD5" w:rsidRDefault="00EB481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815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815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EB4815" w:rsidRPr="00FE1DD5" w:rsidTr="005B46F7">
        <w:trPr>
          <w:gridAfter w:val="1"/>
          <w:wAfter w:w="33" w:type="dxa"/>
          <w:trHeight w:val="134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15" w:rsidRPr="00FE1DD5" w:rsidRDefault="00EB4815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815" w:rsidRPr="00FE1DD5" w:rsidRDefault="00EB4815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4240" w:rsidRPr="00F24240" w:rsidRDefault="00F24240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Код ЄДРПОУ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22204217</w:t>
            </w:r>
          </w:p>
          <w:p w:rsidR="00F24240" w:rsidRPr="00F24240" w:rsidRDefault="00F24240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МФО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820172</w:t>
            </w:r>
          </w:p>
          <w:p w:rsidR="00F24240" w:rsidRPr="00F24240" w:rsidRDefault="00F24240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р/р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UA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84 820172 031427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10012030 16706</w:t>
            </w:r>
          </w:p>
          <w:p w:rsidR="00EB4815" w:rsidRPr="00F24240" w:rsidRDefault="00F24240" w:rsidP="00F24240">
            <w:pPr>
              <w:spacing w:after="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БАНК   </w:t>
            </w:r>
            <w:r w:rsidRPr="00F2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 казначейська служба України у м.Київ</w:t>
            </w:r>
            <w:bookmarkStart w:id="0" w:name="_GoBack"/>
            <w:bookmarkEnd w:id="0"/>
          </w:p>
        </w:tc>
      </w:tr>
      <w:tr w:rsidR="00464E0D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0D" w:rsidRPr="00FE1DD5" w:rsidRDefault="00464E0D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4E0D" w:rsidRPr="00FE1DD5" w:rsidRDefault="00464E0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4E0D" w:rsidRPr="00FE1DD5" w:rsidRDefault="00464E0D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Орендодавець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464E0D" w:rsidRPr="00FE1DD5" w:rsidRDefault="00464E0D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ДОГОВОРУ</w:t>
      </w:r>
    </w:p>
    <w:p w:rsidR="0080188C" w:rsidRPr="005B46F7" w:rsidRDefault="0080188C" w:rsidP="0080188C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0188C" w:rsidRPr="005B46F7" w:rsidRDefault="0080188C" w:rsidP="0080188C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0188C" w:rsidRPr="005B46F7" w:rsidRDefault="0080188C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2.1.О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пає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атне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нь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7ECE3C" wp14:editId="7FBA9056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7620" r="5715" b="107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5xMQA&#10;AADaAAAADwAAAGRycy9kb3ducmV2LnhtbESP0WrCQBRE3wv9h+UWfCnNprZoSV1FLaLgkzEfcJu9&#10;bmKzd2N21fj3bqHQx2FmzjCTWW8bcaHO144VvCYpCOLS6ZqNgmK/evkA4QOyxsYxKbiRh9n08WGC&#10;mXZX3tElD0ZECPsMFVQhtJmUvqzIok9cSxy9g+sshig7I3WH1wi3jRym6UharDkuVNjSsqLyJz9b&#10;BVv3fRovNuu3vC9W4XlujmZdfCk1eOrnnyAC9eE//NfeaAXv8Hs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8ucTEAAAA2gAAAA8AAAAAAAAAAAAAAAAAmAIAAGRycy9k&#10;b3ducmV2LnhtbFBLBQYAAAAABAAEAPUAAACJAwAAAAA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5B46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402A74" wp14:editId="3FA97DAE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1270" r="889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pbMQA&#10;AADaAAAADwAAAGRycy9kb3ducmV2LnhtbESP0WrCQBRE3wv+w3IF3+quEVqJrhKForSUVpMPuGSv&#10;SUj2bshuNf37bqHQx2FmzjCb3Wg7caPBN441LOYKBHHpTMOVhiJ/eVyB8AHZYOeYNHyTh9128rDB&#10;1Lg7n+l2CZWIEPYpaqhD6FMpfVmTRT93PXH0rm6wGKIcKmkGvEe47WSi1JO02HBcqLGnQ01le/my&#10;Gj5fKc/2H8lSHZdtuL4Xb406PWs9m47ZGkSgMfyH/9onoyGB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6WzEAAAA2gAAAA8AAAAAAAAAAAAAAAAAmAIAAGRycy9k&#10;b3ducmV2LnhtbFBLBQYAAAAABAAEAPUAAACJAwAAAAA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5B46F7">
        <w:rPr>
          <w:rFonts w:ascii="Times New Roman" w:eastAsia="Times New Roman" w:hAnsi="Times New Roman" w:cs="Times New Roman"/>
          <w:lang w:eastAsia="ru-RU"/>
        </w:rPr>
        <w:t>Акт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ачі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іж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>Орендодавцем</w:t>
      </w:r>
      <w:r w:rsidR="0064453E"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і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ру.</w:t>
      </w:r>
    </w:p>
    <w:p w:rsidR="00AF27B3" w:rsidRPr="005B46F7" w:rsidRDefault="00AF27B3" w:rsidP="008018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ab/>
      </w:r>
      <w:r w:rsidRPr="005B46F7">
        <w:rPr>
          <w:rFonts w:ascii="Times New Roman" w:eastAsia="Times New Roman" w:hAnsi="Times New Roman" w:cs="Times New Roman"/>
          <w:lang w:eastAsia="ru-RU"/>
        </w:rPr>
        <w:t>2.2. 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дача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 визна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C85004"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6.2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004" w:rsidRPr="005B46F7">
        <w:rPr>
          <w:rFonts w:ascii="Times New Roman" w:eastAsia="Times New Roman" w:hAnsi="Times New Roman" w:cs="Times New Roman"/>
          <w:lang w:val="uk-UA" w:eastAsia="ru-RU"/>
        </w:rPr>
        <w:t>Умов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80188C" w:rsidRPr="005B46F7" w:rsidRDefault="00AF27B3" w:rsidP="0080188C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 xml:space="preserve">3.1. </w:t>
      </w:r>
      <w:r w:rsidR="0080188C" w:rsidRPr="005B46F7">
        <w:rPr>
          <w:rFonts w:ascii="Times New Roman" w:hAnsi="Times New Roman"/>
          <w:sz w:val="22"/>
          <w:szCs w:val="22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lastRenderedPageBreak/>
        <w:t>До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скл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вит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(к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б'єк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і,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рат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 та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я,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уг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тех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вих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реж,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і,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т.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ч.: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і,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фа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о),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ія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ною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Ор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д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р</w:t>
      </w:r>
      <w:r w:rsidR="009A246E"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н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се</w:t>
      </w:r>
      <w:r w:rsidR="009A246E"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ці</w:t>
      </w:r>
      <w:r w:rsidR="009A246E"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ит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ати</w:t>
      </w:r>
      <w:r w:rsidR="009A246E"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на</w:t>
      </w:r>
      <w:r w:rsidR="009A246E"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ові</w:t>
      </w:r>
      <w:r w:rsidR="009A246E"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ре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х</w:t>
      </w:r>
      <w:r w:rsidR="009A246E"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ів, укл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де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х на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ря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у</w:t>
      </w:r>
      <w:r w:rsidR="009A246E"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із</w:t>
      </w:r>
      <w:r w:rsidR="009A246E"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п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стачал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ка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и к</w:t>
      </w:r>
      <w:r w:rsidR="009A246E"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у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ал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н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х</w:t>
      </w:r>
      <w:r w:rsidR="009A246E"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ос</w:t>
      </w:r>
      <w:r w:rsidR="009A246E"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="009A246E" w:rsidRPr="005B46F7">
        <w:rPr>
          <w:rFonts w:ascii="Times New Roman" w:eastAsia="Times New Roman" w:hAnsi="Times New Roman" w:cs="Times New Roman"/>
          <w:lang w:eastAsia="ru-RU"/>
        </w:rPr>
        <w:t>уг</w:t>
      </w:r>
      <w:r w:rsidR="009A246E"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A246E" w:rsidRPr="005B46F7">
        <w:rPr>
          <w:rFonts w:ascii="Times New Roman" w:eastAsia="Times New Roman" w:hAnsi="Times New Roman" w:cs="Times New Roman"/>
          <w:lang w:val="uk-UA" w:eastAsia="ru-RU"/>
        </w:rPr>
        <w:t xml:space="preserve">або на </w:t>
      </w:r>
      <w:proofErr w:type="gramStart"/>
      <w:r w:rsidR="009A246E" w:rsidRPr="005B46F7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="009A246E" w:rsidRPr="005B46F7">
        <w:rPr>
          <w:rFonts w:ascii="Times New Roman" w:eastAsia="Times New Roman" w:hAnsi="Times New Roman" w:cs="Times New Roman"/>
          <w:lang w:val="uk-UA" w:eastAsia="ru-RU"/>
        </w:rPr>
        <w:t>ідставі договорів про відшкодування укладених із Блансоутримувачем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ab/>
        <w:t xml:space="preserve">3.2. </w:t>
      </w:r>
      <w:r w:rsidR="00710E17" w:rsidRPr="005B46F7">
        <w:rPr>
          <w:rFonts w:ascii="Times New Roman" w:eastAsia="Times New Roman" w:hAnsi="Times New Roman" w:cs="Times New Roman"/>
          <w:lang w:val="uk-UA" w:eastAsia="ru-RU"/>
        </w:rPr>
        <w:t xml:space="preserve">(1)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резул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тат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 за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січ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нь-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м,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який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дає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 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 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екс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фл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дає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ь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ди.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ата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січ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трет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кале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яхом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 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ати,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ась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ці,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декс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нфл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ату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місцевого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жету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або на рахунок Орендодавця, </w:t>
      </w:r>
      <w:r w:rsidR="00710E17" w:rsidRPr="005B46F7">
        <w:rPr>
          <w:rFonts w:ascii="Times New Roman" w:eastAsia="Times New Roman" w:hAnsi="Times New Roman" w:cs="Times New Roman"/>
          <w:lang w:val="uk-UA" w:eastAsia="ru-RU"/>
        </w:rPr>
        <w:t>у спі</w:t>
      </w:r>
      <w:proofErr w:type="gramStart"/>
      <w:r w:rsidR="00710E17" w:rsidRPr="005B46F7">
        <w:rPr>
          <w:rFonts w:ascii="Times New Roman" w:eastAsia="Times New Roman" w:hAnsi="Times New Roman" w:cs="Times New Roman"/>
          <w:lang w:val="uk-UA" w:eastAsia="ru-RU"/>
        </w:rPr>
        <w:t>вв</w:t>
      </w:r>
      <w:proofErr w:type="gramEnd"/>
      <w:r w:rsidR="00710E17" w:rsidRPr="005B46F7">
        <w:rPr>
          <w:rFonts w:ascii="Times New Roman" w:eastAsia="Times New Roman" w:hAnsi="Times New Roman" w:cs="Times New Roman"/>
          <w:lang w:val="uk-UA" w:eastAsia="ru-RU"/>
        </w:rPr>
        <w:t xml:space="preserve">ідношенні, визначеному у пункті 16 Умов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5B46F7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ем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—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які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20 числа</w:t>
      </w:r>
      <w:r w:rsidRPr="005B46F7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сту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пн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ем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—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 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ну;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ab/>
        <w:t>3.4.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дар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ує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 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  <w:r w:rsidR="0038035D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зага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ати. </w:t>
      </w:r>
      <w:r w:rsidR="0038035D" w:rsidRPr="005B46F7">
        <w:rPr>
          <w:rFonts w:ascii="Times New Roman" w:eastAsia="Times New Roman" w:hAnsi="Times New Roman" w:cs="Times New Roman"/>
          <w:lang w:val="uk-UA" w:eastAsia="ru-RU"/>
        </w:rPr>
        <w:t xml:space="preserve"> Оредодавець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си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ніж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5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днів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жу.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уг. 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5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піс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закін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ця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 </w:t>
      </w:r>
      <w:r w:rsidR="0038035D" w:rsidRPr="005B46F7">
        <w:rPr>
          <w:rFonts w:ascii="Times New Roman" w:eastAsia="Times New Roman" w:hAnsi="Times New Roman" w:cs="Times New Roman"/>
          <w:lang w:val="uk-UA" w:eastAsia="ru-RU"/>
        </w:rPr>
        <w:t>Орендодавець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ає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рю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акт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уг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</w:t>
      </w:r>
      <w:r w:rsidRPr="005B46F7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под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накл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реєс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 ПДВ.</w:t>
      </w:r>
    </w:p>
    <w:p w:rsidR="00CC00C6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3.5.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дати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ує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ату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="00710E17" w:rsidRPr="005B46F7">
        <w:rPr>
          <w:rFonts w:ascii="Times New Roman" w:hAnsi="Times New Roman"/>
        </w:rPr>
        <w:t xml:space="preserve"> кількість місяців, зазначену у пункті 10 Умов (авансовий внесок з орендної плати), на </w:t>
      </w:r>
      <w:proofErr w:type="gramStart"/>
      <w:r w:rsidR="00710E17" w:rsidRPr="005B46F7">
        <w:rPr>
          <w:rFonts w:ascii="Times New Roman" w:hAnsi="Times New Roman"/>
        </w:rPr>
        <w:t>п</w:t>
      </w:r>
      <w:proofErr w:type="gramEnd"/>
      <w:r w:rsidR="00710E17" w:rsidRPr="005B46F7">
        <w:rPr>
          <w:rFonts w:ascii="Times New Roman" w:hAnsi="Times New Roman"/>
        </w:rPr>
        <w:t>ідставі документів, визначених у пункті 3.6 цього договору.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3.6.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зул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татами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ну,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аван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атежу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цей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у, то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авою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аван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тежу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е 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ей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овж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ну,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ставою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аван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ово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плате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у з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плати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няте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цей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де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егл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 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 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ни 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 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 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ою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егл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ати,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бі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30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кал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нту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бут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оже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авця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ег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ати,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змі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ть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змі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озм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 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цим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вором,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уття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 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ими 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ий 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засто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овува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 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ця,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датою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ами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тко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ність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lang w:eastAsia="ru-RU"/>
        </w:rPr>
        <w:t>ами, внес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и.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уклас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ову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 зб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етою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її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ність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lang w:eastAsia="ru-RU"/>
        </w:rPr>
        <w:t>ами, внес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то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5B46F7">
        <w:rPr>
          <w:rFonts w:ascii="Times New Roman" w:eastAsia="Times New Roman" w:hAnsi="Times New Roman" w:cs="Times New Roman"/>
          <w:lang w:eastAsia="ru-RU"/>
        </w:rPr>
        <w:t>воєча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сяз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, стяг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 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авцем</w:t>
      </w:r>
      <w:r w:rsidR="00710E17" w:rsidRPr="005B46F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ть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інт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ах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 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  <w:proofErr w:type="gramEnd"/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Стор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інте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якої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одаєт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в,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може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ін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рати,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’яза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зов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3.9.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уєт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еня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плати.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ена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ума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ати,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ає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ал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сті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'яз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ям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3.5.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ру,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ди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кту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AF27B3" w:rsidRPr="005B46F7" w:rsidRDefault="00AF27B3" w:rsidP="0071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ов'я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ку</w:t>
      </w:r>
      <w:r w:rsidR="00710E17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ність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икла,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сязі,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в’яза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аєморо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еж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орм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яти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5B46F7">
        <w:rPr>
          <w:rFonts w:ascii="Times New Roman" w:eastAsia="Times New Roman" w:hAnsi="Times New Roman" w:cs="Times New Roman"/>
          <w:lang w:eastAsia="ru-RU"/>
        </w:rPr>
        <w:t>ня.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4.1.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раз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 3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ів 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але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рю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ути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тому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бу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ало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нт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 йо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рма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 бу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д’єм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пш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або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5B46F7">
        <w:rPr>
          <w:rFonts w:ascii="Times New Roman" w:eastAsia="Times New Roman" w:hAnsi="Times New Roman" w:cs="Times New Roman"/>
          <w:lang w:eastAsia="ru-RU"/>
        </w:rPr>
        <w:t>іта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онт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–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 раз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5B46F7">
        <w:rPr>
          <w:rFonts w:ascii="Times New Roman" w:eastAsia="Times New Roman" w:hAnsi="Times New Roman" w:cs="Times New Roman"/>
          <w:lang w:eastAsia="ru-RU"/>
        </w:rPr>
        <w:t>ка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ату,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дати,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ує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я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ди,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пен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ус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lang w:eastAsia="ru-RU"/>
        </w:rPr>
        <w:t>три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жі за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рат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увача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5B46F7">
        <w:rPr>
          <w:rFonts w:ascii="Times New Roman" w:eastAsia="Times New Roman" w:hAnsi="Times New Roman" w:cs="Times New Roman"/>
          <w:lang w:eastAsia="ru-RU"/>
        </w:rPr>
        <w:t>над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уг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ує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з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зб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бо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ої)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меж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м,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ть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ня,</w:t>
      </w:r>
      <w:r w:rsidRPr="005B46F7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кщо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ну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а)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 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/к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ягом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ту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Орендодавець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="00176256"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фіксу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н,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акож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 ві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рат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вача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 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слуг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Акті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на.</w:t>
      </w:r>
      <w:proofErr w:type="gramEnd"/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кладає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846C57" w:rsidRPr="005B46F7">
        <w:rPr>
          <w:rFonts w:ascii="Times New Roman" w:eastAsia="Times New Roman" w:hAnsi="Times New Roman" w:cs="Times New Roman"/>
          <w:lang w:val="uk-UA" w:eastAsia="ru-RU"/>
        </w:rPr>
        <w:t>трьох (</w:t>
      </w:r>
      <w:r w:rsidR="00176256" w:rsidRPr="005B46F7">
        <w:rPr>
          <w:rFonts w:ascii="Times New Roman" w:eastAsia="Times New Roman" w:hAnsi="Times New Roman" w:cs="Times New Roman"/>
          <w:lang w:val="uk-UA" w:eastAsia="ru-RU"/>
        </w:rPr>
        <w:t>двох</w:t>
      </w:r>
      <w:r w:rsidR="00846C57" w:rsidRPr="005B46F7">
        <w:rPr>
          <w:rFonts w:ascii="Times New Roman" w:eastAsia="Times New Roman" w:hAnsi="Times New Roman" w:cs="Times New Roman"/>
          <w:lang w:val="uk-UA" w:eastAsia="ru-RU"/>
        </w:rPr>
        <w:t xml:space="preserve"> – якщо</w:t>
      </w:r>
      <w:r w:rsidR="00D24F83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46C57" w:rsidRPr="005B46F7">
        <w:rPr>
          <w:rFonts w:ascii="Times New Roman" w:eastAsia="Times New Roman" w:hAnsi="Times New Roman" w:cs="Times New Roman"/>
          <w:lang w:val="uk-UA" w:eastAsia="ru-RU"/>
        </w:rPr>
        <w:t xml:space="preserve">Орендодавець і Балансоутримувач одна особа)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надає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="00D24F83"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на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="00D24F83" w:rsidRPr="005B46F7">
        <w:rPr>
          <w:rFonts w:ascii="Times New Roman" w:eastAsia="Times New Roman" w:hAnsi="Times New Roman" w:cs="Times New Roman"/>
          <w:lang w:eastAsia="ru-RU"/>
        </w:rPr>
        <w:t>а</w:t>
      </w:r>
      <w:r w:rsidR="00D24F83" w:rsidRPr="005B46F7">
        <w:rPr>
          <w:rFonts w:ascii="Times New Roman" w:eastAsia="Times New Roman" w:hAnsi="Times New Roman" w:cs="Times New Roman"/>
          <w:lang w:val="uk-UA" w:eastAsia="ru-RU"/>
        </w:rPr>
        <w:t>ти всі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та 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ше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ніж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мом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нту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їх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="00D24F83" w:rsidRPr="005B46F7">
        <w:rPr>
          <w:rFonts w:ascii="Times New Roman" w:eastAsia="Times New Roman" w:hAnsi="Times New Roman" w:cs="Times New Roman"/>
          <w:lang w:val="uk-UA" w:eastAsia="ru-RU"/>
        </w:rPr>
        <w:t xml:space="preserve">від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ути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="00D24F83"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>його примірник та примірник Баланосутримувача (в разі наявності)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з кл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чами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б’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lang w:eastAsia="ru-RU"/>
        </w:rPr>
        <w:t>кту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азі 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уп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 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чам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);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2)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нити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="00176256"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 акт</w:t>
      </w:r>
      <w:r w:rsidR="001D5D7E"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мен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Орендодавцем</w:t>
      </w:r>
      <w:r w:rsidR="00C01405" w:rsidRPr="005B46F7">
        <w:rPr>
          <w:rFonts w:ascii="Times New Roman" w:eastAsia="Times New Roman" w:hAnsi="Times New Roman" w:cs="Times New Roman"/>
          <w:lang w:val="uk-UA" w:eastAsia="ru-RU"/>
        </w:rPr>
        <w:t>, Балансоутримувачем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4.4. Як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 не 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тає Май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сля отр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в</w:t>
      </w:r>
      <w:r w:rsidRPr="005B46F7">
        <w:rPr>
          <w:rFonts w:ascii="Times New Roman" w:eastAsia="Times New Roman" w:hAnsi="Times New Roman" w:cs="Times New Roman"/>
          <w:spacing w:val="-5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Орендодавця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ує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="009467CD" w:rsidRPr="005B46F7">
        <w:rPr>
          <w:rFonts w:ascii="Times New Roman" w:eastAsia="Times New Roman" w:hAnsi="Times New Roman" w:cs="Times New Roman"/>
          <w:lang w:val="uk-UA" w:eastAsia="ru-RU"/>
        </w:rPr>
        <w:t>місцевого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ту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="009467CD"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>м.Бровари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ку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роз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рі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 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 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день 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тува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сля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4.5.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цим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вором,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 ві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 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рат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слуг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ень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 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ит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озм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знач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A25096" w:rsidRPr="005B46F7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Якщо цей Догові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 xml:space="preserve">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іше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м,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уєт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ся,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умо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еною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8241D9" w:rsidRPr="005B46F7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вну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5B46F7">
        <w:rPr>
          <w:rFonts w:ascii="Times New Roman" w:eastAsia="Times New Roman" w:hAnsi="Times New Roman" w:cs="Times New Roman"/>
          <w:lang w:eastAsia="ru-RU"/>
        </w:rPr>
        <w:t>ози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кщ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а)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чав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ит,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б)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цей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езул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тами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ем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ала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нша 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ом на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="008241D9" w:rsidRPr="005B46F7">
        <w:rPr>
          <w:rFonts w:ascii="Times New Roman" w:eastAsia="Times New Roman" w:hAnsi="Times New Roman" w:cs="Times New Roman"/>
          <w:lang w:val="uk-UA" w:eastAsia="ru-RU"/>
        </w:rPr>
        <w:t xml:space="preserve">, відповідно до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4.6.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авець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овер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ний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озит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рю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5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>підписання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 пов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М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 або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ум,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визна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4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8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яв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4.7.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авець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овує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озит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бся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proofErr w:type="gramEnd"/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жету,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овив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ок,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метою склад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сав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оки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йна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 резул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тат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 як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4.8.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ше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ту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підписання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кта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верне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>з оренди орендованого Майна,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="008C32A9"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заува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ень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овує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ит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язань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 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овує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огаш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язань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 так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 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овос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чергу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ша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зобов’я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lang w:eastAsia="ru-RU"/>
        </w:rPr>
        <w:t>нкт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</w:t>
      </w:r>
      <w:r w:rsidRPr="005B46F7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9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у)</w:t>
      </w:r>
      <w:r w:rsidRPr="005B46F7">
        <w:rPr>
          <w:rFonts w:ascii="Times New Roman" w:eastAsia="Times New Roman" w:hAnsi="Times New Roman" w:cs="Times New Roman"/>
          <w:lang w:val="uk-UA" w:eastAsia="ru-RU"/>
        </w:rPr>
        <w:t>; ці кошти у розмі</w:t>
      </w:r>
      <w:proofErr w:type="gramStart"/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і 100% перераховуються 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 xml:space="preserve">на рахунок Орендодавця; </w:t>
      </w:r>
    </w:p>
    <w:p w:rsidR="00AF27B3" w:rsidRPr="005B46F7" w:rsidRDefault="00AF27B3" w:rsidP="002E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 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аша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ус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="002E5878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4.4. 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у);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третю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гаша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зан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зі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="008C32A9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 рахунок Орендодавця.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погаша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зобов’яз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зі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чу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атеж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 пос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уг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осту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ргу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гаша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ов’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зан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 зб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авд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сьо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чергу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ша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зобов’яз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зі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 xml:space="preserve"> за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цим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ром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гаше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викон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м зобов’яз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ишилась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5B46F7">
        <w:rPr>
          <w:rFonts w:ascii="Times New Roman" w:eastAsia="Times New Roman" w:hAnsi="Times New Roman" w:cs="Times New Roman"/>
          <w:lang w:eastAsia="ru-RU"/>
        </w:rPr>
        <w:t>м 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має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аво: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увача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вати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а/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 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онт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сту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отов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оек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шт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5B46F7">
        <w:rPr>
          <w:rFonts w:ascii="Times New Roman" w:eastAsia="Times New Roman" w:hAnsi="Times New Roman" w:cs="Times New Roman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ент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ії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вед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здійс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’ємні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пш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Майна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вн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 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того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="009F5A71" w:rsidRPr="005B46F7">
        <w:rPr>
          <w:rFonts w:ascii="Times New Roman" w:eastAsia="Times New Roman" w:hAnsi="Times New Roman" w:cs="Times New Roman"/>
          <w:lang w:val="uk-UA" w:eastAsia="ru-RU"/>
        </w:rPr>
        <w:t>;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 підставі рішення виконавчого комітету Броварської міської ради Київської області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 xml:space="preserve"> (за згодою)</w:t>
      </w:r>
      <w:r w:rsidRPr="005B46F7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="009C3A88"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="009C3A88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н раз</w:t>
      </w:r>
      <w:r w:rsidR="009C3A88"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="009C3A88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="009C3A88"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ягом</w:t>
      </w:r>
      <w:r w:rsidR="009C3A88"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="009C3A88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="009C3A88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у ор</w:t>
      </w:r>
      <w:r w:rsidR="009C3A88"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="009C3A88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 xml:space="preserve">и, 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вит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ок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біт,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5.1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ок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 зг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lastRenderedPageBreak/>
        <w:t>ви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ок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сн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ня,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вит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ат,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кі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уть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ути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ні,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AF27B3" w:rsidRPr="005B46F7" w:rsidRDefault="00AF27B3" w:rsidP="009C3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раво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енс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цію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вар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 нев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д’є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а,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аумо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5B46F7">
        <w:rPr>
          <w:rFonts w:ascii="Times New Roman" w:eastAsia="Times New Roman" w:hAnsi="Times New Roman" w:cs="Times New Roman"/>
          <w:lang w:eastAsia="ru-RU"/>
        </w:rPr>
        <w:t>кщо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цей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раво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енс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цію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вар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 нев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д’є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ень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ця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ивати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ії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 якщо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цем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стає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–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 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піве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ми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вар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’єм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пшен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 та на 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України в</w:t>
      </w:r>
      <w:proofErr w:type="gramEnd"/>
      <w:r w:rsidR="009C3A88" w:rsidRPr="005B46F7">
        <w:rPr>
          <w:rFonts w:ascii="Times New Roman" w:eastAsia="Times New Roman" w:hAnsi="Times New Roman" w:cs="Times New Roman"/>
          <w:lang w:val="uk-UA" w:eastAsia="ru-RU"/>
        </w:rPr>
        <w:t>ід 18 січня 2018р. № 2269-</w:t>
      </w:r>
      <w:r w:rsidR="009C3A88" w:rsidRPr="005B46F7">
        <w:rPr>
          <w:rFonts w:ascii="Times New Roman" w:eastAsia="Times New Roman" w:hAnsi="Times New Roman" w:cs="Times New Roman"/>
          <w:lang w:val="en-US" w:eastAsia="ru-RU"/>
        </w:rPr>
        <w:t>V</w:t>
      </w:r>
      <w:r w:rsidR="009C3A88" w:rsidRPr="005B46F7">
        <w:rPr>
          <w:rFonts w:ascii="Times New Roman" w:eastAsia="Times New Roman" w:hAnsi="Times New Roman" w:cs="Times New Roman"/>
          <w:lang w:val="uk-UA" w:eastAsia="ru-RU"/>
        </w:rPr>
        <w:t xml:space="preserve">ІІІ «Про приватизацію державного і комунального майна» (далі – Закон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приватиз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="009C3A88"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)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дар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исто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вати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C678A7"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678A7" w:rsidRPr="005B46F7">
        <w:rPr>
          <w:rFonts w:ascii="Times New Roman" w:eastAsia="Times New Roman" w:hAnsi="Times New Roman" w:cs="Times New Roman"/>
          <w:lang w:val="uk-UA" w:eastAsia="ru-RU"/>
        </w:rPr>
        <w:t>Умов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6A3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, запо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ігати 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 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ню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 пс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 тр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 в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="006A3603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ніт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ми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и,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еж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му,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іж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ачі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йо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врахув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рма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ізи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ати захо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’яза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матив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еки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б'єкта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2)</w:t>
      </w:r>
      <w:r w:rsidRPr="005B46F7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мог,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орм,</w:t>
      </w:r>
      <w:r w:rsidRPr="005B46F7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мог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(п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ів)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5B46F7">
        <w:rPr>
          <w:rFonts w:ascii="Times New Roman" w:eastAsia="Times New Roman" w:hAnsi="Times New Roman" w:cs="Times New Roman"/>
          <w:lang w:val="uk-UA" w:eastAsia="ru-RU"/>
        </w:rPr>
        <w:t>)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зах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'яз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еж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інв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р,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 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изн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F90F69" w:rsidRPr="005B46F7" w:rsidRDefault="00F90F69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4) проводити внутрішні розслідування випадків пожеж та подавати Орендодавцю/Балансоутримувачу відповідні документи розслідування.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вил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екс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уат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 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реж,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іщ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ях 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дар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в’яза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став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ця</w:t>
      </w:r>
      <w:r w:rsidR="00F90F69" w:rsidRPr="005B46F7">
        <w:rPr>
          <w:rFonts w:ascii="Times New Roman" w:eastAsia="Times New Roman" w:hAnsi="Times New Roman" w:cs="Times New Roman"/>
          <w:lang w:val="uk-UA" w:eastAsia="ru-RU"/>
        </w:rPr>
        <w:t>/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б'єкт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чі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час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разі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рг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авил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м 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ял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 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час,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ка за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зруч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іщ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– то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-я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)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ю за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вико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вору.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сть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увач</w:t>
      </w:r>
      <w:r w:rsidR="00F90F69" w:rsidRPr="005B46F7">
        <w:rPr>
          <w:rFonts w:ascii="Times New Roman" w:eastAsia="Times New Roman" w:hAnsi="Times New Roman" w:cs="Times New Roman"/>
          <w:lang w:val="uk-UA" w:eastAsia="ru-RU"/>
        </w:rPr>
        <w:t>/О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яють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, 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ім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в,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proofErr w:type="gramStart"/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б’є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ту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мет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 запо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іга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нню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ості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іх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з 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нас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 внасл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надз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5B46F7">
        <w:rPr>
          <w:rFonts w:ascii="Times New Roman" w:eastAsia="Times New Roman" w:hAnsi="Times New Roman" w:cs="Times New Roman"/>
          <w:lang w:eastAsia="ru-RU"/>
        </w:rPr>
        <w:t>й,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ов'яз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: 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ага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зем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с,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д,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желе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о,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скарг на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равил ти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5B46F7">
        <w:rPr>
          <w:rFonts w:ascii="Times New Roman" w:eastAsia="Times New Roman" w:hAnsi="Times New Roman" w:cs="Times New Roman"/>
          <w:lang w:eastAsia="ru-RU"/>
        </w:rPr>
        <w:t>йс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 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ял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ості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 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ас,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ка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ам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іщен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ситу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ій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вжи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lang w:eastAsia="ru-RU"/>
        </w:rPr>
        <w:t>ти нев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ікв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слі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в.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6.5. </w:t>
      </w:r>
      <w:r w:rsidR="00F90F69" w:rsidRPr="005B46F7">
        <w:rPr>
          <w:rFonts w:ascii="Times New Roman" w:eastAsia="Times New Roman" w:hAnsi="Times New Roman" w:cs="Times New Roman"/>
          <w:lang w:val="uk-UA" w:eastAsia="ru-RU"/>
        </w:rPr>
        <w:t xml:space="preserve">Орендар вживає заходів для укладення 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>із постачальниками комунальних послуг водопостачання, водовідведення, опалення, електропостачання, утримання прибудинкової території, вивіз сміття, тощо) договорів на постачання відповідних комунальних послуг п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ротягом 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>місяця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з дати укладання цього Договору та надати 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рендодавцю копії таких договорів. 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5B46F7">
        <w:rPr>
          <w:rFonts w:ascii="Times New Roman" w:eastAsia="Times New Roman" w:hAnsi="Times New Roman" w:cs="Times New Roman"/>
          <w:lang w:eastAsia="ru-RU"/>
        </w:rPr>
        <w:t>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1)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5B46F7">
        <w:rPr>
          <w:rFonts w:ascii="Times New Roman" w:eastAsia="Times New Roman" w:hAnsi="Times New Roman" w:cs="Times New Roman"/>
          <w:lang w:val="uk-UA" w:eastAsia="ru-RU"/>
        </w:rPr>
        <w:t>0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дня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ті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C8556C"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>6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.2. 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>Умов,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на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ча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 xml:space="preserve"> згідно з Порядком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ема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і,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,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ій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б,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ха,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10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(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lang w:val="uk-UA" w:eastAsia="ru-RU"/>
        </w:rPr>
        <w:lastRenderedPageBreak/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чу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нал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C8556C" w:rsidRPr="005B46F7">
        <w:rPr>
          <w:rFonts w:ascii="Times New Roman" w:eastAsia="Times New Roman" w:hAnsi="Times New Roman" w:cs="Times New Roman"/>
          <w:lang w:val="uk-UA" w:eastAsia="ru-RU"/>
        </w:rPr>
        <w:t>документів, які підтверджують сплату страхового платежу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(с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вати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="00BE3F29"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щороку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ван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так,</w:t>
      </w:r>
      <w:r w:rsidRPr="005B46F7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тяг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 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заст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ван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м,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чу та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цю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нале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 сп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 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атеж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  <w:r w:rsidR="00BE3F29" w:rsidRPr="005B46F7">
        <w:rPr>
          <w:rFonts w:ascii="Times New Roman" w:eastAsia="Times New Roman" w:hAnsi="Times New Roman" w:cs="Times New Roman"/>
          <w:lang w:val="uk-UA" w:eastAsia="ru-RU"/>
        </w:rPr>
        <w:t xml:space="preserve">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укладений.</w:t>
      </w:r>
    </w:p>
    <w:p w:rsidR="00BE3F29" w:rsidRPr="005B46F7" w:rsidRDefault="00BE3F29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Якщо строк дії договору оренди менший, ніж один рік, то договір страхування укладається на строк дії договору оренди.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ика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 (стр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ягом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>0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 зобов’яз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="004C5B84" w:rsidRPr="005B46F7">
        <w:rPr>
          <w:rFonts w:ascii="Times New Roman" w:eastAsia="Times New Roman" w:hAnsi="Times New Roman" w:cs="Times New Roman"/>
          <w:lang w:val="uk-UA" w:eastAsia="ru-RU"/>
        </w:rPr>
        <w:t xml:space="preserve">Управлінню з питань комунальної власності та житла Броварської міської ради Київської області (далі – Управління) 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ов'яз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_______________________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(у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4C5B84"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>проведення такої оцінки</w:t>
      </w:r>
      <w:r w:rsidRPr="005B46F7">
        <w:rPr>
          <w:rFonts w:ascii="Times New Roman" w:eastAsia="Times New Roman" w:hAnsi="Times New Roman" w:cs="Times New Roman"/>
          <w:lang w:eastAsia="ru-RU"/>
        </w:rPr>
        <w:t>).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ab/>
      </w: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аво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ду,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в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ами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ислі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насл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ок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ди)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чу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йна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ду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5B46F7">
        <w:rPr>
          <w:rFonts w:ascii="Times New Roman" w:eastAsia="Times New Roman" w:hAnsi="Times New Roman" w:cs="Times New Roman"/>
          <w:lang w:eastAsia="ru-RU"/>
        </w:rPr>
        <w:t>рішення виконавчого комітету Броварської міської ради Київської області за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пись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одо</w:t>
      </w:r>
      <w:r w:rsidRPr="005B46F7">
        <w:rPr>
          <w:rFonts w:ascii="Times New Roman" w:eastAsia="Times New Roman" w:hAnsi="Times New Roman" w:cs="Times New Roman"/>
          <w:lang w:eastAsia="ru-RU"/>
        </w:rPr>
        <w:t>ю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в разі надходження заяви від орендаря.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ня,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5B46F7">
        <w:rPr>
          <w:rFonts w:ascii="Times New Roman" w:eastAsia="Times New Roman" w:hAnsi="Times New Roman" w:cs="Times New Roman"/>
          <w:lang w:eastAsia="ru-RU"/>
        </w:rPr>
        <w:t>м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оже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ути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визн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 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 (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 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явн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сті).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5B46F7">
        <w:rPr>
          <w:rFonts w:ascii="Times New Roman" w:eastAsia="Times New Roman" w:hAnsi="Times New Roman" w:cs="Times New Roman"/>
          <w:lang w:eastAsia="ru-RU"/>
        </w:rPr>
        <w:t>е уклада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ише з ос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5B46F7">
        <w:rPr>
          <w:rFonts w:ascii="Times New Roman" w:eastAsia="Times New Roman" w:hAnsi="Times New Roman" w:cs="Times New Roman"/>
          <w:lang w:eastAsia="ru-RU"/>
        </w:rPr>
        <w:t>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вим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ам 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4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яг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ов’я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5B46F7">
        <w:rPr>
          <w:rFonts w:ascii="Times New Roman" w:eastAsia="Times New Roman" w:hAnsi="Times New Roman" w:cs="Times New Roman"/>
          <w:lang w:eastAsia="ru-RU"/>
        </w:rPr>
        <w:t>рма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 та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йо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 елект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емі.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ab/>
      </w:r>
      <w:r w:rsidRPr="005B46F7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5B46F7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 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ім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нше</w:t>
      </w:r>
      <w:r w:rsidRPr="005B46F7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-п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,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віл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ним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б,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5B46F7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ім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бам,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оже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бу</w:t>
      </w:r>
      <w:r w:rsidRPr="005B46F7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рю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ачі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 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 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Об’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кту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сті,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 в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-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ія</w:t>
      </w:r>
      <w:r w:rsidRPr="005B46F7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но,</w:t>
      </w:r>
      <w:r w:rsidRPr="005B46F7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чу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/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и,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ає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ин,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-пе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5B46F7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9.3. 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ар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має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ену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або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ими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ес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вча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вн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бся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5B46F7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ін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дати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клад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істю 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атив ав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знач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3.5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істю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спла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ив забез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ит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озм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знач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4.5. цього Договору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10.1.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яза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окл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5B46F7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и,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5B46F7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ові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ови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ди</w:t>
      </w:r>
      <w:r w:rsidRPr="005B46F7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бу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вк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оше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еда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про</w:t>
      </w:r>
      <w:r w:rsidRPr="005B46F7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б’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lastRenderedPageBreak/>
        <w:t xml:space="preserve">11.1.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нале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ов'яз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5B46F7">
        <w:rPr>
          <w:rFonts w:ascii="Times New Roman" w:eastAsia="Times New Roman" w:hAnsi="Times New Roman" w:cs="Times New Roman"/>
          <w:lang w:eastAsia="ru-RU"/>
        </w:rPr>
        <w:t>м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ть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ність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давст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авець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5B46F7">
        <w:rPr>
          <w:rFonts w:ascii="Times New Roman" w:eastAsia="Times New Roman" w:hAnsi="Times New Roman" w:cs="Times New Roman"/>
          <w:lang w:eastAsia="ru-RU"/>
        </w:rPr>
        <w:t>яза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я.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 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'язан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нше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5B46F7">
        <w:rPr>
          <w:rFonts w:ascii="Times New Roman" w:eastAsia="Times New Roman" w:hAnsi="Times New Roman" w:cs="Times New Roman"/>
          <w:lang w:eastAsia="ru-RU"/>
        </w:rPr>
        <w:t>м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дає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lang w:eastAsia="ru-RU"/>
        </w:rPr>
        <w:t>ми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бов'я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зобов'яз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ями,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 як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викл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м.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Стягн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 зобов'яз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оже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оре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вне 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ри,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икають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в'язку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 виріш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5B46F7">
        <w:rPr>
          <w:rFonts w:ascii="Times New Roman" w:eastAsia="Times New Roman" w:hAnsi="Times New Roman" w:cs="Times New Roman"/>
          <w:lang w:eastAsia="ru-RU"/>
        </w:rPr>
        <w:t>ом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ся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5B46F7">
        <w:rPr>
          <w:rFonts w:ascii="Times New Roman" w:eastAsia="Times New Roman" w:hAnsi="Times New Roman" w:cs="Times New Roman"/>
          <w:lang w:eastAsia="ru-RU"/>
        </w:rPr>
        <w:t>Стягн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здійс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ку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аві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авчо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12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1.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="002E6B06"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укладено на строк, визначений у пункті 12 Умов.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5B46F7">
        <w:rPr>
          <w:rFonts w:ascii="Times New Roman" w:eastAsia="Times New Roman" w:hAnsi="Times New Roman" w:cs="Times New Roman"/>
          <w:lang w:eastAsia="ru-RU"/>
        </w:rPr>
        <w:t>г 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инаєт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дня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цим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ром.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ого пос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ягає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 пос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).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нає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дати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Акта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 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5B46F7">
        <w:rPr>
          <w:rFonts w:ascii="Times New Roman" w:eastAsia="Times New Roman" w:hAnsi="Times New Roman" w:cs="Times New Roman"/>
          <w:lang w:eastAsia="ru-RU"/>
        </w:rPr>
        <w:t>Ум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аю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тому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зак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давст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анов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равила,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шу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ть</w:t>
      </w:r>
      <w:r w:rsidRPr="005B46F7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ище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ря,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п.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7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аст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5B46F7">
        <w:rPr>
          <w:rFonts w:ascii="Times New Roman" w:eastAsia="Times New Roman" w:hAnsi="Times New Roman" w:cs="Times New Roman"/>
          <w:lang w:eastAsia="ru-RU"/>
        </w:rPr>
        <w:t>в'язань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плати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–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викон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бов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5B46F7">
        <w:rPr>
          <w:rFonts w:ascii="Times New Roman" w:eastAsia="Times New Roman" w:hAnsi="Times New Roman" w:cs="Times New Roman"/>
          <w:lang w:eastAsia="ru-RU"/>
        </w:rPr>
        <w:t>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5B46F7">
        <w:rPr>
          <w:rFonts w:ascii="Times New Roman" w:eastAsia="Times New Roman" w:hAnsi="Times New Roman" w:cs="Times New Roman"/>
          <w:lang w:eastAsia="ru-RU"/>
        </w:rPr>
        <w:t>Зм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5B46F7">
        <w:rPr>
          <w:rFonts w:ascii="Times New Roman" w:eastAsia="Times New Roman" w:hAnsi="Times New Roman" w:cs="Times New Roman"/>
          <w:lang w:eastAsia="ru-RU"/>
        </w:rPr>
        <w:t>овн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ура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 вста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ею 16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 та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 за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ії.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овж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, вста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атт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18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2E6B06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5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р,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жає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цей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ок,</w:t>
      </w:r>
      <w:r w:rsidRPr="005B46F7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 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сь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ця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="002E6B06"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>із заявою. До заяви Орендар повинен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и,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</w:t>
      </w:r>
      <w:r w:rsidR="002E6B06"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</w:p>
    <w:p w:rsidR="00AF27B3" w:rsidRPr="005B46F7" w:rsidRDefault="00AF27B3" w:rsidP="002E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ск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2E6B06" w:rsidRPr="005B46F7">
        <w:rPr>
          <w:rFonts w:ascii="Times New Roman" w:eastAsia="Times New Roman" w:hAnsi="Times New Roman" w:cs="Times New Roman"/>
          <w:lang w:val="uk-UA" w:eastAsia="ru-RU"/>
        </w:rPr>
        <w:t xml:space="preserve"> подання заяви Орендарем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є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вою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="002E6B06" w:rsidRPr="005B46F7">
        <w:rPr>
          <w:rFonts w:ascii="Times New Roman" w:eastAsia="Times New Roman" w:hAnsi="Times New Roman" w:cs="Times New Roman"/>
          <w:lang w:val="uk-UA" w:eastAsia="ru-RU"/>
        </w:rPr>
        <w:t>припинення цього Договору на підставі закінчення строку, на який його було укладено, відповідно до Порядку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E6B06" w:rsidRPr="005B46F7" w:rsidRDefault="002E6B06" w:rsidP="002E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Орендар, який має намір продовжити договір оренди нерухомого майна, що підлягає продовженню за результатами аукціону, зобов’язаний забезпечити доступ до об’єкта оренди потенційних орендарів.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має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яке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 бу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еалі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м у виз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іб.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-с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ціал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5B46F7">
        <w:rPr>
          <w:rFonts w:ascii="Times New Roman" w:eastAsia="Times New Roman" w:hAnsi="Times New Roman" w:cs="Times New Roman"/>
          <w:lang w:eastAsia="ru-RU"/>
        </w:rPr>
        <w:t>)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ря,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який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ез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ну,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форм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ї,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ала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ивою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авця,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дов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 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ок.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12.5.</w:t>
      </w: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нше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рава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ане 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 третім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 є підс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авою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змі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5B46F7">
        <w:rPr>
          <w:rFonts w:ascii="Times New Roman" w:eastAsia="Times New Roman" w:hAnsi="Times New Roman" w:cs="Times New Roman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ості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він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бе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lang w:eastAsia="ru-RU"/>
        </w:rPr>
        <w:t>гає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свою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ість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ика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нас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ика),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иват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зац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 Оре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няєт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кла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о,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то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ір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 з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ієї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а)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він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кла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5B46F7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Порядком передачі в оренду комунального майна територіальної громади м. Бровари та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 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у 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lang w:eastAsia="ru-RU"/>
        </w:rPr>
        <w:t>ус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ем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у заяви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5B46F7">
        <w:rPr>
          <w:rFonts w:ascii="Times New Roman" w:eastAsia="Times New Roman" w:hAnsi="Times New Roman" w:cs="Times New Roman"/>
          <w:lang w:eastAsia="ru-RU"/>
        </w:rPr>
        <w:t>, якщо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м 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оба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ша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—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ше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D16F2E"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виконавчого комітету Броварської міської ради Київської області не вимагається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lastRenderedPageBreak/>
        <w:t>12.6.3.Приватизація об’єкта оренди орендарем (за участю орендаря).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и,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 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вірну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ію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чет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lang w:eastAsia="ru-RU"/>
        </w:rPr>
        <w:t>рт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атті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4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 так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имав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ду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lang w:eastAsia="ru-RU"/>
        </w:rPr>
        <w:t>, 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ціал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) 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фо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про 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бе 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/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іял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іст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ієї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ави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 на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30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ісл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ем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рю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ім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начено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тер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увся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ду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карж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ця.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 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5B46F7">
        <w:rPr>
          <w:rFonts w:ascii="Times New Roman" w:eastAsia="Times New Roman" w:hAnsi="Times New Roman" w:cs="Times New Roman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EE791C" w:rsidRPr="005B46F7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="00EE791C"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ців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таким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овом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таким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іся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lang w:eastAsia="ru-RU"/>
        </w:rPr>
        <w:t>дмо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Лист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прав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5B46F7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ої 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цез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5B46F7">
        <w:rPr>
          <w:rFonts w:ascii="Times New Roman" w:eastAsia="Times New Roman" w:hAnsi="Times New Roman" w:cs="Times New Roman"/>
          <w:lang w:eastAsia="ru-RU"/>
        </w:rPr>
        <w:t>кщо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а.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важаєт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ним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ієї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після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ень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рез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ab/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гу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eastAsia="ru-RU"/>
        </w:rPr>
        <w:t>в,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>2.7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дату,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 відп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>2.8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5B46F7">
        <w:rPr>
          <w:rFonts w:ascii="Times New Roman" w:eastAsia="Times New Roman" w:hAnsi="Times New Roman" w:cs="Times New Roman"/>
          <w:lang w:eastAsia="ru-RU"/>
        </w:rPr>
        <w:t>ктом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12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9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дату,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>2.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lang w:eastAsia="ru-RU"/>
        </w:rPr>
        <w:t>0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зі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верне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 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з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дстав,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давст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бути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гу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ця,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lang w:eastAsia="ru-RU"/>
        </w:rPr>
        <w:t>устив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ше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тр</w:t>
      </w:r>
      <w:r w:rsidRPr="005B46F7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х 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ців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рна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забор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ість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ить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ше,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3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овим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ує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забо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изн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="00231962" w:rsidRPr="005B46F7">
        <w:rPr>
          <w:rFonts w:ascii="Times New Roman" w:eastAsia="Times New Roman" w:hAnsi="Times New Roman" w:cs="Times New Roman"/>
          <w:lang w:val="uk-UA" w:eastAsia="ru-RU"/>
        </w:rPr>
        <w:t>погодження виконавчого комітету Броварської міської ради Київської області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йо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аст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 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lang w:eastAsia="ru-RU"/>
        </w:rPr>
        <w:t>і,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ім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ар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аві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8.1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цю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ю 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елект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ій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исте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и, які не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м статті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4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жає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тн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ам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та/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вико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умов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ушує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атк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ився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внести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дстав,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 3.7 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 з 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дб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,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яє</w:t>
      </w:r>
      <w:r w:rsidRPr="005B46F7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lastRenderedPageBreak/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міс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уше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к,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мен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ий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іж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15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ше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5B46F7">
        <w:rPr>
          <w:rFonts w:ascii="Times New Roman" w:eastAsia="Times New Roman" w:hAnsi="Times New Roman" w:cs="Times New Roman"/>
          <w:lang w:val="uk-UA" w:eastAsia="ru-RU"/>
        </w:rPr>
        <w:t>0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ати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еш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ій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="00995312" w:rsidRPr="005B46F7">
        <w:rPr>
          <w:rFonts w:ascii="Times New Roman" w:eastAsia="Times New Roman" w:hAnsi="Times New Roman" w:cs="Times New Roman"/>
          <w:lang w:val="uk-UA" w:eastAsia="ru-RU"/>
        </w:rPr>
        <w:t>/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5B46F7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Лист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еси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елек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ошто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5B46F7">
        <w:rPr>
          <w:rFonts w:ascii="Times New Roman" w:eastAsia="Times New Roman" w:hAnsi="Times New Roman" w:cs="Times New Roman"/>
          <w:lang w:eastAsia="ru-RU"/>
        </w:rPr>
        <w:t>ес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цезн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 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Якщо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сі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в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уше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ня,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ист,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яє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гу</w:t>
      </w:r>
      <w:r w:rsidRPr="005B46F7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авця.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 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ідс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уше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ня,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ави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дчать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те,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триває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піс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 зак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м)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="00995312" w:rsidRPr="005B46F7">
        <w:rPr>
          <w:rFonts w:ascii="Times New Roman" w:eastAsia="Times New Roman" w:hAnsi="Times New Roman" w:cs="Times New Roman"/>
          <w:lang w:val="uk-UA" w:eastAsia="ru-RU"/>
        </w:rPr>
        <w:t>п’ятий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 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ісл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авцем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рю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 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у.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дси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ає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ве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елек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 пош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від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із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 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ою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сце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ря,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ож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. Дата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гу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 вста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дста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ште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ошто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ення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ошто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 відп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авця.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може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ово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5B46F7">
        <w:rPr>
          <w:rFonts w:ascii="Times New Roman" w:eastAsia="Times New Roman" w:hAnsi="Times New Roman" w:cs="Times New Roman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вим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гу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якщо: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ягом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кта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lang w:eastAsia="ru-RU"/>
        </w:rPr>
        <w:t>йм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-п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имає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ока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сто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ої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ості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ії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 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ош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ії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об’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lang w:eastAsia="ru-RU"/>
        </w:rPr>
        <w:t>кт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ди,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кла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овед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ab/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ох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кта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lang w:val="uk-UA" w:eastAsia="ru-RU"/>
        </w:rPr>
        <w:t>-п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’є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або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ити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іт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че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ез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сть</w:t>
      </w:r>
      <w:r w:rsidRPr="005B46F7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иво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дкл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уг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дмо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ача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укл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ат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ача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унал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рю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 пос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ачал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унал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уклас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 на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слуг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вж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нту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(за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увся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стачал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е пі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міс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ця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ийм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і 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на).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ияв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н,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ть</w:t>
      </w:r>
      <w:r w:rsidRPr="005B46F7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унк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5B46F7">
        <w:rPr>
          <w:rFonts w:ascii="Times New Roman" w:eastAsia="Times New Roman" w:hAnsi="Times New Roman" w:cs="Times New Roman"/>
          <w:lang w:val="uk-UA" w:eastAsia="ru-RU"/>
        </w:rPr>
        <w:t>2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lang w:val="uk-UA" w:eastAsia="ru-RU"/>
        </w:rPr>
        <w:t>9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ця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ча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ням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 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12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lang w:val="uk-UA" w:eastAsia="ru-RU"/>
        </w:rPr>
        <w:t>9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30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нту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уть</w:t>
      </w:r>
      <w:r w:rsidRPr="005B46F7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ні,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ає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чу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вим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ве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иту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оги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ря,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аяв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ісля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вста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 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овол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аю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16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нь</w:t>
      </w:r>
      <w:r w:rsidRPr="005B46F7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сля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ісл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цем</w:t>
      </w:r>
      <w:r w:rsidRPr="005B46F7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ачу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оги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ру,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5B46F7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5B46F7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5B46F7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об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обс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="0016117D"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викла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их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ря.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що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бґ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5B46F7">
        <w:rPr>
          <w:rFonts w:ascii="Times New Roman" w:eastAsia="Times New Roman" w:hAnsi="Times New Roman" w:cs="Times New Roman"/>
          <w:lang w:eastAsia="ru-RU"/>
        </w:rPr>
        <w:t>това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заув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ь вирі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 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5B46F7">
        <w:rPr>
          <w:rFonts w:ascii="Times New Roman" w:eastAsia="Times New Roman" w:hAnsi="Times New Roman" w:cs="Times New Roman"/>
          <w:lang w:eastAsia="ru-RU"/>
        </w:rPr>
        <w:t>ом.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сті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аже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ча,</w:t>
      </w:r>
      <w:r w:rsidRPr="005B46F7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бач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абз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цом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им 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ць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тає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сп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5B46F7">
        <w:rPr>
          <w:rFonts w:ascii="Times New Roman" w:eastAsia="Times New Roman" w:hAnsi="Times New Roman" w:cs="Times New Roman"/>
          <w:lang w:eastAsia="ru-RU"/>
        </w:rPr>
        <w:t>ва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ний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т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сяти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ален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ги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і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="00B32FB1"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B32FB1" w:rsidRPr="005B46F7">
        <w:rPr>
          <w:rFonts w:ascii="Times New Roman" w:eastAsia="Times New Roman" w:hAnsi="Times New Roman" w:cs="Times New Roman"/>
          <w:lang w:val="uk-UA" w:eastAsia="ru-RU"/>
        </w:rPr>
        <w:t>Повернення орендної плати, що була надміру сплачена Орендарем до бюджету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 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ірв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у: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ван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зді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сн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ні</w:t>
      </w:r>
      <w:r w:rsidRPr="005B46F7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lang w:eastAsia="ru-RU"/>
        </w:rPr>
        <w:t>х к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дою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б,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изн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че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унк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5.1.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які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відо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ити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даю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и,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стю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ря,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5B46F7">
        <w:rPr>
          <w:rFonts w:ascii="Times New Roman" w:eastAsia="Times New Roman" w:hAnsi="Times New Roman" w:cs="Times New Roman"/>
          <w:lang w:eastAsia="ru-RU"/>
        </w:rPr>
        <w:t>шен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я,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ити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ез</w:t>
      </w:r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– 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асністю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5B46F7">
        <w:rPr>
          <w:rFonts w:ascii="Times New Roman" w:eastAsia="Times New Roman" w:hAnsi="Times New Roman" w:cs="Times New Roman"/>
          <w:lang w:eastAsia="ru-RU"/>
        </w:rPr>
        <w:t>;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5B46F7">
        <w:rPr>
          <w:rFonts w:ascii="Times New Roman" w:eastAsia="Times New Roman" w:hAnsi="Times New Roman" w:cs="Times New Roman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зробле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рем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б,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lang w:eastAsia="ru-RU"/>
        </w:rPr>
        <w:t>нач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5.1.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які</w:t>
      </w:r>
      <w:r w:rsidRPr="005B46F7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ити</w:t>
      </w:r>
      <w:r w:rsidRPr="005B46F7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без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Май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а,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є</w:t>
      </w:r>
      <w:r w:rsidRPr="005B46F7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асні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ть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ком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ії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ягає.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lastRenderedPageBreak/>
        <w:t>12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5B46F7">
        <w:rPr>
          <w:rFonts w:ascii="Times New Roman" w:eastAsia="Times New Roman" w:hAnsi="Times New Roman" w:cs="Times New Roman"/>
          <w:lang w:eastAsia="ru-RU"/>
        </w:rPr>
        <w:t>12.</w:t>
      </w:r>
      <w:r w:rsidRPr="005B46F7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5B46F7">
        <w:rPr>
          <w:rFonts w:ascii="Times New Roman" w:eastAsia="Times New Roman" w:hAnsi="Times New Roman" w:cs="Times New Roman"/>
          <w:lang w:eastAsia="ru-RU"/>
        </w:rPr>
        <w:t>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ове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ним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/Ба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чу</w:t>
      </w:r>
      <w:r w:rsidRPr="005B46F7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 мом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нту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lang w:eastAsia="ru-RU"/>
        </w:rPr>
        <w:t>пис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алансоу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 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а п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 з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ди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5B46F7">
        <w:rPr>
          <w:rFonts w:ascii="Times New Roman" w:eastAsia="Times New Roman" w:hAnsi="Times New Roman" w:cs="Times New Roman"/>
          <w:lang w:eastAsia="ru-RU"/>
        </w:rPr>
        <w:t>а.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5B46F7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6F7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13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lang w:val="uk-UA" w:eastAsia="ru-RU"/>
        </w:rPr>
        <w:t>1.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яє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нші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5B46F7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5 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ні,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сце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же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ні,</w:t>
      </w:r>
      <w:r w:rsidRPr="005B46F7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их.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авець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алан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яє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ря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відні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ись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 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тр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ошти.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ягає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ріал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,</w:t>
      </w:r>
      <w:r w:rsidRPr="005B46F7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отя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іна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ця 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на,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ць</w:t>
      </w:r>
      <w:r w:rsidRPr="005B46F7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є 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ною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скл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ня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ни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ди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на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5B46F7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–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кт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ро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ну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и,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бо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)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>затверджується рі</w:t>
      </w:r>
      <w:r w:rsidR="000B2858"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>шенням Броварської міської ради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.</w:t>
      </w:r>
      <w:r w:rsidRPr="005B46F7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єт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пе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бо</w:t>
      </w:r>
      <w:r w:rsidRPr="005B46F7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ь  над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нам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ис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м).</w:t>
      </w:r>
      <w:r w:rsidRPr="005B46F7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скл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адаєт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х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інал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5B46F7">
        <w:rPr>
          <w:rFonts w:ascii="Times New Roman" w:eastAsia="Times New Roman" w:hAnsi="Times New Roman" w:cs="Times New Roman"/>
          <w:lang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х.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ий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ець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ри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 зобов’яз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(п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5B46F7">
        <w:rPr>
          <w:rFonts w:ascii="Times New Roman" w:eastAsia="Times New Roman" w:hAnsi="Times New Roman" w:cs="Times New Roman"/>
          <w:lang w:eastAsia="ru-RU"/>
        </w:rPr>
        <w:t>ом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п’я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нів</w:t>
      </w:r>
      <w:r w:rsidRPr="005B46F7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ап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ня</w:t>
      </w:r>
      <w:r w:rsidRPr="005B46F7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)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ува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</w:t>
      </w:r>
      <w:r w:rsidRPr="005B46F7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елек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й</w:t>
      </w:r>
      <w:r w:rsidRPr="005B46F7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исте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5B46F7">
        <w:rPr>
          <w:rFonts w:ascii="Times New Roman" w:eastAsia="Times New Roman" w:hAnsi="Times New Roman" w:cs="Times New Roman"/>
          <w:lang w:eastAsia="ru-RU"/>
        </w:rPr>
        <w:t>С).</w:t>
      </w:r>
      <w:r w:rsidRPr="005B46F7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авець</w:t>
      </w:r>
      <w:r w:rsidRPr="005B46F7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о Ба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цим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ог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ром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жаєт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заміне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им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 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ння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Ак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С.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азі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як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ві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46F7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5B46F7">
        <w:rPr>
          <w:rFonts w:ascii="Times New Roman" w:eastAsia="Times New Roman" w:hAnsi="Times New Roman" w:cs="Times New Roman"/>
          <w:lang w:eastAsia="ru-RU"/>
        </w:rPr>
        <w:t>свідче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о,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то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іб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ого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lang w:eastAsia="ru-RU"/>
        </w:rPr>
        <w:t>вого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ів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кті</w:t>
      </w:r>
      <w:r w:rsidRPr="005B46F7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ну</w:t>
      </w:r>
      <w:r w:rsidRPr="005B46F7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ни</w:t>
      </w:r>
      <w:r w:rsidRPr="005B46F7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аю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ь нот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іал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осв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дч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азі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ії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би</w:t>
      </w:r>
      <w:r w:rsidRPr="005B46F7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-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</w:t>
      </w:r>
      <w:r w:rsidRPr="005B46F7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дич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,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ій</w:t>
      </w:r>
      <w:r w:rsidRPr="005B46F7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ся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ва</w:t>
      </w:r>
      <w:r w:rsidRPr="005B46F7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за</w:t>
      </w:r>
      <w:r w:rsidRPr="005B46F7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им Д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ом),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зб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5B46F7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5B46F7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ді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5B46F7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-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ем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х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 до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ї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рав</w:t>
      </w:r>
      <w:r w:rsidRPr="005B46F7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ів,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які</w:t>
      </w:r>
      <w:r w:rsidRPr="005B46F7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із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го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у,</w:t>
      </w:r>
      <w:r w:rsidRPr="005B46F7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мож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ив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lang w:val="uk-UA" w:eastAsia="ru-RU"/>
        </w:rPr>
        <w:t>й</w:t>
      </w:r>
      <w:r w:rsidRPr="005B46F7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згодою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вця.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іна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5B46F7">
        <w:rPr>
          <w:rFonts w:ascii="Times New Roman" w:eastAsia="Times New Roman" w:hAnsi="Times New Roman" w:cs="Times New Roman"/>
          <w:lang w:eastAsia="ru-RU"/>
        </w:rPr>
        <w:t>ен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уває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ос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момен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внес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 ц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5B46F7">
        <w:rPr>
          <w:rFonts w:ascii="Times New Roman" w:eastAsia="Times New Roman" w:hAnsi="Times New Roman" w:cs="Times New Roman"/>
          <w:lang w:eastAsia="ru-RU"/>
        </w:rPr>
        <w:t>ов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ру.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lang w:eastAsia="ru-RU"/>
        </w:rPr>
        <w:t>За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lang w:eastAsia="ru-RU"/>
        </w:rPr>
        <w:t>іна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5B46F7">
        <w:rPr>
          <w:rFonts w:ascii="Times New Roman" w:eastAsia="Times New Roman" w:hAnsi="Times New Roman" w:cs="Times New Roman"/>
          <w:lang w:eastAsia="ru-RU"/>
        </w:rPr>
        <w:t>ша н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5B46F7">
        <w:rPr>
          <w:rFonts w:ascii="Times New Roman" w:eastAsia="Times New Roman" w:hAnsi="Times New Roman" w:cs="Times New Roman"/>
          <w:lang w:eastAsia="ru-RU"/>
        </w:rPr>
        <w:t>ж 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lang w:eastAsia="ru-RU"/>
        </w:rPr>
        <w:t>нк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lang w:eastAsia="ru-RU"/>
        </w:rPr>
        <w:t>ом,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не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proofErr w:type="gramStart"/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пу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каєт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B46F7">
        <w:rPr>
          <w:rFonts w:ascii="Times New Roman" w:eastAsia="Times New Roman" w:hAnsi="Times New Roman" w:cs="Times New Roman"/>
          <w:lang w:eastAsia="ru-RU"/>
        </w:rPr>
        <w:t>.</w:t>
      </w:r>
    </w:p>
    <w:p w:rsidR="00AF27B3" w:rsidRPr="005B46F7" w:rsidRDefault="00AF27B3" w:rsidP="00AF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>ей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Дого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>ір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ад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но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тр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5B46F7">
        <w:rPr>
          <w:rFonts w:ascii="Times New Roman" w:eastAsia="Times New Roman" w:hAnsi="Times New Roman" w:cs="Times New Roman"/>
          <w:lang w:eastAsia="ru-RU"/>
        </w:rPr>
        <w:t>ох</w:t>
      </w:r>
      <w:r w:rsidRPr="005B46F7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мі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5B46F7">
        <w:rPr>
          <w:rFonts w:ascii="Times New Roman" w:eastAsia="Times New Roman" w:hAnsi="Times New Roman" w:cs="Times New Roman"/>
          <w:lang w:eastAsia="ru-RU"/>
        </w:rPr>
        <w:t>ик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х,</w:t>
      </w:r>
      <w:r w:rsidRPr="005B46F7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ож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з</w:t>
      </w:r>
      <w:r w:rsidRPr="005B46F7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5B46F7">
        <w:rPr>
          <w:rFonts w:ascii="Times New Roman" w:eastAsia="Times New Roman" w:hAnsi="Times New Roman" w:cs="Times New Roman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х</w:t>
      </w:r>
      <w:r w:rsidRPr="005B46F7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має</w:t>
      </w:r>
      <w:r w:rsidRPr="005B46F7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lang w:eastAsia="ru-RU"/>
        </w:rPr>
        <w:t>на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5B46F7">
        <w:rPr>
          <w:rFonts w:ascii="Times New Roman" w:eastAsia="Times New Roman" w:hAnsi="Times New Roman" w:cs="Times New Roman"/>
          <w:lang w:eastAsia="ru-RU"/>
        </w:rPr>
        <w:t>ч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у</w:t>
      </w:r>
      <w:r w:rsidRPr="005B46F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си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>у,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5B46F7">
        <w:rPr>
          <w:rFonts w:ascii="Times New Roman" w:eastAsia="Times New Roman" w:hAnsi="Times New Roman" w:cs="Times New Roman"/>
          <w:lang w:eastAsia="ru-RU"/>
        </w:rPr>
        <w:t>ому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lang w:eastAsia="ru-RU"/>
        </w:rPr>
        <w:t>д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5B46F7">
        <w:rPr>
          <w:rFonts w:ascii="Times New Roman" w:eastAsia="Times New Roman" w:hAnsi="Times New Roman" w:cs="Times New Roman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5B46F7">
        <w:rPr>
          <w:rFonts w:ascii="Times New Roman" w:eastAsia="Times New Roman" w:hAnsi="Times New Roman" w:cs="Times New Roman"/>
          <w:lang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5B46F7">
        <w:rPr>
          <w:rFonts w:ascii="Times New Roman" w:eastAsia="Times New Roman" w:hAnsi="Times New Roman" w:cs="Times New Roman"/>
          <w:lang w:eastAsia="ru-RU"/>
        </w:rPr>
        <w:t>дав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5B46F7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5B46F7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5B46F7">
        <w:rPr>
          <w:rFonts w:ascii="Times New Roman" w:eastAsia="Times New Roman" w:hAnsi="Times New Roman" w:cs="Times New Roman"/>
          <w:lang w:eastAsia="ru-RU"/>
        </w:rPr>
        <w:t>алан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5B46F7">
        <w:rPr>
          <w:rFonts w:ascii="Times New Roman" w:eastAsia="Times New Roman" w:hAnsi="Times New Roman" w:cs="Times New Roman"/>
          <w:lang w:eastAsia="ru-RU"/>
        </w:rPr>
        <w:t>оу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5B46F7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5B46F7">
        <w:rPr>
          <w:rFonts w:ascii="Times New Roman" w:eastAsia="Times New Roman" w:hAnsi="Times New Roman" w:cs="Times New Roman"/>
          <w:lang w:eastAsia="ru-RU"/>
        </w:rPr>
        <w:t>имув</w:t>
      </w:r>
      <w:r w:rsidRPr="005B46F7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5B46F7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B46F7">
        <w:rPr>
          <w:rFonts w:ascii="Times New Roman" w:eastAsia="Times New Roman" w:hAnsi="Times New Roman" w:cs="Times New Roman"/>
          <w:b/>
          <w:lang w:eastAsia="ru-RU"/>
        </w:rPr>
        <w:t>1</w:t>
      </w:r>
      <w:r w:rsidRPr="005B46F7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5B46F7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C8095E" w:rsidTr="00C8095E">
        <w:tc>
          <w:tcPr>
            <w:tcW w:w="4928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Броварська загальноосвітня школа І-ІІІ ступенів № 3 Броварської міської ради Київської області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07400, Київська область, місто Бровари, вулиця Благодатна, 80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5A5630">
              <w:rPr>
                <w:sz w:val="22"/>
                <w:szCs w:val="22"/>
                <w:lang w:val="uk-UA"/>
              </w:rPr>
              <w:t>22204217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Директор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____________________ Лілія ГЛАДИШЕВСЬКА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29" w:type="dxa"/>
          </w:tcPr>
          <w:p w:rsidR="00C8095E" w:rsidRDefault="00C8095E" w:rsidP="00AF27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«ОРЕНДАР»</w:t>
            </w:r>
          </w:p>
        </w:tc>
      </w:tr>
    </w:tbl>
    <w:p w:rsidR="00C8095E" w:rsidRPr="00C8095E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 ____________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D4ED5">
      <w:headerReference w:type="even" r:id="rId10"/>
      <w:headerReference w:type="default" r:id="rId11"/>
      <w:headerReference w:type="first" r:id="rId12"/>
      <w:pgSz w:w="11909" w:h="16834"/>
      <w:pgMar w:top="567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E" w:rsidRDefault="00A2693E">
      <w:pPr>
        <w:spacing w:after="0" w:line="240" w:lineRule="auto"/>
      </w:pPr>
      <w:r>
        <w:separator/>
      </w:r>
    </w:p>
  </w:endnote>
  <w:endnote w:type="continuationSeparator" w:id="0">
    <w:p w:rsidR="00A2693E" w:rsidRDefault="00A2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E" w:rsidRDefault="00A2693E">
      <w:pPr>
        <w:spacing w:after="0" w:line="240" w:lineRule="auto"/>
      </w:pPr>
      <w:r>
        <w:separator/>
      </w:r>
    </w:p>
  </w:footnote>
  <w:footnote w:type="continuationSeparator" w:id="0">
    <w:p w:rsidR="00A2693E" w:rsidRDefault="00A2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5B46F7" w:rsidRDefault="005B46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24240" w:rsidRPr="00F24240">
      <w:rPr>
        <w:lang w:val="ru-RU"/>
      </w:rPr>
      <w:t>4</w:t>
    </w:r>
    <w:r>
      <w:fldChar w:fldCharType="end"/>
    </w:r>
  </w:p>
  <w:p w:rsidR="005B46F7" w:rsidRDefault="005B46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F7" w:rsidRDefault="005B46F7">
    <w:pPr>
      <w:pStyle w:val="aa"/>
      <w:jc w:val="center"/>
    </w:pPr>
  </w:p>
  <w:p w:rsidR="005B46F7" w:rsidRDefault="005B46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13"/>
  </w:num>
  <w:num w:numId="13">
    <w:abstractNumId w:val="12"/>
  </w:num>
  <w:num w:numId="14">
    <w:abstractNumId w:val="4"/>
  </w:num>
  <w:num w:numId="15">
    <w:abstractNumId w:val="20"/>
  </w:num>
  <w:num w:numId="16">
    <w:abstractNumId w:val="21"/>
  </w:num>
  <w:num w:numId="17">
    <w:abstractNumId w:val="3"/>
  </w:num>
  <w:num w:numId="18">
    <w:abstractNumId w:val="23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B2858"/>
    <w:rsid w:val="00152F03"/>
    <w:rsid w:val="0016117D"/>
    <w:rsid w:val="00161443"/>
    <w:rsid w:val="00176256"/>
    <w:rsid w:val="001D5D7E"/>
    <w:rsid w:val="00231962"/>
    <w:rsid w:val="002C1C88"/>
    <w:rsid w:val="002E5878"/>
    <w:rsid w:val="002E6B06"/>
    <w:rsid w:val="0038035D"/>
    <w:rsid w:val="003C455B"/>
    <w:rsid w:val="00464E0D"/>
    <w:rsid w:val="004B452E"/>
    <w:rsid w:val="004C5B84"/>
    <w:rsid w:val="004F7F4C"/>
    <w:rsid w:val="005133F1"/>
    <w:rsid w:val="005A5630"/>
    <w:rsid w:val="005B46F7"/>
    <w:rsid w:val="005C404B"/>
    <w:rsid w:val="0064453E"/>
    <w:rsid w:val="006A3603"/>
    <w:rsid w:val="006B684D"/>
    <w:rsid w:val="00710E17"/>
    <w:rsid w:val="007A49F0"/>
    <w:rsid w:val="007E57B2"/>
    <w:rsid w:val="0080188C"/>
    <w:rsid w:val="008241D9"/>
    <w:rsid w:val="00843EF9"/>
    <w:rsid w:val="00846C57"/>
    <w:rsid w:val="008C32A9"/>
    <w:rsid w:val="009467CD"/>
    <w:rsid w:val="00995312"/>
    <w:rsid w:val="009A246E"/>
    <w:rsid w:val="009A2566"/>
    <w:rsid w:val="009B3E11"/>
    <w:rsid w:val="009C3A88"/>
    <w:rsid w:val="009F2851"/>
    <w:rsid w:val="009F5A71"/>
    <w:rsid w:val="00A25096"/>
    <w:rsid w:val="00A2693E"/>
    <w:rsid w:val="00A3285D"/>
    <w:rsid w:val="00AE0505"/>
    <w:rsid w:val="00AF27B3"/>
    <w:rsid w:val="00B32FB1"/>
    <w:rsid w:val="00BE3F29"/>
    <w:rsid w:val="00C01405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4F83"/>
    <w:rsid w:val="00E2795B"/>
    <w:rsid w:val="00EB4815"/>
    <w:rsid w:val="00ED4ED5"/>
    <w:rsid w:val="00EE791C"/>
    <w:rsid w:val="00F24240"/>
    <w:rsid w:val="00F90F69"/>
    <w:rsid w:val="00FB3BD1"/>
    <w:rsid w:val="00F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ischool3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varischool3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</Pages>
  <Words>6615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2020-10-05T07:20:00Z</dcterms:created>
  <dcterms:modified xsi:type="dcterms:W3CDTF">2020-11-04T09:51:00Z</dcterms:modified>
</cp:coreProperties>
</file>