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A9" w:rsidRDefault="00F8281F" w:rsidP="006F76A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 про передачу майна в оренду</w:t>
      </w:r>
    </w:p>
    <w:p w:rsidR="006F76A9" w:rsidRDefault="006F76A9" w:rsidP="006F76A9">
      <w:pPr>
        <w:pStyle w:val="normal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35CEA">
        <w:rPr>
          <w:rFonts w:ascii="Times New Roman" w:hAnsi="Times New Roman"/>
          <w:sz w:val="24"/>
          <w:szCs w:val="24"/>
        </w:rPr>
        <w:t xml:space="preserve">Частина нежилого приміщення </w:t>
      </w:r>
      <w:r>
        <w:rPr>
          <w:rFonts w:ascii="Times New Roman" w:hAnsi="Times New Roman"/>
          <w:sz w:val="24"/>
          <w:szCs w:val="24"/>
          <w:lang w:val="uk-UA"/>
        </w:rPr>
        <w:t xml:space="preserve"> площею</w:t>
      </w:r>
      <w:r w:rsidRPr="00635C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1F11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="001F112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.м.кв.  </w:t>
      </w:r>
      <w:r w:rsidRPr="00635CEA">
        <w:rPr>
          <w:rFonts w:ascii="Times New Roman" w:hAnsi="Times New Roman"/>
          <w:sz w:val="24"/>
          <w:szCs w:val="24"/>
        </w:rPr>
        <w:t xml:space="preserve"> в  одноповерховій  буді</w:t>
      </w:r>
      <w:proofErr w:type="gramStart"/>
      <w:r w:rsidRPr="00635CEA">
        <w:rPr>
          <w:rFonts w:ascii="Times New Roman" w:hAnsi="Times New Roman"/>
          <w:sz w:val="24"/>
          <w:szCs w:val="24"/>
        </w:rPr>
        <w:t>вл</w:t>
      </w:r>
      <w:proofErr w:type="gramEnd"/>
      <w:r w:rsidRPr="00635CEA">
        <w:rPr>
          <w:rFonts w:ascii="Times New Roman" w:hAnsi="Times New Roman"/>
          <w:sz w:val="24"/>
          <w:szCs w:val="24"/>
        </w:rPr>
        <w:t>і  за адресою: Запорізька обл.</w:t>
      </w:r>
      <w:proofErr w:type="gramStart"/>
      <w:r w:rsidRPr="00635CEA">
        <w:rPr>
          <w:rFonts w:ascii="Times New Roman" w:hAnsi="Times New Roman"/>
          <w:sz w:val="24"/>
          <w:szCs w:val="24"/>
        </w:rPr>
        <w:t>,К</w:t>
      </w:r>
      <w:proofErr w:type="gramEnd"/>
      <w:r w:rsidRPr="00635CEA">
        <w:rPr>
          <w:rFonts w:ascii="Times New Roman" w:hAnsi="Times New Roman"/>
          <w:sz w:val="24"/>
          <w:szCs w:val="24"/>
        </w:rPr>
        <w:t xml:space="preserve">ам’янсько-Дніпровський р.,с. Велика Знам’янка, </w:t>
      </w:r>
    </w:p>
    <w:p w:rsidR="006F76A9" w:rsidRDefault="006F76A9" w:rsidP="006F76A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5CEA">
        <w:rPr>
          <w:rFonts w:ascii="Times New Roman" w:hAnsi="Times New Roman"/>
          <w:sz w:val="24"/>
          <w:szCs w:val="24"/>
        </w:rPr>
        <w:t>вул</w:t>
      </w:r>
      <w:proofErr w:type="gramStart"/>
      <w:r w:rsidRPr="00635CEA">
        <w:rPr>
          <w:rFonts w:ascii="Times New Roman" w:hAnsi="Times New Roman"/>
          <w:sz w:val="24"/>
          <w:szCs w:val="24"/>
        </w:rPr>
        <w:t>.У</w:t>
      </w:r>
      <w:proofErr w:type="gramEnd"/>
      <w:r w:rsidRPr="00635CEA">
        <w:rPr>
          <w:rFonts w:ascii="Times New Roman" w:hAnsi="Times New Roman"/>
          <w:sz w:val="24"/>
          <w:szCs w:val="24"/>
        </w:rPr>
        <w:t>країнська буд. 80 а,</w:t>
      </w:r>
    </w:p>
    <w:p w:rsidR="00991766" w:rsidRPr="006F76A9" w:rsidRDefault="006F76A9" w:rsidP="006F76A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1766" w:rsidRDefault="00F8281F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Майно передається в оренду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ідставі: </w:t>
      </w:r>
    </w:p>
    <w:p w:rsidR="00991766" w:rsidRDefault="00E042CD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F8281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України “Про оренду </w:t>
        </w:r>
        <w:proofErr w:type="gramStart"/>
        <w:r w:rsidR="00F8281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державного</w:t>
        </w:r>
        <w:proofErr w:type="gramEnd"/>
        <w:r w:rsidR="00F8281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та комунального майна” №157 від 03.10.2019 р. (далі по тексту - Закон №157)</w:t>
        </w:r>
      </w:hyperlink>
    </w:p>
    <w:p w:rsidR="00991766" w:rsidRPr="000F19DD" w:rsidRDefault="00E042CD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F8281F" w:rsidRPr="000F19D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Постанови Кабінету Міні</w:t>
        </w:r>
        <w:proofErr w:type="gramStart"/>
        <w:r w:rsidR="00F8281F" w:rsidRPr="000F19D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стр</w:t>
        </w:r>
        <w:proofErr w:type="gramEnd"/>
        <w:r w:rsidR="00F8281F" w:rsidRPr="000F19D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ів України “</w:t>
        </w:r>
      </w:hyperlink>
      <w:hyperlink r:id="rId8">
        <w:r w:rsidR="00F8281F" w:rsidRPr="000F19DD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 питання оренди державного та комунального майна</w:t>
        </w:r>
      </w:hyperlink>
      <w:hyperlink r:id="rId9">
        <w:r w:rsidR="00F8281F" w:rsidRPr="000F19DD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” №483 від 03.06.2020 р. (далі по тексту - Постанова №483 та Порядок</w:t>
        </w:r>
      </w:hyperlink>
      <w:r w:rsidR="00F8281F" w:rsidRPr="000F19D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1766" w:rsidRPr="000F19DD" w:rsidRDefault="00991766">
      <w:pPr>
        <w:pStyle w:val="normal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493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689"/>
        <w:gridCol w:w="946"/>
        <w:gridCol w:w="5858"/>
      </w:tblGrid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об’єкта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color w:val="000000"/>
                <w:sz w:val="24"/>
                <w:szCs w:val="24"/>
              </w:rPr>
              <w:t>Кам’янсько-Дніпровська міська рада  Кам’янсько-Дніпровського району Запорізької області</w:t>
            </w:r>
          </w:p>
          <w:p w:rsidR="00642781" w:rsidRDefault="00642781" w:rsidP="0064278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25218421</w:t>
            </w:r>
          </w:p>
          <w:p w:rsidR="00642781" w:rsidRPr="00635CEA" w:rsidRDefault="00642781" w:rsidP="0064278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color w:val="000000"/>
                <w:sz w:val="24"/>
                <w:szCs w:val="24"/>
              </w:rPr>
              <w:t>71304,Запорізька область,</w:t>
            </w:r>
          </w:p>
          <w:p w:rsidR="00642781" w:rsidRDefault="00642781" w:rsidP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35CEA">
              <w:rPr>
                <w:rFonts w:ascii="Times New Roman" w:hAnsi="Times New Roman"/>
                <w:color w:val="000000"/>
                <w:sz w:val="24"/>
                <w:szCs w:val="24"/>
              </w:rPr>
              <w:t>м. Камянка –Дніпровська, вул</w:t>
            </w:r>
            <w:proofErr w:type="gramStart"/>
            <w:r w:rsidRPr="00635CEA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35CEA">
              <w:rPr>
                <w:rFonts w:ascii="Times New Roman" w:hAnsi="Times New Roman"/>
                <w:color w:val="000000"/>
                <w:sz w:val="24"/>
                <w:szCs w:val="24"/>
              </w:rPr>
              <w:t>аховська 98</w:t>
            </w:r>
          </w:p>
          <w:p w:rsidR="00642781" w:rsidRDefault="002465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04526928</w:t>
            </w:r>
            <w:r w:rsidRPr="00F32690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F3269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F3269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</w:p>
          <w:p w:rsid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Міський голова-</w:t>
            </w:r>
            <w:r w:rsidRPr="00635CEA">
              <w:rPr>
                <w:rFonts w:ascii="Times New Roman" w:hAnsi="Times New Roman"/>
                <w:color w:val="000000"/>
                <w:sz w:val="24"/>
                <w:szCs w:val="24"/>
              </w:rPr>
              <w:t>Антоненко Володимир Володимирович</w:t>
            </w:r>
          </w:p>
          <w:p w:rsidR="00642781" w:rsidRP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A1D" w:rsidRPr="00E41CFB" w:rsidRDefault="00642781" w:rsidP="00590A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 xml:space="preserve">Комунальне </w:t>
            </w:r>
            <w:proofErr w:type="gramStart"/>
            <w:r w:rsidRPr="00635C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5CEA">
              <w:rPr>
                <w:rFonts w:ascii="Times New Roman" w:hAnsi="Times New Roman"/>
                <w:sz w:val="24"/>
                <w:szCs w:val="24"/>
              </w:rPr>
              <w:t>ідприємство “АГРОЗНАМ’ЯНКА”</w:t>
            </w:r>
            <w:r w:rsidR="00590A1D" w:rsidRPr="00E41C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Кам'янсько-Дніпровської міської ради Кам'янсько-Дніпровського району Запорізької області</w:t>
            </w:r>
          </w:p>
          <w:p w:rsid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>36238336</w:t>
            </w:r>
          </w:p>
          <w:p w:rsidR="00642781" w:rsidRPr="00635CEA" w:rsidRDefault="00642781" w:rsidP="0064278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>71311, Запорізька область</w:t>
            </w:r>
          </w:p>
          <w:p w:rsidR="00642781" w:rsidRDefault="00642781" w:rsidP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 xml:space="preserve">Кам’янсько </w:t>
            </w:r>
            <w:proofErr w:type="gramStart"/>
            <w:r w:rsidRPr="00635CEA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635CEA">
              <w:rPr>
                <w:rFonts w:ascii="Times New Roman" w:hAnsi="Times New Roman"/>
                <w:sz w:val="24"/>
                <w:szCs w:val="24"/>
              </w:rPr>
              <w:t>ніпровський район село Велика Знам’янка, вулиця Українська,74</w:t>
            </w:r>
          </w:p>
          <w:p w:rsidR="00642781" w:rsidRPr="00642781" w:rsidRDefault="00642781" w:rsidP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Директор-</w:t>
            </w:r>
            <w:r w:rsidR="00AE7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CEA">
              <w:rPr>
                <w:rFonts w:ascii="Times New Roman" w:hAnsi="Times New Roman"/>
                <w:sz w:val="24"/>
                <w:szCs w:val="24"/>
              </w:rPr>
              <w:t>Бас Анатолій Геннадійович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’єкта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Пономарьова Тетяна Сергіївна </w:t>
            </w:r>
          </w:p>
          <w:p w:rsid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0993546337 </w:t>
            </w:r>
          </w:p>
          <w:p w:rsidR="00642781" w:rsidRPr="00635CEA" w:rsidRDefault="00642781" w:rsidP="00642781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>71311, Запорізька область</w:t>
            </w:r>
          </w:p>
          <w:p w:rsidR="00642781" w:rsidRDefault="00642781" w:rsidP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 xml:space="preserve">Кам’янсько </w:t>
            </w:r>
            <w:proofErr w:type="gramStart"/>
            <w:r w:rsidRPr="00635CEA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635CEA">
              <w:rPr>
                <w:rFonts w:ascii="Times New Roman" w:hAnsi="Times New Roman"/>
                <w:sz w:val="24"/>
                <w:szCs w:val="24"/>
              </w:rPr>
              <w:t>ніпровський район село Велика Знам’янка, вулиця Українська,74</w:t>
            </w:r>
          </w:p>
          <w:p w:rsidR="00642781" w:rsidRP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5CE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agroznamenka@ukr.net</w:t>
            </w:r>
          </w:p>
        </w:tc>
      </w:tr>
      <w:tr w:rsidR="00991766" w:rsidTr="00C6491C">
        <w:trPr>
          <w:trHeight w:val="440"/>
        </w:trPr>
        <w:tc>
          <w:tcPr>
            <w:tcW w:w="1049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об’єкт оренди</w:t>
            </w:r>
          </w:p>
        </w:tc>
      </w:tr>
      <w:tr w:rsidR="00991766" w:rsidTr="00C6491C">
        <w:trPr>
          <w:trHeight w:val="870"/>
        </w:trPr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0F19DD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Тип Переліку, до якого включено об’єкт оренди</w:t>
            </w:r>
            <w:r w:rsidR="000F19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642781" w:rsidRDefault="008B7D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427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ерший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 балансова вартість та первісна балансова вартість об’єкта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8E5" w:rsidRPr="00642781" w:rsidRDefault="00A318E5" w:rsidP="00604D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Залишкова  балансова вартість </w:t>
            </w:r>
            <w:r w:rsidR="006427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F11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154</w:t>
            </w:r>
            <w:r w:rsidR="00604D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F11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  <w:r w:rsidR="00530D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первісна балансова вартість об’єкта</w:t>
            </w:r>
            <w:r w:rsidR="00530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0D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154</w:t>
            </w:r>
            <w:r w:rsidR="00604D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30D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об’єкта 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оренди / графік використання об’єкта 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642781" w:rsidRDefault="0064278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5років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наявність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A44502" w:rsidRDefault="00A44502" w:rsidP="00A445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Кам</w:t>
            </w:r>
            <w:proofErr w:type="spellEnd"/>
            <w:r w:rsidRPr="00A44502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янсько-Дніпровської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Кам</w:t>
            </w:r>
            <w:proofErr w:type="spellEnd"/>
            <w:r w:rsidRPr="00A44502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янсько-Дніпровського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району Запорізької області № 16 від 14 липня 2020 р.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A44502" w:rsidRDefault="00A445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Відповідно до Статуту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 балансоутримувачем погодження органу управління балансоутримувача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не потрібно.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р. 3 ст. 13 Закону України “Про оренду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комунального майна”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0D0D15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0D1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D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0D15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gramEnd"/>
            <w:r w:rsidRPr="000D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передбачення суборенди - до оголошення має бути надана копія згоди на укладення майбутнім орендарем договору суборенди, надана відповідно до </w:t>
            </w:r>
            <w:hyperlink r:id="rId10" w:anchor="n754">
              <w:r w:rsidRPr="000D0D1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пунктів 169</w:t>
              </w:r>
            </w:hyperlink>
            <w:r w:rsidRPr="000D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hyperlink r:id="rId11" w:anchor="n756">
              <w:r w:rsidRPr="000D0D1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170</w:t>
              </w:r>
            </w:hyperlink>
            <w:r w:rsidRPr="000D0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цього Порядку 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 матеріали (наявні / відсутні)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A44502" w:rsidRDefault="00A445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площа об’єкта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A44502" w:rsidRDefault="001F112B" w:rsidP="001F112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A445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445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445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Корисна площа об’єкта 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A44502" w:rsidP="001F112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F11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F11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арешти майна / застави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A44502" w:rsidRDefault="00A445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Характеристика об’єкта оренди (буді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348" w:rsidRPr="00635CEA" w:rsidRDefault="00E80348" w:rsidP="00E8034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 xml:space="preserve">Частина нежилого приміщення  </w:t>
            </w:r>
            <w:r w:rsidR="00A778F6">
              <w:rPr>
                <w:rFonts w:ascii="Times New Roman" w:hAnsi="Times New Roman"/>
                <w:sz w:val="24"/>
                <w:szCs w:val="24"/>
              </w:rPr>
              <w:t>1</w:t>
            </w:r>
            <w:r w:rsidR="001F112B">
              <w:rPr>
                <w:rFonts w:ascii="Times New Roman" w:hAnsi="Times New Roman"/>
                <w:sz w:val="24"/>
                <w:szCs w:val="24"/>
              </w:rPr>
              <w:t>0</w:t>
            </w:r>
            <w:r w:rsidR="00A778F6">
              <w:rPr>
                <w:rFonts w:ascii="Times New Roman" w:hAnsi="Times New Roman"/>
                <w:sz w:val="24"/>
                <w:szCs w:val="24"/>
              </w:rPr>
              <w:t>,</w:t>
            </w:r>
            <w:r w:rsidR="001F112B">
              <w:rPr>
                <w:rFonts w:ascii="Times New Roman" w:hAnsi="Times New Roman"/>
                <w:sz w:val="24"/>
                <w:szCs w:val="24"/>
              </w:rPr>
              <w:t>8</w:t>
            </w:r>
            <w:r w:rsidR="00A778F6">
              <w:rPr>
                <w:rFonts w:ascii="Times New Roman" w:hAnsi="Times New Roman"/>
                <w:sz w:val="24"/>
                <w:szCs w:val="24"/>
              </w:rPr>
              <w:t>.кв.</w:t>
            </w:r>
            <w:r w:rsidR="00590A1D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="00A778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35CEA">
              <w:rPr>
                <w:rFonts w:ascii="Times New Roman" w:hAnsi="Times New Roman"/>
                <w:sz w:val="24"/>
                <w:szCs w:val="24"/>
              </w:rPr>
              <w:t xml:space="preserve"> в  одноповерховій  буді</w:t>
            </w:r>
            <w:proofErr w:type="gramStart"/>
            <w:r w:rsidRPr="00635CEA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635CEA">
              <w:rPr>
                <w:rFonts w:ascii="Times New Roman" w:hAnsi="Times New Roman"/>
                <w:sz w:val="24"/>
                <w:szCs w:val="24"/>
              </w:rPr>
              <w:t>і  за адресою: Запорізька обл.,Кам’янсько-Дніпровський р.,с. Велика Знам’янка, вул</w:t>
            </w:r>
            <w:proofErr w:type="gramStart"/>
            <w:r w:rsidRPr="00635CE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635CEA">
              <w:rPr>
                <w:rFonts w:ascii="Times New Roman" w:hAnsi="Times New Roman"/>
                <w:sz w:val="24"/>
                <w:szCs w:val="24"/>
              </w:rPr>
              <w:t>країнська буд. 80 а,  загальною</w:t>
            </w:r>
            <w:r w:rsidR="001F112B">
              <w:rPr>
                <w:rFonts w:ascii="Times New Roman" w:hAnsi="Times New Roman"/>
                <w:sz w:val="24"/>
                <w:szCs w:val="24"/>
              </w:rPr>
              <w:t xml:space="preserve"> площею </w:t>
            </w:r>
            <w:r w:rsidRPr="00635CEA">
              <w:rPr>
                <w:rFonts w:ascii="Times New Roman" w:hAnsi="Times New Roman"/>
                <w:sz w:val="24"/>
                <w:szCs w:val="24"/>
              </w:rPr>
              <w:t>1</w:t>
            </w:r>
            <w:r w:rsidR="001F112B">
              <w:rPr>
                <w:rFonts w:ascii="Times New Roman" w:hAnsi="Times New Roman"/>
                <w:sz w:val="24"/>
                <w:szCs w:val="24"/>
              </w:rPr>
              <w:t>0</w:t>
            </w:r>
            <w:r w:rsidRPr="00635CEA">
              <w:rPr>
                <w:rFonts w:ascii="Times New Roman" w:hAnsi="Times New Roman"/>
                <w:sz w:val="24"/>
                <w:szCs w:val="24"/>
              </w:rPr>
              <w:t>,</w:t>
            </w:r>
            <w:r w:rsidR="001F112B">
              <w:rPr>
                <w:rFonts w:ascii="Times New Roman" w:hAnsi="Times New Roman"/>
                <w:sz w:val="24"/>
                <w:szCs w:val="24"/>
              </w:rPr>
              <w:t>8</w:t>
            </w:r>
            <w:r w:rsidRPr="0063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A1D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635CEA">
              <w:rPr>
                <w:rFonts w:ascii="Times New Roman" w:hAnsi="Times New Roman"/>
                <w:sz w:val="24"/>
                <w:szCs w:val="24"/>
              </w:rPr>
              <w:t>в.м.</w:t>
            </w:r>
          </w:p>
          <w:p w:rsidR="00E80348" w:rsidRDefault="00E8034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>Технічна характеристика  та фізичний стан будівлі:</w:t>
            </w:r>
          </w:p>
          <w:p w:rsidR="00604D95" w:rsidRPr="00635CEA" w:rsidRDefault="00604D95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Стан задовільний</w:t>
            </w:r>
          </w:p>
          <w:p w:rsidR="00E80348" w:rsidRPr="00635CEA" w:rsidRDefault="00E8034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>Фундамент-бетонний</w:t>
            </w:r>
            <w:r w:rsidR="009936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0348" w:rsidRPr="006C4649" w:rsidRDefault="00E8034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 xml:space="preserve">Стіни і перегородка </w:t>
            </w:r>
            <w:proofErr w:type="spellStart"/>
            <w:r w:rsidRPr="00635CEA">
              <w:rPr>
                <w:rFonts w:ascii="Times New Roman" w:hAnsi="Times New Roman"/>
                <w:sz w:val="24"/>
                <w:szCs w:val="24"/>
              </w:rPr>
              <w:t>–</w:t>
            </w:r>
            <w:r w:rsidR="009936AB">
              <w:rPr>
                <w:rFonts w:ascii="Times New Roman" w:hAnsi="Times New Roman"/>
                <w:sz w:val="24"/>
                <w:szCs w:val="24"/>
              </w:rPr>
              <w:t>цегла</w:t>
            </w:r>
            <w:proofErr w:type="spellEnd"/>
            <w:r w:rsidR="006C464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80348" w:rsidRPr="00635CEA" w:rsidRDefault="00E8034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CEA">
              <w:rPr>
                <w:rFonts w:ascii="Times New Roman" w:hAnsi="Times New Roman"/>
                <w:sz w:val="24"/>
                <w:szCs w:val="24"/>
              </w:rPr>
              <w:t>Дах-</w:t>
            </w:r>
            <w:r w:rsidR="009936AB">
              <w:rPr>
                <w:rFonts w:ascii="Times New Roman" w:hAnsi="Times New Roman"/>
                <w:sz w:val="24"/>
                <w:szCs w:val="24"/>
              </w:rPr>
              <w:t>двоскатий</w:t>
            </w:r>
            <w:proofErr w:type="spellEnd"/>
            <w:r w:rsidR="009936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649" w:rsidRPr="006C4649" w:rsidRDefault="00E8034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 xml:space="preserve">Покрівля </w:t>
            </w:r>
            <w:proofErr w:type="spellStart"/>
            <w:r w:rsidRPr="00635CEA">
              <w:rPr>
                <w:rFonts w:ascii="Times New Roman" w:hAnsi="Times New Roman"/>
                <w:sz w:val="24"/>
                <w:szCs w:val="24"/>
              </w:rPr>
              <w:t>–</w:t>
            </w:r>
            <w:r w:rsidR="009936AB">
              <w:rPr>
                <w:rFonts w:ascii="Times New Roman" w:hAnsi="Times New Roman"/>
                <w:sz w:val="24"/>
                <w:szCs w:val="24"/>
              </w:rPr>
              <w:t>шифер</w:t>
            </w:r>
            <w:proofErr w:type="spellEnd"/>
            <w:r w:rsidR="006C4649" w:rsidRPr="006C46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4649" w:rsidRDefault="00C8383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>Д</w:t>
            </w:r>
            <w:r w:rsidR="00E80348" w:rsidRPr="00635CEA">
              <w:rPr>
                <w:rFonts w:ascii="Times New Roman" w:hAnsi="Times New Roman"/>
                <w:sz w:val="24"/>
                <w:szCs w:val="24"/>
              </w:rPr>
              <w:t>вері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348" w:rsidRPr="00635CEA">
              <w:rPr>
                <w:rFonts w:ascii="Times New Roman" w:hAnsi="Times New Roman"/>
                <w:sz w:val="24"/>
                <w:szCs w:val="24"/>
              </w:rPr>
              <w:t xml:space="preserve"> металеві</w:t>
            </w:r>
            <w:r w:rsidR="006C4649" w:rsidRPr="006C46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0348" w:rsidRPr="006C4649" w:rsidRDefault="00E8034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35CEA">
              <w:rPr>
                <w:rFonts w:ascii="Times New Roman" w:hAnsi="Times New Roman"/>
                <w:sz w:val="24"/>
                <w:szCs w:val="24"/>
              </w:rPr>
              <w:t>Оздобленя-штукатурка</w:t>
            </w:r>
            <w:proofErr w:type="spellEnd"/>
            <w:r w:rsidR="006C464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80348" w:rsidRPr="00635CEA" w:rsidRDefault="00E80348" w:rsidP="00E80348">
            <w:pPr>
              <w:pStyle w:val="a8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35CEA">
              <w:rPr>
                <w:rFonts w:ascii="Times New Roman" w:hAnsi="Times New Roman"/>
                <w:sz w:val="24"/>
                <w:szCs w:val="24"/>
              </w:rPr>
              <w:t>Електротехнічні прилади та інженерні комунікації:</w:t>
            </w:r>
          </w:p>
          <w:p w:rsidR="00991766" w:rsidRPr="009936AB" w:rsidRDefault="009936AB" w:rsidP="006C46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Електропостачання.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Технічний стан об’єкта</w:t>
            </w:r>
          </w:p>
          <w:p w:rsidR="00991766" w:rsidRPr="006C4649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6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8F6" w:rsidRPr="00635CEA" w:rsidRDefault="00602FEB" w:rsidP="00A778F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A778F6" w:rsidRPr="00635CEA">
              <w:rPr>
                <w:rFonts w:ascii="Times New Roman" w:hAnsi="Times New Roman"/>
                <w:sz w:val="24"/>
                <w:szCs w:val="24"/>
              </w:rPr>
              <w:t>а даний час приміщення знаходиться в задовільному стані та  потребує оздоблювальних  робіт.</w:t>
            </w:r>
          </w:p>
          <w:p w:rsidR="00991766" w:rsidRPr="00246531" w:rsidRDefault="000B1702" w:rsidP="002465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46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забезпечено комунікаціями електромережі</w:t>
            </w:r>
            <w:r w:rsidR="00246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Поверховий план об’єкта або план поверха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602FEB" w:rsidRDefault="00602F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Відсутній 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те, що об’єктом оренди 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602FEB" w:rsidP="00602F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б’єктом оренди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не  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пам’ятк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культурної спадщини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стан реєстрації права власності держави (територіальної громади)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’єкт оренди відповідно до </w:t>
            </w:r>
            <w:hyperlink r:id="rId12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Закону України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державну реєстрацію речових прав на нерухоме майно та їх обтяжень”</w:t>
            </w:r>
          </w:p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якщо пропонований строк оренди становить більше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років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цільове призначення об’єкта оренди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602FEB" w:rsidRDefault="00F32690" w:rsidP="00F3269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З</w:t>
            </w:r>
            <w:r w:rsidRPr="006F31AC">
              <w:rPr>
                <w:rFonts w:ascii="Times New Roman" w:hAnsi="Times New Roman"/>
                <w:sz w:val="24"/>
              </w:rPr>
              <w:t>а будь-яким цільовим призначенням на розсуд Орендаря</w:t>
            </w:r>
            <w:r>
              <w:rPr>
                <w:rFonts w:ascii="Times New Roman" w:hAnsi="Times New Roman"/>
                <w:sz w:val="24"/>
              </w:rPr>
              <w:t>.(</w:t>
            </w:r>
            <w:proofErr w:type="gramStart"/>
            <w:r>
              <w:rPr>
                <w:rFonts w:ascii="Times New Roman" w:hAnsi="Times New Roman"/>
                <w:sz w:val="24"/>
              </w:rPr>
              <w:t>В межах   що не суперачать   нормам  д</w:t>
            </w:r>
            <w:r>
              <w:rPr>
                <w:rFonts w:ascii="Times New Roman" w:hAnsi="Times New Roman"/>
                <w:sz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</w:rPr>
              <w:t>ючого  законодавства)</w:t>
            </w:r>
            <w:proofErr w:type="gramEnd"/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відкритих для нього відповідними постачальниками комунальних послуг</w:t>
            </w:r>
            <w:proofErr w:type="gram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602FEB" w:rsidRDefault="00602F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Відсутні</w:t>
            </w:r>
          </w:p>
        </w:tc>
      </w:tr>
      <w:tr w:rsidR="00991766" w:rsidTr="00C6491C">
        <w:trPr>
          <w:trHeight w:val="440"/>
        </w:trPr>
        <w:tc>
          <w:tcPr>
            <w:tcW w:w="1049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 xml:space="preserve">Інформація про аукціон 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аукціону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Аукціон / аукціон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 зниженням стартової орендної плати на 50 відсотків / аукціон 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проведення аукціону 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 аукціон відбувається в електронній торговій системі Прозорро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родажі через авторизовані електронні майданчики. </w:t>
            </w:r>
          </w:p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Орендодавець для проведення та організації аукціону використовує електронний майданчик Е-Тендер. 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аукціону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аукціону визначені умова оголошення на електронному майданчику. 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для подання пропозицій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 орендна плата для першого аукціону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FEB" w:rsidRDefault="00602F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B1702" w:rsidRPr="000D0D15" w:rsidRDefault="00602F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D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1702" w:rsidRPr="000D0D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Стартова орендна плата :</w:t>
            </w:r>
            <w:r w:rsidR="001F112B" w:rsidRPr="000D0D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1</w:t>
            </w:r>
            <w:r w:rsidR="00604D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B1702" w:rsidRPr="000D0D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 за місяць </w:t>
            </w:r>
          </w:p>
          <w:p w:rsidR="00602FEB" w:rsidRPr="000D0D15" w:rsidRDefault="00602FE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0D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Англійський</w:t>
            </w:r>
            <w:r w:rsidR="000B1702" w:rsidRPr="000D0D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аукціон.</w:t>
            </w:r>
          </w:p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D1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 зазначити який саме аукціон застосовується до цього оголошення.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прийому пропозицій для першого аукціону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 орендна плата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 аукціону зі зниженням стартової орендної плати на 50 відсотків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0B1702" w:rsidRDefault="001F112B" w:rsidP="00604D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04D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B17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Період прийому пропозицій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аукціону із зниженням стартової орендної плати на 50 відсотків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 орендна плата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аукціону за методом покрокового зниження стартової орендної плати та подальшого подання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>цінових пропозицій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604D95" w:rsidP="00DA73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8</w:t>
            </w:r>
            <w:r w:rsidR="00F828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грн.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Період прийому пропозицій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 за методом покрокового зниження стартової орендної плати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та подальшого подання цінових пропозицій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C6491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кроки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нарахування / врахування ПДВ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ій орендній платі (враховано / нараховується до орендної плати за результатами аукціону)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кроку аукціону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гарантійного внеску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1F112B" w:rsidP="00604D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  <w:r w:rsidR="00604D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23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гарантійного внеску для орендаря (у разі проведення аукціону на продовження договору оренди)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реєстраційного внеску 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DA735C" w:rsidP="00604D9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="00604D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8281F" w:rsidRPr="00635CEA">
              <w:rPr>
                <w:rFonts w:ascii="Times New Roman" w:hAnsi="Times New Roman"/>
                <w:color w:val="000000"/>
                <w:sz w:val="24"/>
                <w:szCs w:val="24"/>
              </w:rPr>
              <w:t>гривень</w:t>
            </w:r>
          </w:p>
        </w:tc>
      </w:tr>
      <w:tr w:rsidR="00991766" w:rsidTr="00C6491C"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проведення переможцями аукціонів розрахунків за орендовані об’єкти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7554" w:type="dxa"/>
              <w:tblLayout w:type="fixed"/>
              <w:tblLook w:val="04A0"/>
            </w:tblPr>
            <w:tblGrid>
              <w:gridCol w:w="2593"/>
              <w:gridCol w:w="4961"/>
            </w:tblGrid>
            <w:tr w:rsidR="00C6491C" w:rsidRPr="00635CEA" w:rsidTr="000D0D15">
              <w:trPr>
                <w:trHeight w:val="320"/>
              </w:trPr>
              <w:tc>
                <w:tcPr>
                  <w:tcW w:w="25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6491C" w:rsidRPr="00635CEA" w:rsidRDefault="00C6491C" w:rsidP="00AF13C1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Балансоутримувача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6491C" w:rsidRPr="00635CEA" w:rsidRDefault="00C6491C" w:rsidP="00AF13C1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Власник</w:t>
                  </w:r>
                </w:p>
              </w:tc>
            </w:tr>
            <w:tr w:rsidR="00C6491C" w:rsidRPr="00635CEA" w:rsidTr="00C6491C">
              <w:trPr>
                <w:trHeight w:val="320"/>
              </w:trPr>
              <w:tc>
                <w:tcPr>
                  <w:tcW w:w="25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542735" w:rsidRDefault="00C6491C" w:rsidP="00AF13C1">
                  <w:pPr>
                    <w:pStyle w:val="a8"/>
                    <w:widowControl w:val="0"/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35CEA">
                    <w:rPr>
                      <w:rFonts w:ascii="Times New Roman" w:hAnsi="Times New Roman"/>
                      <w:sz w:val="24"/>
                      <w:szCs w:val="24"/>
                    </w:rPr>
                    <w:t>р/р</w:t>
                  </w:r>
                  <w:r w:rsidRPr="00635CE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UA</w:t>
                  </w:r>
                  <w:r w:rsidRPr="00635CE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113133990000026007060317706  </w:t>
                  </w:r>
                  <w:r w:rsidRPr="00635CEA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АТ КБ   </w:t>
                  </w:r>
                  <w:r w:rsidRPr="00635CE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“</w:t>
                  </w:r>
                  <w:r w:rsidRPr="00635CEA">
                    <w:rPr>
                      <w:rFonts w:ascii="Times New Roman" w:hAnsi="Times New Roman"/>
                      <w:sz w:val="24"/>
                      <w:szCs w:val="24"/>
                    </w:rPr>
                    <w:t>ПРИВАТБАНК</w:t>
                  </w:r>
                  <w:r w:rsidRPr="00635CEA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”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Кам</w:t>
                  </w:r>
                  <w:r w:rsidRPr="00E9764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’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янсько-Дніпровського відділення </w:t>
                  </w:r>
                  <w:r w:rsidRPr="00E9764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Запорізького </w:t>
                  </w:r>
                  <w:r w:rsidRPr="00E9764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РУ</w:t>
                  </w:r>
                </w:p>
                <w:p w:rsidR="00C6491C" w:rsidRPr="00E9764F" w:rsidRDefault="00542735" w:rsidP="00AF13C1">
                  <w:pPr>
                    <w:pStyle w:val="a8"/>
                    <w:widowControl w:val="0"/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На  розрахунковий  рахунок </w:t>
                  </w:r>
                  <w:proofErr w:type="spellStart"/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Балансоутримувача</w:t>
                  </w:r>
                  <w:proofErr w:type="spellEnd"/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70 відсотків  суми орендної  плати.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6491C" w:rsidRDefault="00C6491C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УК у Кам.-Дн</w:t>
                  </w:r>
                  <w:proofErr w:type="gramStart"/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н/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отг м. К-Дн.</w:t>
                  </w:r>
                  <w:r w:rsidRPr="005907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</w:t>
                  </w: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6491C" w:rsidRDefault="00C6491C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22080402 </w:t>
                  </w:r>
                </w:p>
                <w:p w:rsidR="009936AB" w:rsidRDefault="00C6491C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Казначейство України</w:t>
                  </w:r>
                </w:p>
                <w:p w:rsidR="00C6491C" w:rsidRPr="00530D90" w:rsidRDefault="00C6491C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530D9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(</w:t>
                  </w:r>
                  <w:proofErr w:type="spellStart"/>
                  <w:r w:rsidRPr="00530D9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ел.адм.подат</w:t>
                  </w:r>
                  <w:proofErr w:type="spellEnd"/>
                  <w:r w:rsidRPr="00530D9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.)</w:t>
                  </w:r>
                </w:p>
                <w:p w:rsidR="00C6491C" w:rsidRPr="00530D90" w:rsidRDefault="00C6491C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530D9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р/р </w:t>
                  </w: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UA</w:t>
                  </w:r>
                  <w:r w:rsidRPr="00530D9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09899998033414985000000839</w:t>
                  </w:r>
                </w:p>
                <w:p w:rsidR="00542735" w:rsidRDefault="00C6491C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522080402</w:t>
                  </w:r>
                </w:p>
                <w:p w:rsidR="000D0D15" w:rsidRDefault="00542735" w:rsidP="00C6491C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На  розрахунковий  рахунок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0D0D15" w:rsidRDefault="00542735" w:rsidP="000D0D15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  власника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30 в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і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дсотк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ів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="000D0D15"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суми </w:t>
                  </w:r>
                </w:p>
                <w:p w:rsidR="00C6491C" w:rsidRPr="00635CEA" w:rsidRDefault="000D0D15" w:rsidP="000D0D15">
                  <w:pPr>
                    <w:spacing w:before="1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35CE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орендної  плати.</w:t>
                  </w:r>
                  <w:r w:rsidR="0054273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                           </w:t>
                  </w:r>
                  <w:r w:rsidR="0054273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                                                   </w:t>
                  </w:r>
                </w:p>
              </w:tc>
            </w:tr>
          </w:tbl>
          <w:p w:rsidR="00991766" w:rsidRPr="00C6491C" w:rsidRDefault="008318C2" w:rsidP="0054273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318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r w:rsidR="00342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831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1766" w:rsidTr="00C6491C">
        <w:trPr>
          <w:trHeight w:val="440"/>
        </w:trPr>
        <w:tc>
          <w:tcPr>
            <w:tcW w:w="1049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Додаткові ум</w:t>
            </w:r>
            <w:r w:rsidR="00C6491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ови оренди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 додаткових умов оренди, з переліку, що визначений абз. 4 п. 55 Порядку передачі в оренду державного та комунального майна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ішення про затвердження додаткових умови оренди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rPr>
          <w:trHeight w:val="440"/>
        </w:trPr>
        <w:tc>
          <w:tcPr>
            <w:tcW w:w="1049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 інформація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згоди на здійснення поточного та/або капітального ремонту орендованого майна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Pr="008318C2" w:rsidRDefault="008318C2" w:rsidP="008318C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Потрібна письмова   згода від Орендодавця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здійснення поточного та/або капітального ремонту орендованого майна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необхідність відповідності орендаря вимогам </w:t>
            </w:r>
            <w:hyperlink r:id="rId13" w:anchor="n120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можливість орендаря укладати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суборенди лише з особами, які відповідають вимогам статті 4 Закону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Потенційний орендар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766" w:rsidRDefault="00F828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Потенційний орендар для участі в аукціоні надає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Копія охоронного договору, - якщо об’єктом оренди 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 якщо об’єктом оренди є занедбана пам’ятка, -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766" w:rsidTr="00C6491C">
        <w:tc>
          <w:tcPr>
            <w:tcW w:w="46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F8281F" w:rsidP="00604D95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 додаткова інформація, визначена орендодавцем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766" w:rsidRDefault="0099176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0C8F" w:rsidRDefault="00F8281F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уповноважена особа   </w:t>
      </w:r>
    </w:p>
    <w:p w:rsidR="00991766" w:rsidRDefault="004C0C8F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Тетяна Пономарьова</w:t>
      </w:r>
      <w:r w:rsidR="00F8281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                                       </w:t>
      </w:r>
      <w:r w:rsidR="00F8281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     </w:t>
      </w:r>
      <w:proofErr w:type="gramStart"/>
      <w:r w:rsidR="00F8281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п</w:t>
      </w:r>
      <w:proofErr w:type="gramEnd"/>
      <w:r w:rsidR="00F8281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ідпис</w:t>
      </w:r>
    </w:p>
    <w:p w:rsidR="00991766" w:rsidRDefault="00991766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766" w:rsidRDefault="00991766">
      <w:pPr>
        <w:pStyle w:val="normal"/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766" w:rsidRDefault="00991766">
      <w:pPr>
        <w:pStyle w:val="normal"/>
        <w:ind w:firstLine="720"/>
        <w:jc w:val="both"/>
        <w:rPr>
          <w:sz w:val="24"/>
          <w:szCs w:val="24"/>
        </w:rPr>
      </w:pPr>
    </w:p>
    <w:sectPr w:rsidR="00991766" w:rsidSect="009917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3BD0"/>
    <w:multiLevelType w:val="multilevel"/>
    <w:tmpl w:val="477CA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91766"/>
    <w:rsid w:val="000B1702"/>
    <w:rsid w:val="000D0D15"/>
    <w:rsid w:val="000F19DD"/>
    <w:rsid w:val="00121CD5"/>
    <w:rsid w:val="001F112B"/>
    <w:rsid w:val="0024310B"/>
    <w:rsid w:val="00246531"/>
    <w:rsid w:val="0032328D"/>
    <w:rsid w:val="00342378"/>
    <w:rsid w:val="003F4B02"/>
    <w:rsid w:val="004220C6"/>
    <w:rsid w:val="00437392"/>
    <w:rsid w:val="004C0C8F"/>
    <w:rsid w:val="00530D90"/>
    <w:rsid w:val="00542735"/>
    <w:rsid w:val="00584B7B"/>
    <w:rsid w:val="00590A1D"/>
    <w:rsid w:val="00602FEB"/>
    <w:rsid w:val="00603759"/>
    <w:rsid w:val="00604D95"/>
    <w:rsid w:val="00642781"/>
    <w:rsid w:val="00644155"/>
    <w:rsid w:val="00647925"/>
    <w:rsid w:val="006A1182"/>
    <w:rsid w:val="006A34EA"/>
    <w:rsid w:val="006C4649"/>
    <w:rsid w:val="006F76A9"/>
    <w:rsid w:val="008318C2"/>
    <w:rsid w:val="008B7DB9"/>
    <w:rsid w:val="008F38B5"/>
    <w:rsid w:val="00991766"/>
    <w:rsid w:val="009936AB"/>
    <w:rsid w:val="00A318E5"/>
    <w:rsid w:val="00A44502"/>
    <w:rsid w:val="00A778F6"/>
    <w:rsid w:val="00AE7725"/>
    <w:rsid w:val="00AF1FFF"/>
    <w:rsid w:val="00C6491C"/>
    <w:rsid w:val="00C83838"/>
    <w:rsid w:val="00DA3CA2"/>
    <w:rsid w:val="00DA735C"/>
    <w:rsid w:val="00E042CD"/>
    <w:rsid w:val="00E129DD"/>
    <w:rsid w:val="00E80348"/>
    <w:rsid w:val="00E978CC"/>
    <w:rsid w:val="00F32690"/>
    <w:rsid w:val="00F3576A"/>
    <w:rsid w:val="00F3691D"/>
    <w:rsid w:val="00F8281F"/>
    <w:rsid w:val="00F96FD2"/>
    <w:rsid w:val="00FF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B5"/>
  </w:style>
  <w:style w:type="paragraph" w:styleId="1">
    <w:name w:val="heading 1"/>
    <w:basedOn w:val="normal"/>
    <w:next w:val="normal"/>
    <w:rsid w:val="0099176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176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176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176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176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9176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1766"/>
  </w:style>
  <w:style w:type="table" w:customStyle="1" w:styleId="TableNormal">
    <w:name w:val="Table Normal"/>
    <w:rsid w:val="009917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176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9176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9176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footer"/>
    <w:basedOn w:val="a"/>
    <w:link w:val="a7"/>
    <w:rsid w:val="00642781"/>
    <w:pPr>
      <w:tabs>
        <w:tab w:val="center" w:pos="4153"/>
        <w:tab w:val="right" w:pos="8306"/>
      </w:tabs>
      <w:spacing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7">
    <w:name w:val="Нижний колонтитул Знак"/>
    <w:basedOn w:val="a0"/>
    <w:link w:val="a6"/>
    <w:rsid w:val="00642781"/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8">
    <w:name w:val="Нормальний текст"/>
    <w:basedOn w:val="a"/>
    <w:rsid w:val="00E80348"/>
    <w:pPr>
      <w:spacing w:before="12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hyperlink" Target="https://zakon.rada.gov.ua/laws/show/157-20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1952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hyperlink" Target="https://zakon.rada.gov.ua/laws/show/483-2020-%D0%B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483-2020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9C3E-0BE1-4297-84F9-67999BD0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7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2020-10-05T12:33:00Z</dcterms:created>
  <dcterms:modified xsi:type="dcterms:W3CDTF">2020-10-23T14:11:00Z</dcterms:modified>
</cp:coreProperties>
</file>