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5AC9" w14:textId="77777777" w:rsidR="00194E67" w:rsidRPr="00C94E48" w:rsidRDefault="00C94E48">
      <w:pPr>
        <w:jc w:val="center"/>
        <w:rPr>
          <w:rFonts w:ascii="Arial" w:eastAsia="Arial" w:hAnsi="Arial" w:cs="Arial"/>
          <w:b/>
          <w:i/>
        </w:rPr>
      </w:pPr>
      <w:r w:rsidRPr="00C94E48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C94E48">
        <w:rPr>
          <w:rFonts w:ascii="Arial" w:eastAsia="Arial" w:hAnsi="Arial" w:cs="Arial"/>
          <w:b/>
          <w:i/>
        </w:rPr>
        <w:t>3221482803:02:004:0003, загальною площею 2,0000 га, що розташована за адресою: Київська обл., Васильківський р-н, с. Зозулі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1509922" w14:textId="77777777">
        <w:tc>
          <w:tcPr>
            <w:tcW w:w="3510" w:type="dxa"/>
          </w:tcPr>
          <w:p w14:paraId="5EF8C14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081B1065" w14:textId="77777777" w:rsidR="009010B7" w:rsidRPr="00FC1CE5" w:rsidRDefault="004844A5" w:rsidP="00A57D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57D9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6A248F28" w14:textId="77777777">
        <w:tc>
          <w:tcPr>
            <w:tcW w:w="3510" w:type="dxa"/>
          </w:tcPr>
          <w:p w14:paraId="5C0F67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560DCAA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CAD8B51" w14:textId="77777777">
        <w:tc>
          <w:tcPr>
            <w:tcW w:w="3510" w:type="dxa"/>
          </w:tcPr>
          <w:p w14:paraId="1794E29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45C5E51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3F2979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7CDD04F2" w14:textId="77777777">
        <w:trPr>
          <w:trHeight w:val="260"/>
        </w:trPr>
        <w:tc>
          <w:tcPr>
            <w:tcW w:w="10335" w:type="dxa"/>
            <w:gridSpan w:val="2"/>
          </w:tcPr>
          <w:p w14:paraId="48C65CA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504B0F7B" w14:textId="77777777">
        <w:tc>
          <w:tcPr>
            <w:tcW w:w="3510" w:type="dxa"/>
          </w:tcPr>
          <w:p w14:paraId="4613C4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F62936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3BEF85F" w14:textId="77777777" w:rsidR="009010B7" w:rsidRDefault="0075469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 3221482803:02:004:0003, загальною площею 2,0000 га, що розташована за адресою: Київська обл., Васильківський р-н, с. Зозулі</w:t>
            </w:r>
          </w:p>
        </w:tc>
      </w:tr>
      <w:tr w:rsidR="009010B7" w14:paraId="2AC0C026" w14:textId="77777777">
        <w:tc>
          <w:tcPr>
            <w:tcW w:w="3510" w:type="dxa"/>
          </w:tcPr>
          <w:p w14:paraId="6A9DB9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3FE7F8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1385FD2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6D2E7478" w14:textId="77777777">
        <w:tc>
          <w:tcPr>
            <w:tcW w:w="3510" w:type="dxa"/>
          </w:tcPr>
          <w:p w14:paraId="3F9848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0306F66" w14:textId="77777777" w:rsidR="009010B7" w:rsidRDefault="0075469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</w:p>
        </w:tc>
      </w:tr>
      <w:tr w:rsidR="009010B7" w14:paraId="6D485D17" w14:textId="77777777">
        <w:tc>
          <w:tcPr>
            <w:tcW w:w="3510" w:type="dxa"/>
          </w:tcPr>
          <w:p w14:paraId="2A37065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BFA52D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9245B72" w14:textId="77777777">
        <w:tc>
          <w:tcPr>
            <w:tcW w:w="3510" w:type="dxa"/>
          </w:tcPr>
          <w:p w14:paraId="0C281F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7A4E9F1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5390FE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44C500D" w14:textId="77777777">
        <w:tc>
          <w:tcPr>
            <w:tcW w:w="3510" w:type="dxa"/>
          </w:tcPr>
          <w:p w14:paraId="32D523A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5C534C1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985925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D32707E" w14:textId="77777777">
        <w:tc>
          <w:tcPr>
            <w:tcW w:w="3510" w:type="dxa"/>
          </w:tcPr>
          <w:p w14:paraId="3EA7D5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7C57D7F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E6C39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18ED285F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158518BB" w14:textId="77777777">
        <w:tc>
          <w:tcPr>
            <w:tcW w:w="3510" w:type="dxa"/>
          </w:tcPr>
          <w:p w14:paraId="731283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84C2E74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0D9EE758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Pr="004844A5">
              <w:rPr>
                <w:rFonts w:ascii="Arial" w:eastAsia="Arial" w:hAnsi="Arial" w:cs="Arial"/>
                <w:i/>
              </w:rPr>
              <w:t>3221482803:02:004:0003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41DCE3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Площа – 2,0000 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67D1D7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Pr="004844A5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8E090B6" w14:textId="77777777" w:rsidR="004844A5" w:rsidRP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  <w:r>
              <w:rPr>
                <w:rFonts w:ascii="Arial" w:eastAsia="Arial" w:hAnsi="Arial" w:cs="Arial"/>
              </w:rPr>
              <w:t>;</w:t>
            </w:r>
          </w:p>
          <w:p w14:paraId="4A1C6338" w14:textId="77777777" w:rsid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Земельні ділянки розташована в 7,3 км від райцентру та в 43 км від облцентру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14:paraId="3E1731A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AD903D4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127490EB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1CE843F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1E04BDF" w14:textId="77777777">
        <w:trPr>
          <w:trHeight w:val="260"/>
        </w:trPr>
        <w:tc>
          <w:tcPr>
            <w:tcW w:w="10335" w:type="dxa"/>
            <w:gridSpan w:val="2"/>
          </w:tcPr>
          <w:p w14:paraId="2E126CE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13E9229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835206D" w14:textId="77777777">
        <w:tc>
          <w:tcPr>
            <w:tcW w:w="3510" w:type="dxa"/>
          </w:tcPr>
          <w:p w14:paraId="44CBAE7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54F1AA48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561E60D3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67562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0465AA2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660FD396" w14:textId="77777777" w:rsidR="009010B7" w:rsidRDefault="004844A5" w:rsidP="009010B7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2 982 523,25</w:t>
            </w:r>
          </w:p>
        </w:tc>
      </w:tr>
      <w:tr w:rsidR="009010B7" w14:paraId="02D521C0" w14:textId="77777777">
        <w:tc>
          <w:tcPr>
            <w:tcW w:w="3510" w:type="dxa"/>
          </w:tcPr>
          <w:p w14:paraId="79299D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C8D63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2EA0A1" w14:textId="77777777" w:rsidR="009010B7" w:rsidRDefault="004844A5" w:rsidP="009010B7">
            <w:pPr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298 252,33</w:t>
            </w:r>
          </w:p>
        </w:tc>
      </w:tr>
      <w:tr w:rsidR="009010B7" w14:paraId="730FE0F0" w14:textId="77777777">
        <w:tc>
          <w:tcPr>
            <w:tcW w:w="3510" w:type="dxa"/>
          </w:tcPr>
          <w:p w14:paraId="457C6D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17D30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AA77A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160C5B1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292FC38" w14:textId="77777777">
        <w:tc>
          <w:tcPr>
            <w:tcW w:w="3510" w:type="dxa"/>
          </w:tcPr>
          <w:p w14:paraId="433557F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707D680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0D2D63" w14:textId="77777777" w:rsidR="009010B7" w:rsidRDefault="004844A5" w:rsidP="009010B7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29 825,23</w:t>
            </w:r>
          </w:p>
        </w:tc>
      </w:tr>
      <w:tr w:rsidR="009010B7" w14:paraId="51A2B58F" w14:textId="77777777">
        <w:tc>
          <w:tcPr>
            <w:tcW w:w="3510" w:type="dxa"/>
          </w:tcPr>
          <w:p w14:paraId="2BE2AE3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2430EFC" w14:textId="77777777" w:rsidR="009010B7" w:rsidRDefault="00A57D96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69</w:t>
            </w:r>
          </w:p>
        </w:tc>
      </w:tr>
      <w:tr w:rsidR="009010B7" w14:paraId="626DFD39" w14:textId="77777777">
        <w:tc>
          <w:tcPr>
            <w:tcW w:w="3510" w:type="dxa"/>
          </w:tcPr>
          <w:p w14:paraId="6A1C0A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50DA7B6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8BE2A6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29AA25D3" w14:textId="77777777">
        <w:tc>
          <w:tcPr>
            <w:tcW w:w="3510" w:type="dxa"/>
          </w:tcPr>
          <w:p w14:paraId="30984F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5E3FC16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EEB084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117423F" w14:textId="77777777">
        <w:tc>
          <w:tcPr>
            <w:tcW w:w="3510" w:type="dxa"/>
          </w:tcPr>
          <w:p w14:paraId="7F79DD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013EECA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60860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A581B2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57EE392" w14:textId="77777777">
        <w:tc>
          <w:tcPr>
            <w:tcW w:w="3510" w:type="dxa"/>
          </w:tcPr>
          <w:p w14:paraId="04554D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79915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6D94B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79351BF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3707CBC" w14:textId="77777777">
        <w:tc>
          <w:tcPr>
            <w:tcW w:w="3510" w:type="dxa"/>
          </w:tcPr>
          <w:p w14:paraId="6FED0FD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486511F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5FE3092C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23E3C104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0C731F84" w14:textId="77777777">
        <w:tc>
          <w:tcPr>
            <w:tcW w:w="3510" w:type="dxa"/>
          </w:tcPr>
          <w:p w14:paraId="3D6E20AC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4E8415F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D20C004" w14:textId="1444C208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02193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378CB810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194E67"/>
    <w:rsid w:val="001E35C6"/>
    <w:rsid w:val="003D1730"/>
    <w:rsid w:val="004844A5"/>
    <w:rsid w:val="004B3152"/>
    <w:rsid w:val="007262C9"/>
    <w:rsid w:val="00754698"/>
    <w:rsid w:val="00802193"/>
    <w:rsid w:val="009010B7"/>
    <w:rsid w:val="00A57D96"/>
    <w:rsid w:val="00C7220D"/>
    <w:rsid w:val="00C94E48"/>
    <w:rsid w:val="00CB48F6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1E8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5</cp:revision>
  <dcterms:created xsi:type="dcterms:W3CDTF">2021-06-07T10:53:00Z</dcterms:created>
  <dcterms:modified xsi:type="dcterms:W3CDTF">2021-07-27T08:00:00Z</dcterms:modified>
</cp:coreProperties>
</file>