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B8" w:rsidRPr="009F10B8" w:rsidRDefault="009F10B8" w:rsidP="009F10B8">
      <w:pPr>
        <w:pStyle w:val="2"/>
        <w:ind w:left="7655"/>
        <w:rPr>
          <w:sz w:val="24"/>
          <w:szCs w:val="24"/>
        </w:rPr>
      </w:pPr>
      <w:bookmarkStart w:id="0" w:name="_GoBack"/>
      <w:bookmarkEnd w:id="0"/>
      <w:r w:rsidRPr="009F10B8">
        <w:rPr>
          <w:sz w:val="24"/>
          <w:szCs w:val="24"/>
        </w:rPr>
        <w:t xml:space="preserve">Додаток 6 </w:t>
      </w:r>
    </w:p>
    <w:p w:rsidR="00CF7527" w:rsidRPr="009F10B8" w:rsidRDefault="009F10B8" w:rsidP="009F10B8">
      <w:pPr>
        <w:pStyle w:val="2"/>
        <w:ind w:left="7655"/>
        <w:jc w:val="both"/>
        <w:rPr>
          <w:b w:val="0"/>
          <w:bCs/>
          <w:color w:val="000000"/>
          <w:sz w:val="24"/>
          <w:szCs w:val="24"/>
        </w:rPr>
      </w:pPr>
      <w:r w:rsidRPr="009F10B8">
        <w:rPr>
          <w:b w:val="0"/>
          <w:bCs/>
          <w:sz w:val="24"/>
          <w:szCs w:val="24"/>
        </w:rPr>
        <w:t>до протоколу № 2 засідання аукціонної комісії для продажу об’єктів комунальної власності територіальної громади м. Харкова, що підлягають приватизації шляхом продажу на аукціоні на підставі рішення 27 сесії Харківської міської ради 7 скликання від 19.06.2019 № 1624/19 «Про приватизацію об’єктів комунальної власності територіальної громади м</w:t>
      </w:r>
      <w:r w:rsidRPr="009F10B8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 </w:t>
      </w:r>
      <w:r w:rsidRPr="009F10B8">
        <w:rPr>
          <w:b w:val="0"/>
          <w:sz w:val="24"/>
          <w:szCs w:val="24"/>
        </w:rPr>
        <w:t>Харкова</w:t>
      </w:r>
    </w:p>
    <w:p w:rsidR="009F10B8" w:rsidRDefault="009F10B8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53680" w:rsidRPr="00337B9B" w:rsidRDefault="00853680" w:rsidP="009F10B8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37B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Інформаційне повідомлення</w:t>
      </w:r>
    </w:p>
    <w:p w:rsidR="005E48A2" w:rsidRDefault="00853680" w:rsidP="009F10B8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приватизацію об’єкта малої приватизації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5F46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–</w:t>
      </w: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1A177E">
        <w:rPr>
          <w:rFonts w:ascii="Times New Roman" w:hAnsi="Times New Roman" w:cs="Times New Roman"/>
          <w:b/>
          <w:bCs/>
          <w:sz w:val="28"/>
          <w:szCs w:val="28"/>
          <w:lang w:val="uk-UA"/>
        </w:rPr>
        <w:t>нежитлових приміщень</w:t>
      </w:r>
      <w:r w:rsidR="005E48A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48030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підвалу № </w:t>
      </w:r>
      <w:r w:rsidR="0048030C"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="0048030C" w:rsidRPr="0004080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</w:t>
      </w:r>
      <w:r w:rsidR="0048030C">
        <w:rPr>
          <w:rFonts w:ascii="Times New Roman" w:hAnsi="Times New Roman" w:cs="Times New Roman"/>
          <w:b/>
          <w:bCs/>
          <w:sz w:val="28"/>
          <w:szCs w:val="28"/>
          <w:lang w:val="en-US"/>
        </w:rPr>
        <w:t>XXII</w:t>
      </w:r>
      <w:r w:rsidR="0048030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 житловому будинку літ. «А-9» загальною площею 47,4 кв. м, розташованих за адре</w:t>
      </w:r>
      <w:r w:rsidR="00B14B0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сою: м. Харків, вул. </w:t>
      </w:r>
      <w:proofErr w:type="spellStart"/>
      <w:r w:rsidR="00B14B0D">
        <w:rPr>
          <w:rFonts w:ascii="Times New Roman" w:hAnsi="Times New Roman" w:cs="Times New Roman"/>
          <w:b/>
          <w:bCs/>
          <w:sz w:val="28"/>
          <w:szCs w:val="28"/>
          <w:lang w:val="uk-UA"/>
        </w:rPr>
        <w:t>Шишківська</w:t>
      </w:r>
      <w:proofErr w:type="spellEnd"/>
      <w:r w:rsidR="0048030C">
        <w:rPr>
          <w:rFonts w:ascii="Times New Roman" w:hAnsi="Times New Roman" w:cs="Times New Roman"/>
          <w:b/>
          <w:bCs/>
          <w:sz w:val="28"/>
          <w:szCs w:val="28"/>
          <w:lang w:val="uk-UA"/>
        </w:rPr>
        <w:t>, 8-А</w:t>
      </w:r>
      <w:r w:rsidR="005E48A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9F10B8" w:rsidRDefault="009F10B8" w:rsidP="005E48A2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87"/>
        <w:gridCol w:w="10064"/>
      </w:tblGrid>
      <w:tr w:rsidR="00853680" w:rsidRPr="009F10B8">
        <w:trPr>
          <w:cantSplit/>
        </w:trPr>
        <w:tc>
          <w:tcPr>
            <w:tcW w:w="5387" w:type="dxa"/>
          </w:tcPr>
          <w:p w:rsidR="00853680" w:rsidRPr="009F10B8" w:rsidRDefault="00853680" w:rsidP="00492382">
            <w:pPr>
              <w:pStyle w:val="a4"/>
              <w:numPr>
                <w:ilvl w:val="0"/>
                <w:numId w:val="2"/>
              </w:numPr>
              <w:spacing w:after="150" w:line="240" w:lineRule="auto"/>
              <w:ind w:left="460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</w:pPr>
            <w:r w:rsidRPr="009F10B8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10064" w:type="dxa"/>
          </w:tcPr>
          <w:p w:rsidR="00853680" w:rsidRPr="009F10B8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</w:p>
        </w:tc>
      </w:tr>
      <w:tr w:rsidR="00853680" w:rsidRPr="009F10B8">
        <w:trPr>
          <w:cantSplit/>
        </w:trPr>
        <w:tc>
          <w:tcPr>
            <w:tcW w:w="5387" w:type="dxa"/>
          </w:tcPr>
          <w:p w:rsidR="00853680" w:rsidRPr="009F10B8" w:rsidRDefault="00A63477" w:rsidP="008452B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9F10B8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1.1. дані про нежитлові</w:t>
            </w:r>
            <w:r w:rsidR="00853680" w:rsidRPr="009F10B8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приміщення (місцезнаходження, площа, функц</w:t>
            </w:r>
            <w:r w:rsidR="003B02F3" w:rsidRPr="009F10B8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і</w:t>
            </w:r>
            <w:r w:rsidRPr="009F10B8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ональне використання нежитлових приміщень</w:t>
            </w:r>
            <w:r w:rsidR="003B02F3" w:rsidRPr="009F10B8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та умови користування ним</w:t>
            </w:r>
            <w:r w:rsidR="00853680" w:rsidRPr="009F10B8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)</w:t>
            </w:r>
          </w:p>
        </w:tc>
        <w:tc>
          <w:tcPr>
            <w:tcW w:w="10064" w:type="dxa"/>
          </w:tcPr>
          <w:p w:rsidR="00F618D3" w:rsidRPr="009F10B8" w:rsidRDefault="00425953" w:rsidP="00C15DE5">
            <w:pPr>
              <w:pStyle w:val="a8"/>
              <w:ind w:firstLine="567"/>
              <w:rPr>
                <w:sz w:val="27"/>
                <w:szCs w:val="27"/>
              </w:rPr>
            </w:pPr>
            <w:r w:rsidRPr="009F10B8">
              <w:rPr>
                <w:bCs/>
                <w:sz w:val="27"/>
                <w:szCs w:val="27"/>
                <w:lang w:val="ru-RU"/>
              </w:rPr>
              <w:t>Н</w:t>
            </w:r>
            <w:proofErr w:type="spellStart"/>
            <w:r w:rsidR="001A177E" w:rsidRPr="009F10B8">
              <w:rPr>
                <w:bCs/>
                <w:sz w:val="27"/>
                <w:szCs w:val="27"/>
              </w:rPr>
              <w:t>ежитлові</w:t>
            </w:r>
            <w:proofErr w:type="spellEnd"/>
            <w:r w:rsidR="001A177E" w:rsidRPr="009F10B8">
              <w:rPr>
                <w:bCs/>
                <w:sz w:val="27"/>
                <w:szCs w:val="27"/>
              </w:rPr>
              <w:t xml:space="preserve"> приміщення </w:t>
            </w:r>
            <w:r w:rsidR="0048030C" w:rsidRPr="009F10B8">
              <w:rPr>
                <w:bCs/>
                <w:sz w:val="27"/>
                <w:szCs w:val="27"/>
              </w:rPr>
              <w:t xml:space="preserve">підвалу № </w:t>
            </w:r>
            <w:r w:rsidR="0048030C" w:rsidRPr="009F10B8">
              <w:rPr>
                <w:bCs/>
                <w:sz w:val="27"/>
                <w:szCs w:val="27"/>
                <w:lang w:val="en-US"/>
              </w:rPr>
              <w:t>VIII</w:t>
            </w:r>
            <w:r w:rsidR="0048030C" w:rsidRPr="009F10B8">
              <w:rPr>
                <w:bCs/>
                <w:sz w:val="27"/>
                <w:szCs w:val="27"/>
              </w:rPr>
              <w:t xml:space="preserve">, </w:t>
            </w:r>
            <w:r w:rsidR="0048030C" w:rsidRPr="009F10B8">
              <w:rPr>
                <w:bCs/>
                <w:sz w:val="27"/>
                <w:szCs w:val="27"/>
                <w:lang w:val="en-US"/>
              </w:rPr>
              <w:t>XXII</w:t>
            </w:r>
            <w:r w:rsidR="0048030C" w:rsidRPr="009F10B8">
              <w:rPr>
                <w:bCs/>
                <w:sz w:val="27"/>
                <w:szCs w:val="27"/>
              </w:rPr>
              <w:t xml:space="preserve"> в житловому будинку </w:t>
            </w:r>
            <w:r w:rsidR="009F10B8" w:rsidRPr="009F10B8">
              <w:rPr>
                <w:bCs/>
                <w:sz w:val="27"/>
                <w:szCs w:val="27"/>
              </w:rPr>
              <w:t xml:space="preserve">                        </w:t>
            </w:r>
            <w:r w:rsidR="0048030C" w:rsidRPr="009F10B8">
              <w:rPr>
                <w:bCs/>
                <w:sz w:val="27"/>
                <w:szCs w:val="27"/>
              </w:rPr>
              <w:t>літ. «А-9» загальною площею 47,4 кв. м</w:t>
            </w:r>
            <w:r w:rsidR="0048030C" w:rsidRPr="009F10B8">
              <w:rPr>
                <w:sz w:val="27"/>
                <w:szCs w:val="27"/>
              </w:rPr>
              <w:t xml:space="preserve"> </w:t>
            </w:r>
            <w:r w:rsidR="001A177E" w:rsidRPr="009F10B8">
              <w:rPr>
                <w:sz w:val="27"/>
                <w:szCs w:val="27"/>
              </w:rPr>
              <w:t xml:space="preserve">в </w:t>
            </w:r>
            <w:r w:rsidR="0048030C" w:rsidRPr="009F10B8">
              <w:rPr>
                <w:sz w:val="27"/>
                <w:szCs w:val="27"/>
              </w:rPr>
              <w:t>Київському</w:t>
            </w:r>
            <w:r w:rsidR="00CE4C95" w:rsidRPr="009F10B8">
              <w:rPr>
                <w:sz w:val="27"/>
                <w:szCs w:val="27"/>
              </w:rPr>
              <w:t xml:space="preserve"> </w:t>
            </w:r>
            <w:r w:rsidR="001A177E" w:rsidRPr="009F10B8">
              <w:rPr>
                <w:sz w:val="27"/>
                <w:szCs w:val="27"/>
              </w:rPr>
              <w:t>районі міста за адресою: м.</w:t>
            </w:r>
            <w:r w:rsidR="0048030C" w:rsidRPr="009F10B8">
              <w:rPr>
                <w:sz w:val="27"/>
                <w:szCs w:val="27"/>
              </w:rPr>
              <w:t> </w:t>
            </w:r>
            <w:r w:rsidR="001A177E" w:rsidRPr="009F10B8">
              <w:rPr>
                <w:sz w:val="27"/>
                <w:szCs w:val="27"/>
              </w:rPr>
              <w:t xml:space="preserve"> Харків,</w:t>
            </w:r>
            <w:r w:rsidR="001A177E" w:rsidRPr="009F10B8">
              <w:rPr>
                <w:bCs/>
                <w:sz w:val="27"/>
                <w:szCs w:val="27"/>
              </w:rPr>
              <w:t xml:space="preserve"> </w:t>
            </w:r>
            <w:r w:rsidR="00CE4C95" w:rsidRPr="009F10B8">
              <w:rPr>
                <w:bCs/>
                <w:sz w:val="27"/>
                <w:szCs w:val="27"/>
              </w:rPr>
              <w:t xml:space="preserve">вул. </w:t>
            </w:r>
            <w:proofErr w:type="spellStart"/>
            <w:r w:rsidR="0048030C" w:rsidRPr="009F10B8">
              <w:rPr>
                <w:bCs/>
                <w:sz w:val="27"/>
                <w:szCs w:val="27"/>
              </w:rPr>
              <w:t>Шишківська</w:t>
            </w:r>
            <w:proofErr w:type="spellEnd"/>
            <w:r w:rsidR="0048030C" w:rsidRPr="009F10B8">
              <w:rPr>
                <w:bCs/>
                <w:sz w:val="27"/>
                <w:szCs w:val="27"/>
              </w:rPr>
              <w:t>, 8-А</w:t>
            </w:r>
            <w:r w:rsidR="00853680" w:rsidRPr="009F10B8">
              <w:rPr>
                <w:sz w:val="27"/>
                <w:szCs w:val="27"/>
              </w:rPr>
              <w:t>. Рік побудов</w:t>
            </w:r>
            <w:r w:rsidR="00A63477" w:rsidRPr="009F10B8">
              <w:rPr>
                <w:sz w:val="27"/>
                <w:szCs w:val="27"/>
              </w:rPr>
              <w:t>и –19</w:t>
            </w:r>
            <w:r w:rsidR="0048030C" w:rsidRPr="009F10B8">
              <w:rPr>
                <w:sz w:val="27"/>
                <w:szCs w:val="27"/>
              </w:rPr>
              <w:t>84</w:t>
            </w:r>
            <w:r w:rsidR="00853680" w:rsidRPr="009F10B8">
              <w:rPr>
                <w:sz w:val="27"/>
                <w:szCs w:val="27"/>
              </w:rPr>
              <w:t>.</w:t>
            </w:r>
            <w:r w:rsidR="00C15DE5" w:rsidRPr="009F10B8">
              <w:rPr>
                <w:sz w:val="27"/>
                <w:szCs w:val="27"/>
              </w:rPr>
              <w:t xml:space="preserve"> </w:t>
            </w:r>
            <w:r w:rsidR="00CE4C95" w:rsidRPr="009F10B8">
              <w:rPr>
                <w:sz w:val="27"/>
                <w:szCs w:val="27"/>
              </w:rPr>
              <w:t xml:space="preserve">Планування приміщень відповідає технічному паспорту. </w:t>
            </w:r>
            <w:r w:rsidR="00980437" w:rsidRPr="009F10B8">
              <w:rPr>
                <w:sz w:val="27"/>
                <w:szCs w:val="27"/>
              </w:rPr>
              <w:t>С</w:t>
            </w:r>
            <w:r w:rsidR="00C15DE5" w:rsidRPr="009F10B8">
              <w:rPr>
                <w:sz w:val="27"/>
                <w:szCs w:val="27"/>
              </w:rPr>
              <w:t>тіни</w:t>
            </w:r>
            <w:r w:rsidR="001A177E" w:rsidRPr="009F10B8">
              <w:rPr>
                <w:sz w:val="27"/>
                <w:szCs w:val="27"/>
              </w:rPr>
              <w:t> –</w:t>
            </w:r>
            <w:r w:rsidR="001A177E" w:rsidRPr="009F10B8">
              <w:rPr>
                <w:sz w:val="27"/>
                <w:szCs w:val="27"/>
                <w:lang w:val="en-US"/>
              </w:rPr>
              <w:t> </w:t>
            </w:r>
            <w:r w:rsidR="005E48A2" w:rsidRPr="009F10B8">
              <w:rPr>
                <w:sz w:val="27"/>
                <w:szCs w:val="27"/>
              </w:rPr>
              <w:t>цегл</w:t>
            </w:r>
            <w:r w:rsidR="00980437" w:rsidRPr="009F10B8">
              <w:rPr>
                <w:sz w:val="27"/>
                <w:szCs w:val="27"/>
              </w:rPr>
              <w:t>яні</w:t>
            </w:r>
            <w:r w:rsidR="005E48A2" w:rsidRPr="009F10B8">
              <w:rPr>
                <w:sz w:val="27"/>
                <w:szCs w:val="27"/>
              </w:rPr>
              <w:t xml:space="preserve">, </w:t>
            </w:r>
            <w:r w:rsidR="00732DD6" w:rsidRPr="009F10B8">
              <w:rPr>
                <w:sz w:val="27"/>
                <w:szCs w:val="27"/>
              </w:rPr>
              <w:t xml:space="preserve">перекриття – залізобетонні </w:t>
            </w:r>
            <w:proofErr w:type="spellStart"/>
            <w:r w:rsidR="00732DD6" w:rsidRPr="009F10B8">
              <w:rPr>
                <w:sz w:val="27"/>
                <w:szCs w:val="27"/>
              </w:rPr>
              <w:t>пліти</w:t>
            </w:r>
            <w:proofErr w:type="spellEnd"/>
            <w:r w:rsidR="00732DD6" w:rsidRPr="009F10B8">
              <w:rPr>
                <w:sz w:val="27"/>
                <w:szCs w:val="27"/>
              </w:rPr>
              <w:t xml:space="preserve">, підлога – бетон, двері – металеві. </w:t>
            </w:r>
            <w:r w:rsidR="005E48A2" w:rsidRPr="009F10B8">
              <w:rPr>
                <w:sz w:val="27"/>
                <w:szCs w:val="27"/>
              </w:rPr>
              <w:t xml:space="preserve">Водопостачання, водовідведення, </w:t>
            </w:r>
            <w:r w:rsidR="00980437" w:rsidRPr="009F10B8">
              <w:rPr>
                <w:sz w:val="27"/>
                <w:szCs w:val="27"/>
              </w:rPr>
              <w:t>опалення</w:t>
            </w:r>
            <w:r w:rsidR="005E48A2" w:rsidRPr="009F10B8">
              <w:rPr>
                <w:sz w:val="27"/>
                <w:szCs w:val="27"/>
              </w:rPr>
              <w:t> – </w:t>
            </w:r>
            <w:r w:rsidR="00732DD6" w:rsidRPr="009F10B8">
              <w:rPr>
                <w:sz w:val="27"/>
                <w:szCs w:val="27"/>
              </w:rPr>
              <w:t>немає</w:t>
            </w:r>
            <w:r w:rsidR="005E48A2" w:rsidRPr="009F10B8">
              <w:rPr>
                <w:sz w:val="27"/>
                <w:szCs w:val="27"/>
              </w:rPr>
              <w:t xml:space="preserve">. </w:t>
            </w:r>
            <w:bookmarkStart w:id="1" w:name="_Hlk6389308"/>
            <w:r w:rsidR="00B14B0D">
              <w:rPr>
                <w:sz w:val="27"/>
                <w:szCs w:val="27"/>
              </w:rPr>
              <w:t>Електропостачання – є. П</w:t>
            </w:r>
            <w:r w:rsidR="00732DD6" w:rsidRPr="009F10B8">
              <w:rPr>
                <w:sz w:val="27"/>
                <w:szCs w:val="27"/>
              </w:rPr>
              <w:t>риміщення потребують проведення ремонтних робіт</w:t>
            </w:r>
            <w:r w:rsidR="00980437" w:rsidRPr="009F10B8">
              <w:rPr>
                <w:sz w:val="27"/>
                <w:szCs w:val="27"/>
              </w:rPr>
              <w:t>.</w:t>
            </w:r>
          </w:p>
          <w:p w:rsidR="00853680" w:rsidRPr="009F10B8" w:rsidRDefault="00853680" w:rsidP="00C15DE5">
            <w:pPr>
              <w:pStyle w:val="a8"/>
              <w:ind w:firstLine="567"/>
              <w:rPr>
                <w:sz w:val="27"/>
                <w:szCs w:val="27"/>
              </w:rPr>
            </w:pPr>
            <w:bookmarkStart w:id="2" w:name="_Hlk6389391"/>
            <w:bookmarkEnd w:id="1"/>
            <w:r w:rsidRPr="009F10B8">
              <w:rPr>
                <w:sz w:val="27"/>
                <w:szCs w:val="27"/>
              </w:rPr>
              <w:t xml:space="preserve">Право власності зареєстровано </w:t>
            </w:r>
            <w:r w:rsidR="00732DD6" w:rsidRPr="009F10B8">
              <w:rPr>
                <w:sz w:val="27"/>
                <w:szCs w:val="27"/>
                <w:lang w:val="ru-RU"/>
              </w:rPr>
              <w:t>17</w:t>
            </w:r>
            <w:r w:rsidR="00C15DE5" w:rsidRPr="009F10B8">
              <w:rPr>
                <w:sz w:val="27"/>
                <w:szCs w:val="27"/>
              </w:rPr>
              <w:t>.</w:t>
            </w:r>
            <w:r w:rsidR="00980437" w:rsidRPr="009F10B8">
              <w:rPr>
                <w:sz w:val="27"/>
                <w:szCs w:val="27"/>
              </w:rPr>
              <w:t>02</w:t>
            </w:r>
            <w:r w:rsidR="00C15DE5" w:rsidRPr="009F10B8">
              <w:rPr>
                <w:sz w:val="27"/>
                <w:szCs w:val="27"/>
              </w:rPr>
              <w:t>.201</w:t>
            </w:r>
            <w:r w:rsidR="00732DD6" w:rsidRPr="009F10B8">
              <w:rPr>
                <w:sz w:val="27"/>
                <w:szCs w:val="27"/>
                <w:lang w:val="ru-RU"/>
              </w:rPr>
              <w:t>5</w:t>
            </w:r>
            <w:r w:rsidRPr="009F10B8">
              <w:rPr>
                <w:sz w:val="27"/>
                <w:szCs w:val="27"/>
              </w:rPr>
              <w:t xml:space="preserve">, реєстраційний номер </w:t>
            </w:r>
            <w:r w:rsidR="00732DD6" w:rsidRPr="009F10B8">
              <w:rPr>
                <w:sz w:val="27"/>
                <w:szCs w:val="27"/>
                <w:lang w:val="ru-RU"/>
              </w:rPr>
              <w:t>5798627</w:t>
            </w:r>
            <w:r w:rsidR="005E48A2" w:rsidRPr="009F10B8">
              <w:rPr>
                <w:sz w:val="27"/>
                <w:szCs w:val="27"/>
                <w:lang w:val="ru-RU"/>
              </w:rPr>
              <w:t>63101</w:t>
            </w:r>
            <w:r w:rsidRPr="009F10B8">
              <w:rPr>
                <w:sz w:val="27"/>
                <w:szCs w:val="27"/>
              </w:rPr>
              <w:t>.</w:t>
            </w:r>
            <w:bookmarkEnd w:id="2"/>
          </w:p>
        </w:tc>
      </w:tr>
      <w:tr w:rsidR="00853680" w:rsidRPr="009F10B8">
        <w:trPr>
          <w:cantSplit/>
        </w:trPr>
        <w:tc>
          <w:tcPr>
            <w:tcW w:w="5387" w:type="dxa"/>
          </w:tcPr>
          <w:p w:rsidR="00853680" w:rsidRPr="009F10B8" w:rsidRDefault="00853680" w:rsidP="00492382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9F10B8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1.2. інформація про договори оренди, укладені щодо об’єкта або його частини, із зазначенням за кожним таким договором найменування орендаря, орендованої площі, розміру місячної орендної плати, строку дії договору оренди</w:t>
            </w:r>
          </w:p>
        </w:tc>
        <w:tc>
          <w:tcPr>
            <w:tcW w:w="10064" w:type="dxa"/>
          </w:tcPr>
          <w:p w:rsidR="00853680" w:rsidRPr="009F10B8" w:rsidRDefault="006C64B0" w:rsidP="00DF7BDD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bookmarkStart w:id="3" w:name="_Hlk6389361"/>
            <w:r w:rsidRPr="006C64B0"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>Н</w:t>
            </w:r>
            <w:proofErr w:type="spellStart"/>
            <w:r w:rsidR="00E6722C" w:rsidRPr="006C64B0">
              <w:rPr>
                <w:rFonts w:ascii="Times New Roman" w:hAnsi="Times New Roman" w:cs="Times New Roman"/>
                <w:bCs/>
                <w:sz w:val="27"/>
                <w:szCs w:val="27"/>
              </w:rPr>
              <w:t>ежитлові</w:t>
            </w:r>
            <w:proofErr w:type="spellEnd"/>
            <w:r w:rsidR="00E6722C" w:rsidRPr="006C64B0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proofErr w:type="spellStart"/>
            <w:r w:rsidR="00E6722C" w:rsidRPr="006C64B0">
              <w:rPr>
                <w:rFonts w:ascii="Times New Roman" w:hAnsi="Times New Roman" w:cs="Times New Roman"/>
                <w:bCs/>
                <w:sz w:val="27"/>
                <w:szCs w:val="27"/>
              </w:rPr>
              <w:t>приміщення</w:t>
            </w:r>
            <w:proofErr w:type="spellEnd"/>
            <w:r w:rsidR="00E6722C" w:rsidRPr="006C64B0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="00980437" w:rsidRPr="006C64B0"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 xml:space="preserve">1-го поверху </w:t>
            </w:r>
            <w:r w:rsidR="00732DD6" w:rsidRPr="006C64B0"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 xml:space="preserve">підвалу № </w:t>
            </w:r>
            <w:r w:rsidR="00732DD6" w:rsidRPr="006C64B0">
              <w:rPr>
                <w:rFonts w:ascii="Times New Roman" w:hAnsi="Times New Roman" w:cs="Times New Roman"/>
                <w:bCs/>
                <w:sz w:val="27"/>
                <w:szCs w:val="27"/>
                <w:lang w:val="en-US"/>
              </w:rPr>
              <w:t>VIII</w:t>
            </w:r>
            <w:r w:rsidR="00732DD6" w:rsidRPr="006C64B0"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 xml:space="preserve">, </w:t>
            </w:r>
            <w:r w:rsidR="00732DD6" w:rsidRPr="006C64B0">
              <w:rPr>
                <w:rFonts w:ascii="Times New Roman" w:hAnsi="Times New Roman" w:cs="Times New Roman"/>
                <w:bCs/>
                <w:sz w:val="27"/>
                <w:szCs w:val="27"/>
                <w:lang w:val="en-US"/>
              </w:rPr>
              <w:t>XXII</w:t>
            </w:r>
            <w:r w:rsidR="00732DD6" w:rsidRPr="006C64B0"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 xml:space="preserve"> в житловому будинку літ. «А-9» загальною площею 47,4 кв. м</w:t>
            </w:r>
            <w:r w:rsidR="00980437" w:rsidRPr="006C64B0"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 xml:space="preserve"> </w:t>
            </w:r>
            <w:r w:rsidR="00E6722C" w:rsidRPr="006C64B0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за адресою: м. </w:t>
            </w:r>
            <w:proofErr w:type="spellStart"/>
            <w:r w:rsidR="00E6722C" w:rsidRPr="006C64B0">
              <w:rPr>
                <w:rFonts w:ascii="Times New Roman" w:hAnsi="Times New Roman" w:cs="Times New Roman"/>
                <w:bCs/>
                <w:sz w:val="27"/>
                <w:szCs w:val="27"/>
              </w:rPr>
              <w:t>Харків</w:t>
            </w:r>
            <w:proofErr w:type="spellEnd"/>
            <w:r w:rsidR="00E6722C" w:rsidRPr="006C64B0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, </w:t>
            </w:r>
            <w:r w:rsidR="00980437" w:rsidRPr="006C64B0"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>вул.</w:t>
            </w:r>
            <w:r w:rsidR="00732DD6" w:rsidRPr="006C64B0"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> </w:t>
            </w:r>
            <w:proofErr w:type="spellStart"/>
            <w:r w:rsidR="00732DD6" w:rsidRPr="006C64B0">
              <w:rPr>
                <w:rFonts w:ascii="Times New Roman" w:hAnsi="Times New Roman" w:cs="Times New Roman"/>
                <w:bCs/>
                <w:sz w:val="27"/>
                <w:szCs w:val="27"/>
              </w:rPr>
              <w:t>Шишківська</w:t>
            </w:r>
            <w:proofErr w:type="spellEnd"/>
            <w:r w:rsidR="00732DD6" w:rsidRPr="006C64B0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, 8-А </w:t>
            </w:r>
            <w:proofErr w:type="spellStart"/>
            <w:r w:rsidR="000446AE" w:rsidRPr="006C64B0">
              <w:rPr>
                <w:rFonts w:ascii="Times New Roman" w:hAnsi="Times New Roman" w:cs="Times New Roman"/>
                <w:bCs/>
                <w:sz w:val="27"/>
                <w:szCs w:val="27"/>
              </w:rPr>
              <w:t>знаход</w:t>
            </w:r>
            <w:r w:rsidR="00E6722C" w:rsidRPr="006C64B0">
              <w:rPr>
                <w:rFonts w:ascii="Times New Roman" w:hAnsi="Times New Roman" w:cs="Times New Roman"/>
                <w:bCs/>
                <w:sz w:val="27"/>
                <w:szCs w:val="27"/>
              </w:rPr>
              <w:t>я</w:t>
            </w:r>
            <w:r w:rsidR="00853680" w:rsidRPr="006C64B0">
              <w:rPr>
                <w:rFonts w:ascii="Times New Roman" w:hAnsi="Times New Roman" w:cs="Times New Roman"/>
                <w:bCs/>
                <w:sz w:val="27"/>
                <w:szCs w:val="27"/>
              </w:rPr>
              <w:t>ться</w:t>
            </w:r>
            <w:proofErr w:type="spellEnd"/>
            <w:r w:rsidR="00853680" w:rsidRPr="006C64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в оренді </w:t>
            </w:r>
            <w:r w:rsidR="00732DD6" w:rsidRPr="006C64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СПОЖИВЧОГО ТОВАРИСТВА «</w:t>
            </w:r>
            <w:proofErr w:type="gramStart"/>
            <w:r w:rsidR="00732DD6" w:rsidRPr="006C64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НАД</w:t>
            </w:r>
            <w:proofErr w:type="gramEnd"/>
            <w:r w:rsidR="00732DD6" w:rsidRPr="006C64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ІЯ – 7»</w:t>
            </w:r>
            <w:r w:rsidR="00DF7BDD" w:rsidRPr="006C64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  <w:r w:rsidR="00853680" w:rsidRPr="006C64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Розмір місячної орендної плати складав </w:t>
            </w:r>
            <w:bookmarkStart w:id="4" w:name="_Hlk11142392"/>
            <w:r w:rsidR="00853680" w:rsidRPr="006C64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у </w:t>
            </w:r>
            <w:r w:rsidR="00AA534E" w:rsidRPr="006C64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травні</w:t>
            </w:r>
            <w:r w:rsidR="00853680" w:rsidRPr="006C64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2019</w:t>
            </w:r>
            <w:r w:rsidR="000446AE" w:rsidRPr="006C64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="001A1196" w:rsidRPr="006C64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–</w:t>
            </w:r>
            <w:r w:rsidR="000446AE" w:rsidRPr="006C64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="00732DD6" w:rsidRPr="006C64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694</w:t>
            </w:r>
            <w:r w:rsidR="00732DD6" w:rsidRPr="009F10B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,27</w:t>
            </w:r>
            <w:r w:rsidR="00853680" w:rsidRPr="009F10B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грн</w:t>
            </w:r>
            <w:bookmarkEnd w:id="4"/>
            <w:r w:rsidR="00853680" w:rsidRPr="009F10B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 Строк дії договору оренди № </w:t>
            </w:r>
            <w:r w:rsidR="00732DD6" w:rsidRPr="009F10B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2061</w:t>
            </w:r>
            <w:r w:rsidR="00853680" w:rsidRPr="009F10B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від </w:t>
            </w:r>
            <w:r w:rsidR="00732DD6" w:rsidRPr="009F10B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17</w:t>
            </w:r>
            <w:r w:rsidR="000446AE" w:rsidRPr="009F10B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.0</w:t>
            </w:r>
            <w:r w:rsidR="00732DD6" w:rsidRPr="009F10B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</w:t>
            </w:r>
            <w:r w:rsidR="000446AE" w:rsidRPr="009F10B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.201</w:t>
            </w:r>
            <w:r w:rsidR="00732DD6" w:rsidRPr="009F10B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9</w:t>
            </w:r>
            <w:r w:rsidR="00853680" w:rsidRPr="009F10B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– до </w:t>
            </w:r>
            <w:r w:rsidR="00980437" w:rsidRPr="009F10B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</w:t>
            </w:r>
            <w:r w:rsidR="00732DD6" w:rsidRPr="009F10B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7</w:t>
            </w:r>
            <w:r w:rsidR="000446AE" w:rsidRPr="009F10B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  <w:r w:rsidR="00732DD6" w:rsidRPr="009F10B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12</w:t>
            </w:r>
            <w:r w:rsidR="000446AE" w:rsidRPr="009F10B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.202</w:t>
            </w:r>
            <w:r w:rsidR="00980437" w:rsidRPr="009F10B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</w:t>
            </w:r>
            <w:r w:rsidR="00853680" w:rsidRPr="009F10B8">
              <w:rPr>
                <w:color w:val="000000"/>
                <w:sz w:val="27"/>
                <w:szCs w:val="27"/>
                <w:lang w:val="uk-UA"/>
              </w:rPr>
              <w:t xml:space="preserve"> </w:t>
            </w:r>
            <w:bookmarkEnd w:id="3"/>
          </w:p>
        </w:tc>
      </w:tr>
      <w:tr w:rsidR="00CF7527" w:rsidRPr="009F10B8">
        <w:trPr>
          <w:cantSplit/>
        </w:trPr>
        <w:tc>
          <w:tcPr>
            <w:tcW w:w="5387" w:type="dxa"/>
          </w:tcPr>
          <w:p w:rsidR="00CF7527" w:rsidRPr="009F10B8" w:rsidRDefault="00CF7527" w:rsidP="00CF7527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9F10B8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1.3. інформацію про балансоутримувача (найменування, його місцезнаходження і контактні дані)</w:t>
            </w:r>
          </w:p>
        </w:tc>
        <w:tc>
          <w:tcPr>
            <w:tcW w:w="10064" w:type="dxa"/>
          </w:tcPr>
          <w:p w:rsidR="00CF7527" w:rsidRPr="009F10B8" w:rsidRDefault="00CF7527" w:rsidP="00CF752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10B8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Комунальне підприємство «</w:t>
            </w:r>
            <w:proofErr w:type="spellStart"/>
            <w:r w:rsidRPr="009F10B8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Жилкомсервіс</w:t>
            </w:r>
            <w:proofErr w:type="spellEnd"/>
            <w:r w:rsidRPr="009F10B8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», код ЄДРПОУ 34467793, адреса: 61052, м. Харків, вул. Конторська, буд.35. Контактні дані: </w:t>
            </w:r>
            <w:proofErr w:type="spellStart"/>
            <w:r w:rsidRPr="009F10B8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Замніус</w:t>
            </w:r>
            <w:proofErr w:type="spellEnd"/>
            <w:r w:rsidRPr="009F10B8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Марина Василівна, контактний телефон +38(057)725 25 29, адреса електронної пошти </w:t>
            </w:r>
            <w:hyperlink r:id="rId7" w:history="1">
              <w:r w:rsidRPr="009F10B8">
                <w:rPr>
                  <w:rStyle w:val="a7"/>
                  <w:rFonts w:ascii="Times New Roman" w:hAnsi="Times New Roman" w:cs="Times New Roman"/>
                  <w:color w:val="auto"/>
                  <w:sz w:val="27"/>
                  <w:szCs w:val="27"/>
                  <w:lang w:val="uk-UA" w:eastAsia="ru-RU"/>
                </w:rPr>
                <w:t>vpfv.10@gmail.com</w:t>
              </w:r>
            </w:hyperlink>
          </w:p>
        </w:tc>
      </w:tr>
      <w:tr w:rsidR="00853680" w:rsidRPr="009F10B8" w:rsidTr="00CF7527">
        <w:trPr>
          <w:cantSplit/>
          <w:trHeight w:val="438"/>
        </w:trPr>
        <w:tc>
          <w:tcPr>
            <w:tcW w:w="5387" w:type="dxa"/>
          </w:tcPr>
          <w:p w:rsidR="00853680" w:rsidRPr="009F10B8" w:rsidRDefault="00853680" w:rsidP="00492382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9F10B8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lastRenderedPageBreak/>
              <w:t>1.4. план об’єкта приватизації</w:t>
            </w:r>
          </w:p>
        </w:tc>
        <w:tc>
          <w:tcPr>
            <w:tcW w:w="10064" w:type="dxa"/>
          </w:tcPr>
          <w:p w:rsidR="00853680" w:rsidRPr="009F10B8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9F10B8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У наявності копія технічного паспорту, виготовленого станом на </w:t>
            </w:r>
            <w:r w:rsidR="00980437" w:rsidRPr="009F10B8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</w:t>
            </w:r>
            <w:r w:rsidR="00732DD6" w:rsidRPr="009F10B8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8</w:t>
            </w:r>
            <w:r w:rsidR="000446AE" w:rsidRPr="009F10B8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.</w:t>
            </w:r>
            <w:r w:rsidR="00AE68D1" w:rsidRPr="009F10B8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0</w:t>
            </w:r>
            <w:r w:rsidR="00980437" w:rsidRPr="009F10B8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8</w:t>
            </w:r>
            <w:r w:rsidR="002D68C0" w:rsidRPr="009F10B8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.201</w:t>
            </w:r>
            <w:r w:rsidR="00732DD6" w:rsidRPr="009F10B8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8</w:t>
            </w:r>
          </w:p>
        </w:tc>
      </w:tr>
      <w:tr w:rsidR="00853680" w:rsidRPr="009F10B8">
        <w:trPr>
          <w:cantSplit/>
        </w:trPr>
        <w:tc>
          <w:tcPr>
            <w:tcW w:w="5387" w:type="dxa"/>
          </w:tcPr>
          <w:p w:rsidR="00853680" w:rsidRPr="009F10B8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9F10B8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1.5. фотографічне зображення об’єкта (у разі прийняття рішення органом приватизації)</w:t>
            </w:r>
          </w:p>
        </w:tc>
        <w:tc>
          <w:tcPr>
            <w:tcW w:w="10064" w:type="dxa"/>
          </w:tcPr>
          <w:p w:rsidR="00853680" w:rsidRPr="009F10B8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9F10B8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У наявності</w:t>
            </w:r>
          </w:p>
        </w:tc>
      </w:tr>
      <w:tr w:rsidR="00853680" w:rsidRPr="009F10B8">
        <w:trPr>
          <w:cantSplit/>
        </w:trPr>
        <w:tc>
          <w:tcPr>
            <w:tcW w:w="5387" w:type="dxa"/>
          </w:tcPr>
          <w:p w:rsidR="00853680" w:rsidRPr="009F10B8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</w:pPr>
            <w:r w:rsidRPr="009F10B8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2. інформація про аукціон:</w:t>
            </w:r>
          </w:p>
        </w:tc>
        <w:tc>
          <w:tcPr>
            <w:tcW w:w="10064" w:type="dxa"/>
          </w:tcPr>
          <w:p w:rsidR="00853680" w:rsidRPr="009F10B8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</w:p>
        </w:tc>
      </w:tr>
      <w:tr w:rsidR="00853680" w:rsidRPr="009F10B8">
        <w:trPr>
          <w:cantSplit/>
        </w:trPr>
        <w:tc>
          <w:tcPr>
            <w:tcW w:w="5387" w:type="dxa"/>
            <w:vMerge w:val="restart"/>
          </w:tcPr>
          <w:p w:rsidR="00853680" w:rsidRPr="009F10B8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9F10B8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2.1.</w:t>
            </w:r>
            <w:r w:rsidRPr="009F10B8">
              <w:rPr>
                <w:rFonts w:ascii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 </w:t>
            </w:r>
            <w:r w:rsidRPr="009F10B8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спосіб, дата та час проведення аукціону:</w:t>
            </w:r>
          </w:p>
          <w:p w:rsidR="00853680" w:rsidRPr="009F10B8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10064" w:type="dxa"/>
          </w:tcPr>
          <w:p w:rsidR="00853680" w:rsidRPr="009F10B8" w:rsidRDefault="00853680" w:rsidP="00425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9F10B8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Аукціон з умовами: </w:t>
            </w:r>
            <w:r w:rsidR="00425953" w:rsidRPr="009F10B8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14.08.</w:t>
            </w:r>
            <w:r w:rsidRPr="009F10B8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2019</w:t>
            </w:r>
            <w:r w:rsidR="00611495" w:rsidRPr="009F10B8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 xml:space="preserve"> (</w:t>
            </w:r>
            <w:r w:rsidR="006C64B0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чотирнадцяте</w:t>
            </w:r>
            <w:r w:rsidR="00425953" w:rsidRPr="009F10B8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 xml:space="preserve"> серпня дві тисячі </w:t>
            </w:r>
            <w:proofErr w:type="spellStart"/>
            <w:r w:rsidR="00425953" w:rsidRPr="009F10B8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дев</w:t>
            </w:r>
            <w:proofErr w:type="spellEnd"/>
            <w:r w:rsidR="00425953" w:rsidRPr="009F10B8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’</w:t>
            </w:r>
            <w:proofErr w:type="spellStart"/>
            <w:r w:rsidR="00425953" w:rsidRPr="009F10B8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ятнадцятого</w:t>
            </w:r>
            <w:proofErr w:type="spellEnd"/>
            <w:r w:rsidR="00425953" w:rsidRPr="009F10B8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 xml:space="preserve"> року</w:t>
            </w:r>
            <w:r w:rsidR="00611495" w:rsidRPr="009F10B8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)</w:t>
            </w:r>
            <w:r w:rsidRPr="009F10B8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,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853680" w:rsidRPr="009F10B8">
        <w:trPr>
          <w:cantSplit/>
        </w:trPr>
        <w:tc>
          <w:tcPr>
            <w:tcW w:w="5387" w:type="dxa"/>
            <w:vMerge/>
          </w:tcPr>
          <w:p w:rsidR="00853680" w:rsidRPr="009F10B8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064" w:type="dxa"/>
          </w:tcPr>
          <w:p w:rsidR="00853680" w:rsidRPr="009F10B8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9F10B8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Період між аукціоном з умовами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складає 2</w:t>
            </w:r>
            <w:r w:rsidR="001D3FF8" w:rsidRPr="009F10B8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7</w:t>
            </w:r>
            <w:r w:rsidRPr="009F10B8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календарних днів від дати опублікування інформаційного повідомлення електронною торговою системою про приватизацію об’єкта малої приватизації.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853680" w:rsidRPr="009F10B8">
        <w:trPr>
          <w:cantSplit/>
        </w:trPr>
        <w:tc>
          <w:tcPr>
            <w:tcW w:w="5387" w:type="dxa"/>
          </w:tcPr>
          <w:p w:rsidR="00853680" w:rsidRPr="009F10B8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9F10B8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2.2. кінцевий строк подання заяви на участь в електронному аукціоні</w:t>
            </w:r>
          </w:p>
        </w:tc>
        <w:tc>
          <w:tcPr>
            <w:tcW w:w="10064" w:type="dxa"/>
          </w:tcPr>
          <w:p w:rsidR="00853680" w:rsidRPr="009F10B8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9F10B8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Кінцевий строк подання заяви на участь в електронному аукціоні з умовами, аукціоні із зниженням стартової ціни</w:t>
            </w:r>
            <w:r w:rsidRPr="009F10B8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  <w:p w:rsidR="00853680" w:rsidRPr="009F10B8" w:rsidRDefault="00853680" w:rsidP="00492382">
            <w:pPr>
              <w:spacing w:after="150" w:line="240" w:lineRule="auto"/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9F10B8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Кінцевий строк подання заяви на участь в електронному аукціоні за методом покрокового зниження стартової</w:t>
            </w:r>
            <w:r w:rsidRPr="009F10B8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аукціону.</w:t>
            </w:r>
          </w:p>
        </w:tc>
      </w:tr>
      <w:tr w:rsidR="00853680" w:rsidRPr="009F10B8">
        <w:trPr>
          <w:cantSplit/>
        </w:trPr>
        <w:tc>
          <w:tcPr>
            <w:tcW w:w="5387" w:type="dxa"/>
          </w:tcPr>
          <w:p w:rsidR="00853680" w:rsidRPr="009F10B8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9F10B8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3. інформація про умови, на яких здійснюється приватизація об’єкта:</w:t>
            </w:r>
          </w:p>
        </w:tc>
        <w:tc>
          <w:tcPr>
            <w:tcW w:w="10064" w:type="dxa"/>
          </w:tcPr>
          <w:p w:rsidR="00853680" w:rsidRPr="009F10B8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</w:p>
        </w:tc>
      </w:tr>
      <w:tr w:rsidR="00853680" w:rsidRPr="009F10B8">
        <w:trPr>
          <w:cantSplit/>
        </w:trPr>
        <w:tc>
          <w:tcPr>
            <w:tcW w:w="5387" w:type="dxa"/>
            <w:vMerge w:val="restart"/>
          </w:tcPr>
          <w:p w:rsidR="00853680" w:rsidRPr="009F10B8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9F10B8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3.1. стартова ціна</w:t>
            </w:r>
            <w:r w:rsidRPr="009F10B8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9F10B8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об’єкта для кожного із способів приватизації:</w:t>
            </w:r>
          </w:p>
          <w:p w:rsidR="00853680" w:rsidRPr="009F10B8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</w:p>
          <w:p w:rsidR="00853680" w:rsidRPr="009F10B8" w:rsidRDefault="00853680" w:rsidP="00492382">
            <w:pPr>
              <w:pStyle w:val="a8"/>
              <w:ind w:left="720" w:firstLine="0"/>
              <w:rPr>
                <w:sz w:val="27"/>
                <w:szCs w:val="27"/>
              </w:rPr>
            </w:pPr>
          </w:p>
        </w:tc>
        <w:tc>
          <w:tcPr>
            <w:tcW w:w="10064" w:type="dxa"/>
          </w:tcPr>
          <w:p w:rsidR="00853680" w:rsidRPr="009F10B8" w:rsidRDefault="00853680" w:rsidP="00492382">
            <w:pPr>
              <w:pStyle w:val="a8"/>
              <w:ind w:left="31" w:firstLine="0"/>
              <w:rPr>
                <w:color w:val="000000"/>
                <w:sz w:val="27"/>
                <w:szCs w:val="27"/>
              </w:rPr>
            </w:pPr>
            <w:r w:rsidRPr="009F10B8">
              <w:rPr>
                <w:sz w:val="27"/>
                <w:szCs w:val="27"/>
              </w:rPr>
              <w:lastRenderedPageBreak/>
              <w:t xml:space="preserve">Аукціон з умовами </w:t>
            </w:r>
            <w:r w:rsidRPr="009F10B8">
              <w:rPr>
                <w:color w:val="000000"/>
                <w:sz w:val="27"/>
                <w:szCs w:val="27"/>
              </w:rPr>
              <w:t xml:space="preserve">– </w:t>
            </w:r>
            <w:bookmarkStart w:id="5" w:name="_Hlk6389414"/>
            <w:r w:rsidR="00732DD6" w:rsidRPr="009F10B8">
              <w:rPr>
                <w:color w:val="000000"/>
                <w:sz w:val="27"/>
                <w:szCs w:val="27"/>
                <w:lang w:val="ru-RU"/>
              </w:rPr>
              <w:t>242</w:t>
            </w:r>
            <w:r w:rsidR="00980437" w:rsidRPr="009F10B8">
              <w:rPr>
                <w:color w:val="000000"/>
                <w:sz w:val="27"/>
                <w:szCs w:val="27"/>
                <w:lang w:val="ru-RU"/>
              </w:rPr>
              <w:t> </w:t>
            </w:r>
            <w:r w:rsidR="00732DD6" w:rsidRPr="009F10B8">
              <w:rPr>
                <w:color w:val="000000"/>
                <w:sz w:val="27"/>
                <w:szCs w:val="27"/>
                <w:lang w:val="ru-RU"/>
              </w:rPr>
              <w:t>986</w:t>
            </w:r>
            <w:r w:rsidR="00980437" w:rsidRPr="009F10B8">
              <w:rPr>
                <w:color w:val="000000"/>
                <w:sz w:val="27"/>
                <w:szCs w:val="27"/>
                <w:lang w:val="ru-RU"/>
              </w:rPr>
              <w:t>,00</w:t>
            </w:r>
            <w:r w:rsidRPr="009F10B8">
              <w:rPr>
                <w:color w:val="000000"/>
                <w:sz w:val="27"/>
                <w:szCs w:val="27"/>
              </w:rPr>
              <w:t xml:space="preserve"> </w:t>
            </w:r>
            <w:bookmarkEnd w:id="5"/>
            <w:r w:rsidRPr="009F10B8">
              <w:rPr>
                <w:color w:val="000000"/>
                <w:sz w:val="27"/>
                <w:szCs w:val="27"/>
              </w:rPr>
              <w:t>грн. без ПДВ</w:t>
            </w:r>
          </w:p>
        </w:tc>
      </w:tr>
      <w:tr w:rsidR="00853680" w:rsidRPr="009F10B8">
        <w:trPr>
          <w:cantSplit/>
        </w:trPr>
        <w:tc>
          <w:tcPr>
            <w:tcW w:w="5387" w:type="dxa"/>
            <w:vMerge/>
          </w:tcPr>
          <w:p w:rsidR="00853680" w:rsidRPr="009F10B8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highlight w:val="green"/>
                <w:lang w:eastAsia="ru-RU"/>
              </w:rPr>
            </w:pPr>
          </w:p>
        </w:tc>
        <w:tc>
          <w:tcPr>
            <w:tcW w:w="10064" w:type="dxa"/>
          </w:tcPr>
          <w:p w:rsidR="00853680" w:rsidRPr="009F10B8" w:rsidRDefault="00853680" w:rsidP="00492382">
            <w:pPr>
              <w:pStyle w:val="a8"/>
              <w:ind w:firstLine="0"/>
              <w:rPr>
                <w:color w:val="000000"/>
                <w:sz w:val="27"/>
                <w:szCs w:val="27"/>
              </w:rPr>
            </w:pPr>
            <w:r w:rsidRPr="009F10B8">
              <w:rPr>
                <w:sz w:val="27"/>
                <w:szCs w:val="27"/>
              </w:rPr>
              <w:t xml:space="preserve">Аукціон із зниженням стартової ціни </w:t>
            </w:r>
            <w:r w:rsidRPr="009F10B8">
              <w:rPr>
                <w:color w:val="000000"/>
                <w:sz w:val="27"/>
                <w:szCs w:val="27"/>
              </w:rPr>
              <w:t xml:space="preserve">– </w:t>
            </w:r>
            <w:r w:rsidR="00732DD6" w:rsidRPr="009F10B8">
              <w:rPr>
                <w:color w:val="000000"/>
                <w:sz w:val="27"/>
                <w:szCs w:val="27"/>
              </w:rPr>
              <w:t>121</w:t>
            </w:r>
            <w:r w:rsidR="00980437" w:rsidRPr="009F10B8">
              <w:rPr>
                <w:color w:val="000000"/>
                <w:sz w:val="27"/>
                <w:szCs w:val="27"/>
              </w:rPr>
              <w:t> </w:t>
            </w:r>
            <w:r w:rsidR="00732DD6" w:rsidRPr="009F10B8">
              <w:rPr>
                <w:color w:val="000000"/>
                <w:sz w:val="27"/>
                <w:szCs w:val="27"/>
              </w:rPr>
              <w:t>493</w:t>
            </w:r>
            <w:r w:rsidR="00980437" w:rsidRPr="009F10B8">
              <w:rPr>
                <w:color w:val="000000"/>
                <w:sz w:val="27"/>
                <w:szCs w:val="27"/>
              </w:rPr>
              <w:t>,00</w:t>
            </w:r>
            <w:r w:rsidRPr="009F10B8">
              <w:rPr>
                <w:color w:val="000000"/>
                <w:sz w:val="27"/>
                <w:szCs w:val="27"/>
              </w:rPr>
              <w:t xml:space="preserve"> грн. без ПДВ.</w:t>
            </w:r>
          </w:p>
        </w:tc>
      </w:tr>
      <w:tr w:rsidR="00853680" w:rsidRPr="009F10B8">
        <w:trPr>
          <w:cantSplit/>
        </w:trPr>
        <w:tc>
          <w:tcPr>
            <w:tcW w:w="5387" w:type="dxa"/>
            <w:vMerge/>
          </w:tcPr>
          <w:p w:rsidR="00853680" w:rsidRPr="009F10B8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highlight w:val="green"/>
                <w:lang w:eastAsia="ru-RU"/>
              </w:rPr>
            </w:pPr>
          </w:p>
        </w:tc>
        <w:tc>
          <w:tcPr>
            <w:tcW w:w="10064" w:type="dxa"/>
          </w:tcPr>
          <w:p w:rsidR="00853680" w:rsidRPr="009F10B8" w:rsidRDefault="00853680" w:rsidP="00492382">
            <w:pPr>
              <w:pStyle w:val="a8"/>
              <w:ind w:firstLine="0"/>
              <w:rPr>
                <w:sz w:val="27"/>
                <w:szCs w:val="27"/>
              </w:rPr>
            </w:pPr>
            <w:r w:rsidRPr="009F10B8">
              <w:rPr>
                <w:sz w:val="27"/>
                <w:szCs w:val="27"/>
              </w:rPr>
              <w:t xml:space="preserve">Аукціон за методом покрокового зниження стартової ціни та подальшого подання цінових пропозицій </w:t>
            </w:r>
            <w:r w:rsidRPr="009F10B8">
              <w:rPr>
                <w:color w:val="000000"/>
                <w:sz w:val="27"/>
                <w:szCs w:val="27"/>
              </w:rPr>
              <w:t>–</w:t>
            </w:r>
            <w:r w:rsidR="00CF7527" w:rsidRPr="009F10B8">
              <w:rPr>
                <w:color w:val="000000"/>
                <w:sz w:val="27"/>
                <w:szCs w:val="27"/>
              </w:rPr>
              <w:t xml:space="preserve"> </w:t>
            </w:r>
            <w:r w:rsidR="00732DD6" w:rsidRPr="009F10B8">
              <w:rPr>
                <w:color w:val="000000"/>
                <w:sz w:val="27"/>
                <w:szCs w:val="27"/>
              </w:rPr>
              <w:t>121 493,00</w:t>
            </w:r>
            <w:r w:rsidR="00980437" w:rsidRPr="009F10B8">
              <w:rPr>
                <w:color w:val="000000"/>
                <w:sz w:val="27"/>
                <w:szCs w:val="27"/>
              </w:rPr>
              <w:t xml:space="preserve"> </w:t>
            </w:r>
            <w:r w:rsidRPr="009F10B8">
              <w:rPr>
                <w:color w:val="000000"/>
                <w:sz w:val="27"/>
                <w:szCs w:val="27"/>
              </w:rPr>
              <w:t>грн. без ПДВ.</w:t>
            </w:r>
          </w:p>
        </w:tc>
      </w:tr>
      <w:tr w:rsidR="00853680" w:rsidRPr="009F10B8" w:rsidTr="00CF7527">
        <w:trPr>
          <w:cantSplit/>
          <w:trHeight w:val="413"/>
        </w:trPr>
        <w:tc>
          <w:tcPr>
            <w:tcW w:w="5387" w:type="dxa"/>
            <w:vMerge w:val="restart"/>
          </w:tcPr>
          <w:p w:rsidR="00853680" w:rsidRPr="009F10B8" w:rsidRDefault="00853680" w:rsidP="00CF7527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highlight w:val="green"/>
                <w:lang w:val="uk-UA" w:eastAsia="ru-RU"/>
              </w:rPr>
            </w:pPr>
            <w:r w:rsidRPr="009F10B8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lastRenderedPageBreak/>
              <w:t xml:space="preserve">3.2. розмір гарантійного внеску електронного аукціону для кожного із способів продажу </w:t>
            </w:r>
          </w:p>
        </w:tc>
        <w:tc>
          <w:tcPr>
            <w:tcW w:w="10064" w:type="dxa"/>
          </w:tcPr>
          <w:p w:rsidR="00853680" w:rsidRPr="009F10B8" w:rsidRDefault="00853680" w:rsidP="00492382">
            <w:pPr>
              <w:pStyle w:val="a8"/>
              <w:ind w:firstLine="31"/>
              <w:rPr>
                <w:color w:val="000000"/>
                <w:sz w:val="27"/>
                <w:szCs w:val="27"/>
              </w:rPr>
            </w:pPr>
            <w:r w:rsidRPr="009F10B8">
              <w:rPr>
                <w:sz w:val="27"/>
                <w:szCs w:val="27"/>
              </w:rPr>
              <w:t xml:space="preserve">Аукціон з умовами – </w:t>
            </w:r>
            <w:r w:rsidR="00732DD6" w:rsidRPr="009F10B8">
              <w:rPr>
                <w:color w:val="000000"/>
                <w:sz w:val="27"/>
                <w:szCs w:val="27"/>
              </w:rPr>
              <w:t>24</w:t>
            </w:r>
            <w:r w:rsidR="00980437" w:rsidRPr="009F10B8">
              <w:rPr>
                <w:color w:val="000000"/>
                <w:sz w:val="27"/>
                <w:szCs w:val="27"/>
              </w:rPr>
              <w:t> </w:t>
            </w:r>
            <w:r w:rsidR="00732DD6" w:rsidRPr="009F10B8">
              <w:rPr>
                <w:color w:val="000000"/>
                <w:sz w:val="27"/>
                <w:szCs w:val="27"/>
              </w:rPr>
              <w:t>298</w:t>
            </w:r>
            <w:r w:rsidR="00980437" w:rsidRPr="009F10B8">
              <w:rPr>
                <w:color w:val="000000"/>
                <w:sz w:val="27"/>
                <w:szCs w:val="27"/>
              </w:rPr>
              <w:t>,</w:t>
            </w:r>
            <w:r w:rsidR="00732DD6" w:rsidRPr="009F10B8">
              <w:rPr>
                <w:color w:val="000000"/>
                <w:sz w:val="27"/>
                <w:szCs w:val="27"/>
              </w:rPr>
              <w:t>6</w:t>
            </w:r>
            <w:r w:rsidR="00980437" w:rsidRPr="009F10B8">
              <w:rPr>
                <w:color w:val="000000"/>
                <w:sz w:val="27"/>
                <w:szCs w:val="27"/>
              </w:rPr>
              <w:t>0</w:t>
            </w:r>
            <w:r w:rsidRPr="009F10B8">
              <w:rPr>
                <w:sz w:val="27"/>
                <w:szCs w:val="27"/>
              </w:rPr>
              <w:t xml:space="preserve"> грн.  </w:t>
            </w:r>
          </w:p>
        </w:tc>
      </w:tr>
      <w:tr w:rsidR="00853680" w:rsidRPr="009F10B8" w:rsidTr="00CF7527">
        <w:trPr>
          <w:cantSplit/>
          <w:trHeight w:val="421"/>
        </w:trPr>
        <w:tc>
          <w:tcPr>
            <w:tcW w:w="5387" w:type="dxa"/>
            <w:vMerge/>
          </w:tcPr>
          <w:p w:rsidR="00853680" w:rsidRPr="009F10B8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10064" w:type="dxa"/>
          </w:tcPr>
          <w:p w:rsidR="00853680" w:rsidRPr="009F10B8" w:rsidRDefault="00853680" w:rsidP="00CF7527">
            <w:pPr>
              <w:pStyle w:val="a8"/>
              <w:ind w:firstLine="31"/>
              <w:rPr>
                <w:sz w:val="27"/>
                <w:szCs w:val="27"/>
                <w:lang w:val="ru-RU"/>
              </w:rPr>
            </w:pPr>
            <w:r w:rsidRPr="009F10B8">
              <w:rPr>
                <w:sz w:val="27"/>
                <w:szCs w:val="27"/>
              </w:rPr>
              <w:t>Аукціон із зниженням стартової ціни –</w:t>
            </w:r>
            <w:r w:rsidR="00F834D5" w:rsidRPr="009F10B8">
              <w:rPr>
                <w:sz w:val="27"/>
                <w:szCs w:val="27"/>
              </w:rPr>
              <w:t xml:space="preserve"> </w:t>
            </w:r>
            <w:r w:rsidR="00732DD6" w:rsidRPr="009F10B8">
              <w:rPr>
                <w:sz w:val="27"/>
                <w:szCs w:val="27"/>
                <w:lang w:val="ru-RU"/>
              </w:rPr>
              <w:t>12 149,30</w:t>
            </w:r>
            <w:r w:rsidR="00F834D5" w:rsidRPr="009F10B8">
              <w:rPr>
                <w:color w:val="000000"/>
                <w:sz w:val="27"/>
                <w:szCs w:val="27"/>
                <w:lang w:val="ru-RU"/>
              </w:rPr>
              <w:t xml:space="preserve"> </w:t>
            </w:r>
            <w:r w:rsidRPr="009F10B8">
              <w:rPr>
                <w:color w:val="000000"/>
                <w:sz w:val="27"/>
                <w:szCs w:val="27"/>
                <w:lang w:val="ru-RU"/>
              </w:rPr>
              <w:t>грн.</w:t>
            </w:r>
          </w:p>
        </w:tc>
      </w:tr>
      <w:tr w:rsidR="00853680" w:rsidRPr="009F10B8" w:rsidTr="001A1196">
        <w:trPr>
          <w:cantSplit/>
          <w:trHeight w:val="820"/>
        </w:trPr>
        <w:tc>
          <w:tcPr>
            <w:tcW w:w="5387" w:type="dxa"/>
            <w:vMerge/>
          </w:tcPr>
          <w:p w:rsidR="00853680" w:rsidRPr="009F10B8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10064" w:type="dxa"/>
          </w:tcPr>
          <w:p w:rsidR="00853680" w:rsidRPr="009F10B8" w:rsidRDefault="00853680" w:rsidP="00492382">
            <w:pPr>
              <w:pStyle w:val="a8"/>
              <w:ind w:firstLine="0"/>
              <w:rPr>
                <w:sz w:val="27"/>
                <w:szCs w:val="27"/>
                <w:lang w:val="ru-RU"/>
              </w:rPr>
            </w:pPr>
            <w:r w:rsidRPr="009F10B8">
              <w:rPr>
                <w:sz w:val="27"/>
                <w:szCs w:val="27"/>
              </w:rPr>
              <w:t xml:space="preserve">Аукціон за методом покрокового зниження стартової ціни та подальшого подання цінових пропозицій – </w:t>
            </w:r>
            <w:r w:rsidR="00732DD6" w:rsidRPr="009F10B8">
              <w:rPr>
                <w:sz w:val="27"/>
                <w:szCs w:val="27"/>
                <w:lang w:val="ru-RU"/>
              </w:rPr>
              <w:t>12 149,30</w:t>
            </w:r>
            <w:r w:rsidR="00F834D5" w:rsidRPr="009F10B8">
              <w:rPr>
                <w:color w:val="000000"/>
                <w:sz w:val="27"/>
                <w:szCs w:val="27"/>
                <w:lang w:val="ru-RU"/>
              </w:rPr>
              <w:t xml:space="preserve"> </w:t>
            </w:r>
            <w:r w:rsidRPr="009F10B8">
              <w:rPr>
                <w:color w:val="000000"/>
                <w:sz w:val="27"/>
                <w:szCs w:val="27"/>
                <w:lang w:val="ru-RU"/>
              </w:rPr>
              <w:t>грн.</w:t>
            </w:r>
          </w:p>
        </w:tc>
      </w:tr>
      <w:tr w:rsidR="00853680" w:rsidRPr="009F10B8" w:rsidTr="00CF7527">
        <w:trPr>
          <w:cantSplit/>
          <w:trHeight w:val="565"/>
        </w:trPr>
        <w:tc>
          <w:tcPr>
            <w:tcW w:w="5387" w:type="dxa"/>
          </w:tcPr>
          <w:p w:rsidR="00853680" w:rsidRPr="009F10B8" w:rsidRDefault="00853680" w:rsidP="00CF7527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9F10B8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3.3. розмір реєстраційного внеску</w:t>
            </w:r>
          </w:p>
        </w:tc>
        <w:tc>
          <w:tcPr>
            <w:tcW w:w="10064" w:type="dxa"/>
          </w:tcPr>
          <w:p w:rsidR="00853680" w:rsidRPr="009F10B8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9F10B8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834,6</w:t>
            </w:r>
            <w:r w:rsidR="00E72116" w:rsidRPr="009F10B8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0</w:t>
            </w:r>
            <w:r w:rsidRPr="009F10B8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грн.</w:t>
            </w:r>
          </w:p>
        </w:tc>
      </w:tr>
      <w:tr w:rsidR="00853680" w:rsidRPr="009F10B8" w:rsidTr="00C51A49">
        <w:trPr>
          <w:cantSplit/>
          <w:trHeight w:val="2122"/>
        </w:trPr>
        <w:tc>
          <w:tcPr>
            <w:tcW w:w="5387" w:type="dxa"/>
          </w:tcPr>
          <w:p w:rsidR="00853680" w:rsidRPr="009F10B8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bookmarkStart w:id="6" w:name="n102"/>
            <w:bookmarkEnd w:id="6"/>
            <w:r w:rsidRPr="009F10B8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3.</w:t>
            </w:r>
            <w:r w:rsidR="0028662B" w:rsidRPr="009F10B8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4</w:t>
            </w:r>
            <w:r w:rsidRPr="009F10B8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. умови продажу об’єкта </w:t>
            </w:r>
          </w:p>
        </w:tc>
        <w:tc>
          <w:tcPr>
            <w:tcW w:w="10064" w:type="dxa"/>
          </w:tcPr>
          <w:p w:rsidR="00853680" w:rsidRPr="009F10B8" w:rsidRDefault="00853680" w:rsidP="000B26C1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9F10B8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Умовою продажу даного об’єкта є </w:t>
            </w:r>
            <w:r w:rsidR="00E72116" w:rsidRPr="009F10B8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збереження</w:t>
            </w:r>
            <w:r w:rsidRPr="009F10B8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договірних відносин, тому згідно з вимогами п. 4 Ст. 18 Закону України «Про приватизацію державного і комунального майна» договір оренди зберігає чинність для нового власника приватизованого майна, а в разі якщо покупцем переданого в оренду об’єкта  є орендар, дія відповідного договору припиняється з дня, за яким об’єкт оренди переходить у його власність.</w:t>
            </w:r>
          </w:p>
        </w:tc>
      </w:tr>
      <w:tr w:rsidR="0028662B" w:rsidRPr="009F10B8" w:rsidTr="003B02F3">
        <w:trPr>
          <w:cantSplit/>
          <w:trHeight w:val="1272"/>
        </w:trPr>
        <w:tc>
          <w:tcPr>
            <w:tcW w:w="5387" w:type="dxa"/>
          </w:tcPr>
          <w:p w:rsidR="0028662B" w:rsidRPr="009F10B8" w:rsidRDefault="0028662B" w:rsidP="0028662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9F10B8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3.5. додаткова інформація про умови, на яких здійснюється приватизація об’єкта </w:t>
            </w:r>
          </w:p>
        </w:tc>
        <w:tc>
          <w:tcPr>
            <w:tcW w:w="10064" w:type="dxa"/>
          </w:tcPr>
          <w:p w:rsidR="0028662B" w:rsidRPr="009F10B8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9F10B8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При укладанні договору купівлі </w:t>
            </w:r>
            <w:r w:rsidRPr="009F10B8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softHyphen/>
              <w:t xml:space="preserve">продажу об’єкта приватизації з покупцем на ціну продажу об’єкта нараховується ПДВ (податок на додану вартість) у розмірі 20 (двадцяти) відсотків </w:t>
            </w:r>
          </w:p>
        </w:tc>
      </w:tr>
      <w:tr w:rsidR="0028662B" w:rsidRPr="009F10B8">
        <w:trPr>
          <w:cantSplit/>
        </w:trPr>
        <w:tc>
          <w:tcPr>
            <w:tcW w:w="5387" w:type="dxa"/>
          </w:tcPr>
          <w:p w:rsidR="0028662B" w:rsidRPr="009F10B8" w:rsidRDefault="0028662B" w:rsidP="0028662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9F10B8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4. додаткова інформація:</w:t>
            </w:r>
          </w:p>
        </w:tc>
        <w:tc>
          <w:tcPr>
            <w:tcW w:w="10064" w:type="dxa"/>
          </w:tcPr>
          <w:p w:rsidR="0028662B" w:rsidRPr="009F10B8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</w:p>
        </w:tc>
      </w:tr>
      <w:tr w:rsidR="009855E7" w:rsidRPr="009F10B8">
        <w:trPr>
          <w:cantSplit/>
        </w:trPr>
        <w:tc>
          <w:tcPr>
            <w:tcW w:w="5387" w:type="dxa"/>
          </w:tcPr>
          <w:p w:rsidR="009855E7" w:rsidRPr="009F10B8" w:rsidRDefault="009855E7" w:rsidP="009855E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9F10B8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lastRenderedPageBreak/>
              <w:t>4.1. найменування установи (банку, казначейства) місцезнаходження та номери рахунків, відкритих для внесення гарантійних внесків, реєстраційних внесків та проведення розрахунків за придбані об’єкти</w:t>
            </w:r>
          </w:p>
          <w:p w:rsidR="001456E9" w:rsidRPr="009F10B8" w:rsidRDefault="001456E9" w:rsidP="009855E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10064" w:type="dxa"/>
          </w:tcPr>
          <w:p w:rsidR="009855E7" w:rsidRPr="009F10B8" w:rsidRDefault="009855E7" w:rsidP="009855E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bookmarkStart w:id="7" w:name="_Hlk6476606"/>
            <w:r w:rsidRPr="009F10B8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Одержувач: УДКСУ  у м. Харкові Харківської області</w:t>
            </w:r>
          </w:p>
          <w:p w:rsidR="009855E7" w:rsidRPr="009F10B8" w:rsidRDefault="009855E7" w:rsidP="009855E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r w:rsidRPr="009F10B8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Рахунок № 31512905020002 (для перерахування електронним майданчиком реєстраційних внесків учасників аукціону).</w:t>
            </w:r>
          </w:p>
          <w:p w:rsidR="009855E7" w:rsidRPr="009F10B8" w:rsidRDefault="009855E7" w:rsidP="009855E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r w:rsidRPr="009F10B8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Банк одержувача:  Казначейство України (ЕАП), МФО 899998</w:t>
            </w:r>
          </w:p>
          <w:p w:rsidR="009855E7" w:rsidRPr="009F10B8" w:rsidRDefault="009855E7" w:rsidP="009855E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r w:rsidRPr="009F10B8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Код ЄДРПОУ 37999649</w:t>
            </w:r>
          </w:p>
          <w:p w:rsidR="009855E7" w:rsidRPr="009F10B8" w:rsidRDefault="009855E7" w:rsidP="009855E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r w:rsidRPr="009F10B8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Код класифікації доходів бюджету: 31030000.</w:t>
            </w:r>
          </w:p>
          <w:bookmarkEnd w:id="7"/>
          <w:p w:rsidR="009855E7" w:rsidRPr="009F10B8" w:rsidRDefault="009855E7" w:rsidP="009855E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r w:rsidRPr="009F10B8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Рахунок № 37326043033770 (для перерахування електронним майданчиком: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купівлі-продажу).</w:t>
            </w:r>
          </w:p>
          <w:p w:rsidR="009855E7" w:rsidRPr="009F10B8" w:rsidRDefault="009855E7" w:rsidP="009855E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r w:rsidRPr="009F10B8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 xml:space="preserve">Банк одержувача: </w:t>
            </w:r>
            <w:proofErr w:type="spellStart"/>
            <w:r w:rsidRPr="009F10B8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Держказначейська</w:t>
            </w:r>
            <w:proofErr w:type="spellEnd"/>
            <w:r w:rsidRPr="009F10B8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 xml:space="preserve"> служба України, м. Київ, МФО 820172. Код ЄДРПОУ 14095412.</w:t>
            </w:r>
          </w:p>
          <w:p w:rsidR="009855E7" w:rsidRPr="009F10B8" w:rsidRDefault="009855E7" w:rsidP="009855E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r w:rsidRPr="009F10B8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 xml:space="preserve">Одержувач: Управління комунального майна та приватизації Департаменту економіки та комунального майна Харківської міської ради. Рахунок №37188043033770 (для перерахування гарантійного внеску переможця аукціону, перерахування електронним майданчиком пені (якщо така дія настала), проведення переможцем аукціону розрахунків за придбаний об’єкт). Банк одержувача: </w:t>
            </w:r>
            <w:proofErr w:type="spellStart"/>
            <w:r w:rsidRPr="009F10B8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Держказначейська</w:t>
            </w:r>
            <w:proofErr w:type="spellEnd"/>
            <w:r w:rsidRPr="009F10B8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 xml:space="preserve"> служба України, м. Київ, МФО 820172. Код ЄДРПОУ 14095412.</w:t>
            </w:r>
          </w:p>
          <w:p w:rsidR="009855E7" w:rsidRPr="009F10B8" w:rsidRDefault="009855E7" w:rsidP="009855E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  <w:p w:rsidR="009855E7" w:rsidRPr="009F10B8" w:rsidRDefault="009855E7" w:rsidP="00E6722C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9F10B8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Інформація про валютні рахунки (</w:t>
            </w:r>
            <w:proofErr w:type="spellStart"/>
            <w:r w:rsidRPr="009F10B8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сканкопія</w:t>
            </w:r>
            <w:proofErr w:type="spellEnd"/>
            <w:r w:rsidRPr="009F10B8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 xml:space="preserve"> реквізитів додається).</w:t>
            </w:r>
          </w:p>
        </w:tc>
      </w:tr>
      <w:tr w:rsidR="0028662B" w:rsidRPr="00B14B0D">
        <w:trPr>
          <w:cantSplit/>
        </w:trPr>
        <w:tc>
          <w:tcPr>
            <w:tcW w:w="5387" w:type="dxa"/>
          </w:tcPr>
          <w:p w:rsidR="0028662B" w:rsidRPr="009F10B8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9F10B8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lastRenderedPageBreak/>
              <w:t xml:space="preserve">4.2. 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</w:t>
            </w:r>
            <w:proofErr w:type="spellStart"/>
            <w:r w:rsidRPr="009F10B8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веб-сайта</w:t>
            </w:r>
            <w:proofErr w:type="spellEnd"/>
            <w:r w:rsidRPr="009F10B8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адміністратора, на якій зазначені реквізити таких рахунків)</w:t>
            </w:r>
          </w:p>
        </w:tc>
        <w:tc>
          <w:tcPr>
            <w:tcW w:w="10064" w:type="dxa"/>
          </w:tcPr>
          <w:p w:rsidR="0028662B" w:rsidRPr="009F10B8" w:rsidRDefault="00A669BE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 w:eastAsia="ru-RU"/>
              </w:rPr>
            </w:pPr>
            <w:hyperlink r:id="rId8" w:history="1">
              <w:r w:rsidR="0028662B" w:rsidRPr="009F10B8">
                <w:rPr>
                  <w:rStyle w:val="a7"/>
                  <w:rFonts w:ascii="Times New Roman" w:hAnsi="Times New Roman" w:cs="Times New Roman"/>
                  <w:color w:val="auto"/>
                  <w:sz w:val="27"/>
                  <w:szCs w:val="27"/>
                  <w:lang w:val="uk-UA" w:eastAsia="ru-RU"/>
                </w:rPr>
                <w:t>https://prozorro.sale/info/elektronni-majdanchiki-ets-prozorroprodazhi-cbd2</w:t>
              </w:r>
            </w:hyperlink>
            <w:r w:rsidR="0028662B" w:rsidRPr="009F10B8">
              <w:rPr>
                <w:rFonts w:ascii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</w:p>
        </w:tc>
      </w:tr>
      <w:tr w:rsidR="00064D57" w:rsidRPr="009F10B8">
        <w:trPr>
          <w:cantSplit/>
        </w:trPr>
        <w:tc>
          <w:tcPr>
            <w:tcW w:w="5387" w:type="dxa"/>
          </w:tcPr>
          <w:p w:rsidR="00064D57" w:rsidRPr="009F10B8" w:rsidRDefault="00064D57" w:rsidP="00064D5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9F10B8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4.3. найменування особи організатора аукціону, його місцезнаходження, адреса веб-сайту, номер телефону, час роботи служби з організації аукціону (прізвище, ім’я, по батькові контактної особи 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10064" w:type="dxa"/>
          </w:tcPr>
          <w:p w:rsidR="00064D57" w:rsidRPr="009F10B8" w:rsidRDefault="00064D57" w:rsidP="00064D5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10B8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Комунальне підприємство «</w:t>
            </w:r>
            <w:proofErr w:type="spellStart"/>
            <w:r w:rsidRPr="009F10B8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Жилкомсервіс</w:t>
            </w:r>
            <w:proofErr w:type="spellEnd"/>
            <w:r w:rsidRPr="009F10B8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», код ЄДРПОУ 34467793, адреса: 61052, м. Харків, вул. Конторська, буд.35. Контактні дані: </w:t>
            </w:r>
            <w:proofErr w:type="spellStart"/>
            <w:r w:rsidRPr="009F10B8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Замніус</w:t>
            </w:r>
            <w:proofErr w:type="spellEnd"/>
            <w:r w:rsidRPr="009F10B8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Марина Василівна, контактний телефон +38(057)725 25 29, адреса електронної пошти </w:t>
            </w:r>
            <w:hyperlink r:id="rId9" w:history="1">
              <w:r w:rsidRPr="009F10B8">
                <w:rPr>
                  <w:rStyle w:val="a7"/>
                  <w:rFonts w:ascii="Times New Roman" w:hAnsi="Times New Roman" w:cs="Times New Roman"/>
                  <w:color w:val="auto"/>
                  <w:sz w:val="27"/>
                  <w:szCs w:val="27"/>
                  <w:lang w:val="uk-UA" w:eastAsia="ru-RU"/>
                </w:rPr>
                <w:t>vpfv.10@gmail.com</w:t>
              </w:r>
            </w:hyperlink>
          </w:p>
        </w:tc>
      </w:tr>
      <w:tr w:rsidR="0028662B" w:rsidRPr="009F10B8">
        <w:trPr>
          <w:cantSplit/>
        </w:trPr>
        <w:tc>
          <w:tcPr>
            <w:tcW w:w="5387" w:type="dxa"/>
          </w:tcPr>
          <w:p w:rsidR="0028662B" w:rsidRPr="009F10B8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9F10B8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4.4. час і місце проведення огляду об</w:t>
            </w:r>
            <w:r w:rsidRPr="009F10B8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’</w:t>
            </w:r>
            <w:proofErr w:type="spellStart"/>
            <w:r w:rsidRPr="009F10B8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єкта</w:t>
            </w:r>
            <w:proofErr w:type="spellEnd"/>
          </w:p>
        </w:tc>
        <w:tc>
          <w:tcPr>
            <w:tcW w:w="10064" w:type="dxa"/>
          </w:tcPr>
          <w:p w:rsidR="0028662B" w:rsidRPr="009F10B8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highlight w:val="yellow"/>
                <w:lang w:val="uk-UA" w:eastAsia="ru-RU"/>
              </w:rPr>
            </w:pPr>
            <w:r w:rsidRPr="009F10B8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Ознайомитися з об’єктом можна за місцем його розташування у робочі дні, попередньо узгодивши з Управління комунального майна та приватизації годину огляду за телефоном+38(057)725 25 29 у робочі дні з 10-00 до 17-00.</w:t>
            </w:r>
            <w:r w:rsidRPr="009F10B8">
              <w:rPr>
                <w:rFonts w:ascii="Times New Roman" w:hAnsi="Times New Roman" w:cs="Times New Roman"/>
                <w:color w:val="000000"/>
                <w:sz w:val="27"/>
                <w:szCs w:val="27"/>
                <w:highlight w:val="yellow"/>
                <w:lang w:val="uk-UA" w:eastAsia="ru-RU"/>
              </w:rPr>
              <w:t xml:space="preserve"> </w:t>
            </w:r>
          </w:p>
        </w:tc>
      </w:tr>
      <w:tr w:rsidR="0028662B" w:rsidRPr="009F10B8">
        <w:trPr>
          <w:cantSplit/>
        </w:trPr>
        <w:tc>
          <w:tcPr>
            <w:tcW w:w="5387" w:type="dxa"/>
          </w:tcPr>
          <w:p w:rsidR="0028662B" w:rsidRPr="009F10B8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</w:pPr>
            <w:r w:rsidRPr="009F10B8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5. технічні реквізити інформаційного повідомлення:</w:t>
            </w:r>
          </w:p>
        </w:tc>
        <w:tc>
          <w:tcPr>
            <w:tcW w:w="10064" w:type="dxa"/>
          </w:tcPr>
          <w:p w:rsidR="0028662B" w:rsidRPr="009F10B8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</w:p>
        </w:tc>
      </w:tr>
      <w:tr w:rsidR="0028662B" w:rsidRPr="00B14B0D">
        <w:trPr>
          <w:cantSplit/>
        </w:trPr>
        <w:tc>
          <w:tcPr>
            <w:tcW w:w="5387" w:type="dxa"/>
          </w:tcPr>
          <w:p w:rsidR="0028662B" w:rsidRPr="009F10B8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9F10B8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10064" w:type="dxa"/>
          </w:tcPr>
          <w:p w:rsidR="0028662B" w:rsidRPr="009F10B8" w:rsidRDefault="0028662B" w:rsidP="006922FD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9F10B8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Наказ Управління комунального майна та приватизації Департаменту економіки та комунального майна Харківської міської ради від </w:t>
            </w:r>
            <w:r w:rsidR="006922FD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11.07.</w:t>
            </w:r>
            <w:r w:rsidRPr="009F10B8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2019 </w:t>
            </w:r>
            <w:r w:rsidR="000D770A" w:rsidRPr="009F10B8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№ </w:t>
            </w:r>
            <w:r w:rsidR="006922FD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229</w:t>
            </w:r>
            <w:r w:rsidR="006922FD" w:rsidRPr="009F10B8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r w:rsidRPr="009F10B8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«</w:t>
            </w:r>
            <w:bookmarkStart w:id="8" w:name="_Hlk511746647"/>
            <w:r w:rsidRPr="009F10B8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Про затвердження протоколу №</w:t>
            </w:r>
            <w:r w:rsidR="006922FD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2</w:t>
            </w:r>
            <w:r w:rsidRPr="009F10B8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від</w:t>
            </w:r>
            <w:r w:rsidR="006922FD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10.07</w:t>
            </w:r>
            <w:r w:rsidR="003801D6" w:rsidRPr="009F10B8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.2019</w:t>
            </w:r>
            <w:r w:rsidRPr="009F10B8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засідання аукціонної комісії </w:t>
            </w:r>
            <w:bookmarkEnd w:id="8"/>
            <w:r w:rsidRPr="009F10B8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для продажу об’єктів комунальної власності територіальної громади м. Харкова, що підлягають приватизації шляхом продажу на аукціоні </w:t>
            </w:r>
            <w:r w:rsidR="00C51A49" w:rsidRPr="009F10B8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з умовами на підставі рішення 27</w:t>
            </w:r>
            <w:r w:rsidRPr="009F10B8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сесії Харківської мі</w:t>
            </w:r>
            <w:r w:rsidR="00C51A49" w:rsidRPr="009F10B8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ської ради 7 скликання від 19.06.2019 №1624</w:t>
            </w:r>
            <w:r w:rsidRPr="009F10B8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/19 «Про приватизацію об’єктів комунальної власності територіальної громади м. Харкова»»</w:t>
            </w:r>
          </w:p>
        </w:tc>
      </w:tr>
      <w:tr w:rsidR="0028662B" w:rsidRPr="009F10B8">
        <w:trPr>
          <w:cantSplit/>
        </w:trPr>
        <w:tc>
          <w:tcPr>
            <w:tcW w:w="5387" w:type="dxa"/>
          </w:tcPr>
          <w:p w:rsidR="0028662B" w:rsidRPr="009F10B8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9F10B8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lastRenderedPageBreak/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</w:tc>
        <w:tc>
          <w:tcPr>
            <w:tcW w:w="10064" w:type="dxa"/>
          </w:tcPr>
          <w:p w:rsidR="001068FD" w:rsidRPr="009F10B8" w:rsidRDefault="00732DD6" w:rsidP="00C51A49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9F10B8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UA-AR-P-2019-06-20-000005-3</w:t>
            </w:r>
          </w:p>
        </w:tc>
      </w:tr>
      <w:tr w:rsidR="0028662B" w:rsidRPr="009F10B8">
        <w:trPr>
          <w:cantSplit/>
        </w:trPr>
        <w:tc>
          <w:tcPr>
            <w:tcW w:w="5387" w:type="dxa"/>
            <w:vMerge w:val="restart"/>
          </w:tcPr>
          <w:p w:rsidR="0028662B" w:rsidRPr="009F10B8" w:rsidRDefault="0028662B" w:rsidP="00CF752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9F10B8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5.3. крок аукціону для кожного із способів продажу Мінімальний крок аукціону становить 1 відсоток стартової ціни лота </w:t>
            </w:r>
          </w:p>
        </w:tc>
        <w:tc>
          <w:tcPr>
            <w:tcW w:w="10064" w:type="dxa"/>
          </w:tcPr>
          <w:p w:rsidR="0028662B" w:rsidRPr="009F10B8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9F10B8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Аукціон з умовами – </w:t>
            </w:r>
            <w:bookmarkStart w:id="9" w:name="_Hlk6389604"/>
            <w:r w:rsidR="00732DD6" w:rsidRPr="009F10B8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2 429,86</w:t>
            </w:r>
            <w:r w:rsidRPr="009F10B8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bookmarkEnd w:id="9"/>
            <w:r w:rsidRPr="009F10B8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грн.</w:t>
            </w:r>
          </w:p>
        </w:tc>
      </w:tr>
      <w:tr w:rsidR="0028662B" w:rsidRPr="009F10B8">
        <w:trPr>
          <w:cantSplit/>
        </w:trPr>
        <w:tc>
          <w:tcPr>
            <w:tcW w:w="5387" w:type="dxa"/>
            <w:vMerge/>
          </w:tcPr>
          <w:p w:rsidR="0028662B" w:rsidRPr="009F10B8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10064" w:type="dxa"/>
          </w:tcPr>
          <w:p w:rsidR="0028662B" w:rsidRPr="009F10B8" w:rsidRDefault="0028662B" w:rsidP="00CF7527">
            <w:pPr>
              <w:pStyle w:val="a8"/>
              <w:ind w:firstLine="0"/>
              <w:rPr>
                <w:color w:val="000000"/>
                <w:sz w:val="27"/>
                <w:szCs w:val="27"/>
              </w:rPr>
            </w:pPr>
            <w:r w:rsidRPr="009F10B8">
              <w:rPr>
                <w:color w:val="000000"/>
                <w:sz w:val="27"/>
                <w:szCs w:val="27"/>
              </w:rPr>
              <w:t>Аукціон із зниженням стартової ціни –</w:t>
            </w:r>
            <w:bookmarkStart w:id="10" w:name="_Hlk6389625"/>
            <w:r w:rsidR="003B02F3" w:rsidRPr="009F10B8">
              <w:rPr>
                <w:color w:val="000000"/>
                <w:sz w:val="27"/>
                <w:szCs w:val="27"/>
              </w:rPr>
              <w:t xml:space="preserve"> </w:t>
            </w:r>
            <w:r w:rsidR="00732DD6" w:rsidRPr="009F10B8">
              <w:rPr>
                <w:color w:val="000000"/>
                <w:sz w:val="27"/>
                <w:szCs w:val="27"/>
              </w:rPr>
              <w:t>1 214,93</w:t>
            </w:r>
            <w:r w:rsidRPr="009F10B8">
              <w:rPr>
                <w:color w:val="000000"/>
                <w:sz w:val="27"/>
                <w:szCs w:val="27"/>
              </w:rPr>
              <w:t xml:space="preserve"> </w:t>
            </w:r>
            <w:bookmarkEnd w:id="10"/>
            <w:r w:rsidRPr="009F10B8">
              <w:rPr>
                <w:color w:val="000000"/>
                <w:sz w:val="27"/>
                <w:szCs w:val="27"/>
              </w:rPr>
              <w:t>грн.</w:t>
            </w:r>
          </w:p>
        </w:tc>
      </w:tr>
      <w:tr w:rsidR="0028662B" w:rsidRPr="009F10B8">
        <w:trPr>
          <w:cantSplit/>
        </w:trPr>
        <w:tc>
          <w:tcPr>
            <w:tcW w:w="5387" w:type="dxa"/>
            <w:vMerge/>
          </w:tcPr>
          <w:p w:rsidR="0028662B" w:rsidRPr="009F10B8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10064" w:type="dxa"/>
          </w:tcPr>
          <w:p w:rsidR="0028662B" w:rsidRPr="009F10B8" w:rsidRDefault="0028662B" w:rsidP="0028662B">
            <w:pPr>
              <w:pStyle w:val="a8"/>
              <w:ind w:firstLine="0"/>
              <w:rPr>
                <w:color w:val="000000"/>
                <w:sz w:val="27"/>
                <w:szCs w:val="27"/>
              </w:rPr>
            </w:pPr>
            <w:r w:rsidRPr="009F10B8">
              <w:rPr>
                <w:color w:val="000000"/>
                <w:sz w:val="27"/>
                <w:szCs w:val="27"/>
              </w:rPr>
              <w:t xml:space="preserve">Аукціон за методом покрокового зниження стартової ціни та подальшого подання цінових пропозицій – </w:t>
            </w:r>
            <w:r w:rsidR="00732DD6" w:rsidRPr="009F10B8">
              <w:rPr>
                <w:color w:val="000000"/>
                <w:sz w:val="27"/>
                <w:szCs w:val="27"/>
              </w:rPr>
              <w:t>1 214,93</w:t>
            </w:r>
            <w:r w:rsidR="005D157E" w:rsidRPr="009F10B8">
              <w:rPr>
                <w:color w:val="000000"/>
                <w:sz w:val="27"/>
                <w:szCs w:val="27"/>
              </w:rPr>
              <w:t xml:space="preserve"> </w:t>
            </w:r>
            <w:r w:rsidRPr="009F10B8">
              <w:rPr>
                <w:color w:val="000000"/>
                <w:sz w:val="27"/>
                <w:szCs w:val="27"/>
              </w:rPr>
              <w:t xml:space="preserve">грн. </w:t>
            </w:r>
          </w:p>
        </w:tc>
      </w:tr>
      <w:tr w:rsidR="0028662B" w:rsidRPr="009F10B8">
        <w:trPr>
          <w:cantSplit/>
        </w:trPr>
        <w:tc>
          <w:tcPr>
            <w:tcW w:w="5387" w:type="dxa"/>
          </w:tcPr>
          <w:p w:rsidR="0028662B" w:rsidRPr="009F10B8" w:rsidRDefault="0028662B" w:rsidP="00CF752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9F10B8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5.4.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 </w:t>
            </w:r>
          </w:p>
        </w:tc>
        <w:tc>
          <w:tcPr>
            <w:tcW w:w="10064" w:type="dxa"/>
          </w:tcPr>
          <w:p w:rsidR="0028662B" w:rsidRPr="009F10B8" w:rsidRDefault="006922FD" w:rsidP="0028662B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4</w:t>
            </w:r>
          </w:p>
        </w:tc>
      </w:tr>
      <w:tr w:rsidR="0028662B" w:rsidRPr="00B14B0D">
        <w:trPr>
          <w:cantSplit/>
        </w:trPr>
        <w:tc>
          <w:tcPr>
            <w:tcW w:w="5387" w:type="dxa"/>
          </w:tcPr>
          <w:p w:rsidR="0028662B" w:rsidRPr="009F10B8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9F10B8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5.5. 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10064" w:type="dxa"/>
          </w:tcPr>
          <w:p w:rsidR="0028662B" w:rsidRPr="009F10B8" w:rsidRDefault="00A669BE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hyperlink r:id="rId10" w:history="1">
              <w:r w:rsidR="0028662B" w:rsidRPr="009F10B8">
                <w:rPr>
                  <w:rStyle w:val="a7"/>
                  <w:rFonts w:ascii="Times New Roman" w:hAnsi="Times New Roman" w:cs="Times New Roman"/>
                  <w:color w:val="auto"/>
                  <w:sz w:val="27"/>
                  <w:szCs w:val="27"/>
                  <w:shd w:val="clear" w:color="auto" w:fill="FFFFFF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176155" w:rsidRPr="009F10B8">
        <w:trPr>
          <w:cantSplit/>
          <w:trHeight w:val="275"/>
        </w:trPr>
        <w:tc>
          <w:tcPr>
            <w:tcW w:w="5387" w:type="dxa"/>
          </w:tcPr>
          <w:p w:rsidR="00176155" w:rsidRPr="009F10B8" w:rsidRDefault="00176155" w:rsidP="00176155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9F10B8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5.6. Проекти договорів купівлі-продажу</w:t>
            </w:r>
          </w:p>
        </w:tc>
        <w:tc>
          <w:tcPr>
            <w:tcW w:w="10064" w:type="dxa"/>
          </w:tcPr>
          <w:p w:rsidR="00176155" w:rsidRPr="009F10B8" w:rsidRDefault="00176155" w:rsidP="00176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9F10B8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Додаток 1. Покупець – орендар об’єкта;</w:t>
            </w:r>
          </w:p>
          <w:p w:rsidR="00176155" w:rsidRPr="009F10B8" w:rsidRDefault="00176155" w:rsidP="00176155">
            <w:pPr>
              <w:spacing w:after="150"/>
              <w:jc w:val="both"/>
              <w:rPr>
                <w:sz w:val="27"/>
                <w:szCs w:val="27"/>
                <w:lang w:val="uk-UA"/>
              </w:rPr>
            </w:pPr>
            <w:r w:rsidRPr="009F10B8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Додаток 2. Покупець – не орендар об’єкта</w:t>
            </w:r>
          </w:p>
        </w:tc>
      </w:tr>
    </w:tbl>
    <w:p w:rsidR="00853680" w:rsidRPr="009F10B8" w:rsidRDefault="00853680" w:rsidP="002203DA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000000"/>
          <w:sz w:val="27"/>
          <w:szCs w:val="27"/>
          <w:lang w:val="uk-UA" w:eastAsia="ru-RU"/>
        </w:rPr>
      </w:pPr>
      <w:bookmarkStart w:id="11" w:name="n459"/>
      <w:bookmarkStart w:id="12" w:name="n460"/>
      <w:bookmarkStart w:id="13" w:name="n461"/>
      <w:bookmarkStart w:id="14" w:name="n462"/>
      <w:bookmarkStart w:id="15" w:name="n463"/>
      <w:bookmarkStart w:id="16" w:name="n464"/>
      <w:bookmarkStart w:id="17" w:name="n465"/>
      <w:bookmarkStart w:id="18" w:name="n466"/>
      <w:bookmarkStart w:id="19" w:name="n467"/>
      <w:bookmarkStart w:id="20" w:name="n468"/>
      <w:bookmarkStart w:id="21" w:name="n469"/>
      <w:bookmarkStart w:id="22" w:name="n470"/>
      <w:bookmarkStart w:id="23" w:name="n471"/>
      <w:bookmarkStart w:id="24" w:name="n472"/>
      <w:bookmarkStart w:id="25" w:name="n95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sectPr w:rsidR="00853680" w:rsidRPr="009F10B8" w:rsidSect="00980437">
      <w:headerReference w:type="default" r:id="rId11"/>
      <w:footerReference w:type="default" r:id="rId12"/>
      <w:footerReference w:type="first" r:id="rId13"/>
      <w:pgSz w:w="16838" w:h="11906" w:orient="landscape"/>
      <w:pgMar w:top="709" w:right="536" w:bottom="709" w:left="1134" w:header="708" w:footer="16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37C" w:rsidRDefault="00FE337C" w:rsidP="00C3342C">
      <w:pPr>
        <w:spacing w:after="0" w:line="240" w:lineRule="auto"/>
      </w:pPr>
      <w:r>
        <w:separator/>
      </w:r>
    </w:p>
  </w:endnote>
  <w:endnote w:type="continuationSeparator" w:id="0">
    <w:p w:rsidR="00FE337C" w:rsidRDefault="00FE337C" w:rsidP="00C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1259536"/>
      <w:docPartObj>
        <w:docPartGallery w:val="Page Numbers (Bottom of Page)"/>
        <w:docPartUnique/>
      </w:docPartObj>
    </w:sdtPr>
    <w:sdtContent>
      <w:p w:rsidR="00915EF7" w:rsidRDefault="00A669BE">
        <w:pPr>
          <w:pStyle w:val="ac"/>
          <w:jc w:val="right"/>
        </w:pPr>
        <w:r>
          <w:fldChar w:fldCharType="begin"/>
        </w:r>
        <w:r w:rsidR="00915EF7">
          <w:instrText>PAGE   \* MERGEFORMAT</w:instrText>
        </w:r>
        <w:r>
          <w:fldChar w:fldCharType="separate"/>
        </w:r>
        <w:r w:rsidR="00B14B0D">
          <w:rPr>
            <w:noProof/>
          </w:rPr>
          <w:t>3</w:t>
        </w:r>
        <w:r>
          <w:fldChar w:fldCharType="end"/>
        </w:r>
      </w:p>
    </w:sdtContent>
  </w:sdt>
  <w:p w:rsidR="00915EF7" w:rsidRDefault="00915EF7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2137938"/>
      <w:docPartObj>
        <w:docPartGallery w:val="Page Numbers (Bottom of Page)"/>
        <w:docPartUnique/>
      </w:docPartObj>
    </w:sdtPr>
    <w:sdtContent>
      <w:p w:rsidR="00CF7527" w:rsidRDefault="00A669BE">
        <w:pPr>
          <w:pStyle w:val="ac"/>
          <w:jc w:val="right"/>
        </w:pPr>
        <w:r>
          <w:fldChar w:fldCharType="begin"/>
        </w:r>
        <w:r w:rsidR="00CF7527">
          <w:instrText>PAGE   \* MERGEFORMAT</w:instrText>
        </w:r>
        <w:r>
          <w:fldChar w:fldCharType="separate"/>
        </w:r>
        <w:r w:rsidR="00B14B0D">
          <w:rPr>
            <w:noProof/>
          </w:rPr>
          <w:t>1</w:t>
        </w:r>
        <w:r>
          <w:fldChar w:fldCharType="end"/>
        </w:r>
      </w:p>
    </w:sdtContent>
  </w:sdt>
  <w:p w:rsidR="005E48A2" w:rsidRDefault="005E48A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37C" w:rsidRDefault="00FE337C" w:rsidP="00C3342C">
      <w:pPr>
        <w:spacing w:after="0" w:line="240" w:lineRule="auto"/>
      </w:pPr>
      <w:r>
        <w:separator/>
      </w:r>
    </w:p>
  </w:footnote>
  <w:footnote w:type="continuationSeparator" w:id="0">
    <w:p w:rsidR="00FE337C" w:rsidRDefault="00FE337C" w:rsidP="00C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4D5" w:rsidRPr="00D52A59" w:rsidRDefault="00F834D5" w:rsidP="00D47950">
    <w:pPr>
      <w:pStyle w:val="aa"/>
      <w:ind w:firstLine="13467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16FA"/>
    <w:multiLevelType w:val="hybridMultilevel"/>
    <w:tmpl w:val="7816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6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13" w:hanging="360"/>
      </w:pPr>
      <w:rPr>
        <w:rFonts w:ascii="Wingdings" w:hAnsi="Wingdings" w:cs="Wingdings" w:hint="default"/>
      </w:rPr>
    </w:lvl>
  </w:abstractNum>
  <w:abstractNum w:abstractNumId="2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A00A68"/>
    <w:rsid w:val="000036E2"/>
    <w:rsid w:val="00015CA0"/>
    <w:rsid w:val="00017AD5"/>
    <w:rsid w:val="00025DAD"/>
    <w:rsid w:val="00030BC3"/>
    <w:rsid w:val="000345FB"/>
    <w:rsid w:val="000446AE"/>
    <w:rsid w:val="000566C5"/>
    <w:rsid w:val="00064D57"/>
    <w:rsid w:val="000719E1"/>
    <w:rsid w:val="0007409D"/>
    <w:rsid w:val="00075814"/>
    <w:rsid w:val="000822E1"/>
    <w:rsid w:val="000B26C1"/>
    <w:rsid w:val="000C3757"/>
    <w:rsid w:val="000D23F7"/>
    <w:rsid w:val="000D744A"/>
    <w:rsid w:val="000D770A"/>
    <w:rsid w:val="000F20AE"/>
    <w:rsid w:val="001068FD"/>
    <w:rsid w:val="00111EFD"/>
    <w:rsid w:val="0011513F"/>
    <w:rsid w:val="00115D24"/>
    <w:rsid w:val="001456E9"/>
    <w:rsid w:val="0015020E"/>
    <w:rsid w:val="00151F72"/>
    <w:rsid w:val="00155734"/>
    <w:rsid w:val="00165677"/>
    <w:rsid w:val="00166FC0"/>
    <w:rsid w:val="00173B3A"/>
    <w:rsid w:val="00176155"/>
    <w:rsid w:val="0018103C"/>
    <w:rsid w:val="001A1196"/>
    <w:rsid w:val="001A177E"/>
    <w:rsid w:val="001A4A69"/>
    <w:rsid w:val="001D3FF8"/>
    <w:rsid w:val="001D4328"/>
    <w:rsid w:val="001F23D7"/>
    <w:rsid w:val="001F2D96"/>
    <w:rsid w:val="00217759"/>
    <w:rsid w:val="002203DA"/>
    <w:rsid w:val="002362C9"/>
    <w:rsid w:val="00247C52"/>
    <w:rsid w:val="00252380"/>
    <w:rsid w:val="00274CFC"/>
    <w:rsid w:val="0028662B"/>
    <w:rsid w:val="00291F1A"/>
    <w:rsid w:val="002A2A4D"/>
    <w:rsid w:val="002A5264"/>
    <w:rsid w:val="002B5A40"/>
    <w:rsid w:val="002C64D7"/>
    <w:rsid w:val="002C7EBA"/>
    <w:rsid w:val="002D68C0"/>
    <w:rsid w:val="002E2957"/>
    <w:rsid w:val="002E6EB9"/>
    <w:rsid w:val="002F17C0"/>
    <w:rsid w:val="0031437B"/>
    <w:rsid w:val="003274B1"/>
    <w:rsid w:val="0033626D"/>
    <w:rsid w:val="00337B9B"/>
    <w:rsid w:val="003723E2"/>
    <w:rsid w:val="003801D6"/>
    <w:rsid w:val="0039015E"/>
    <w:rsid w:val="003B02F3"/>
    <w:rsid w:val="003C6179"/>
    <w:rsid w:val="003D441E"/>
    <w:rsid w:val="003F7EDA"/>
    <w:rsid w:val="00425953"/>
    <w:rsid w:val="00430E3A"/>
    <w:rsid w:val="004350E7"/>
    <w:rsid w:val="00455D31"/>
    <w:rsid w:val="0048030C"/>
    <w:rsid w:val="00492382"/>
    <w:rsid w:val="00493748"/>
    <w:rsid w:val="004B34A9"/>
    <w:rsid w:val="004B4984"/>
    <w:rsid w:val="004C5E4B"/>
    <w:rsid w:val="004D6DF4"/>
    <w:rsid w:val="004F112D"/>
    <w:rsid w:val="004F2B51"/>
    <w:rsid w:val="0050780F"/>
    <w:rsid w:val="00536535"/>
    <w:rsid w:val="00542C18"/>
    <w:rsid w:val="00550618"/>
    <w:rsid w:val="00552E04"/>
    <w:rsid w:val="00561E21"/>
    <w:rsid w:val="00563E31"/>
    <w:rsid w:val="00565343"/>
    <w:rsid w:val="00577078"/>
    <w:rsid w:val="00590DC2"/>
    <w:rsid w:val="005C3BD9"/>
    <w:rsid w:val="005C4CB0"/>
    <w:rsid w:val="005D0DF3"/>
    <w:rsid w:val="005D157E"/>
    <w:rsid w:val="005E48A2"/>
    <w:rsid w:val="005F46F1"/>
    <w:rsid w:val="00602670"/>
    <w:rsid w:val="00611495"/>
    <w:rsid w:val="006122CA"/>
    <w:rsid w:val="00612CE5"/>
    <w:rsid w:val="006174E8"/>
    <w:rsid w:val="00624DBD"/>
    <w:rsid w:val="00670CC6"/>
    <w:rsid w:val="00674896"/>
    <w:rsid w:val="006904F0"/>
    <w:rsid w:val="006922FD"/>
    <w:rsid w:val="006A4D4D"/>
    <w:rsid w:val="006C64B0"/>
    <w:rsid w:val="00704D38"/>
    <w:rsid w:val="00732DD6"/>
    <w:rsid w:val="00734282"/>
    <w:rsid w:val="00743EE7"/>
    <w:rsid w:val="00744CE6"/>
    <w:rsid w:val="00751408"/>
    <w:rsid w:val="007741C3"/>
    <w:rsid w:val="00776EA9"/>
    <w:rsid w:val="00792728"/>
    <w:rsid w:val="00793A64"/>
    <w:rsid w:val="007A5327"/>
    <w:rsid w:val="007B74C0"/>
    <w:rsid w:val="007D4377"/>
    <w:rsid w:val="007E2645"/>
    <w:rsid w:val="007F5976"/>
    <w:rsid w:val="007F77D5"/>
    <w:rsid w:val="008042F1"/>
    <w:rsid w:val="008105BF"/>
    <w:rsid w:val="008176E2"/>
    <w:rsid w:val="008400A0"/>
    <w:rsid w:val="00840765"/>
    <w:rsid w:val="008452BB"/>
    <w:rsid w:val="00853680"/>
    <w:rsid w:val="00872C10"/>
    <w:rsid w:val="00896087"/>
    <w:rsid w:val="008A020E"/>
    <w:rsid w:val="008B5A09"/>
    <w:rsid w:val="008E15B9"/>
    <w:rsid w:val="008E7665"/>
    <w:rsid w:val="00915EF7"/>
    <w:rsid w:val="00924B8B"/>
    <w:rsid w:val="00961893"/>
    <w:rsid w:val="00977ACA"/>
    <w:rsid w:val="00980437"/>
    <w:rsid w:val="009855E7"/>
    <w:rsid w:val="009A48BF"/>
    <w:rsid w:val="009A7870"/>
    <w:rsid w:val="009C7F0E"/>
    <w:rsid w:val="009F10B8"/>
    <w:rsid w:val="00A00A68"/>
    <w:rsid w:val="00A102DA"/>
    <w:rsid w:val="00A244D4"/>
    <w:rsid w:val="00A4447F"/>
    <w:rsid w:val="00A51BBA"/>
    <w:rsid w:val="00A524AB"/>
    <w:rsid w:val="00A5265A"/>
    <w:rsid w:val="00A63477"/>
    <w:rsid w:val="00A669BE"/>
    <w:rsid w:val="00A93ECB"/>
    <w:rsid w:val="00A97416"/>
    <w:rsid w:val="00AA534E"/>
    <w:rsid w:val="00AB5D6E"/>
    <w:rsid w:val="00AC0338"/>
    <w:rsid w:val="00AC7476"/>
    <w:rsid w:val="00AD7957"/>
    <w:rsid w:val="00AE5B08"/>
    <w:rsid w:val="00AE68D1"/>
    <w:rsid w:val="00B1330B"/>
    <w:rsid w:val="00B14B0D"/>
    <w:rsid w:val="00B33814"/>
    <w:rsid w:val="00B41FB0"/>
    <w:rsid w:val="00B91B59"/>
    <w:rsid w:val="00B9302B"/>
    <w:rsid w:val="00BA0AC1"/>
    <w:rsid w:val="00BA719B"/>
    <w:rsid w:val="00BB74E7"/>
    <w:rsid w:val="00BE67A4"/>
    <w:rsid w:val="00BF1AC9"/>
    <w:rsid w:val="00C10000"/>
    <w:rsid w:val="00C126F1"/>
    <w:rsid w:val="00C13393"/>
    <w:rsid w:val="00C15DE5"/>
    <w:rsid w:val="00C16F66"/>
    <w:rsid w:val="00C31534"/>
    <w:rsid w:val="00C3342C"/>
    <w:rsid w:val="00C51A49"/>
    <w:rsid w:val="00C57C64"/>
    <w:rsid w:val="00CB3388"/>
    <w:rsid w:val="00CE4C95"/>
    <w:rsid w:val="00CF7527"/>
    <w:rsid w:val="00D03110"/>
    <w:rsid w:val="00D2251D"/>
    <w:rsid w:val="00D300DB"/>
    <w:rsid w:val="00D34DD4"/>
    <w:rsid w:val="00D43DCE"/>
    <w:rsid w:val="00D47950"/>
    <w:rsid w:val="00D52A59"/>
    <w:rsid w:val="00D5580E"/>
    <w:rsid w:val="00D57A26"/>
    <w:rsid w:val="00D6428E"/>
    <w:rsid w:val="00D850DC"/>
    <w:rsid w:val="00DD5655"/>
    <w:rsid w:val="00DF3D23"/>
    <w:rsid w:val="00DF6238"/>
    <w:rsid w:val="00DF7BDD"/>
    <w:rsid w:val="00E0497C"/>
    <w:rsid w:val="00E130E8"/>
    <w:rsid w:val="00E1787B"/>
    <w:rsid w:val="00E417E0"/>
    <w:rsid w:val="00E511D7"/>
    <w:rsid w:val="00E6722C"/>
    <w:rsid w:val="00E72116"/>
    <w:rsid w:val="00E82434"/>
    <w:rsid w:val="00E90D8B"/>
    <w:rsid w:val="00E9217C"/>
    <w:rsid w:val="00EF1EFF"/>
    <w:rsid w:val="00F0116C"/>
    <w:rsid w:val="00F04ADB"/>
    <w:rsid w:val="00F27B30"/>
    <w:rsid w:val="00F43B1D"/>
    <w:rsid w:val="00F46721"/>
    <w:rsid w:val="00F574D2"/>
    <w:rsid w:val="00F6004A"/>
    <w:rsid w:val="00F618D3"/>
    <w:rsid w:val="00F62B0E"/>
    <w:rsid w:val="00F71C12"/>
    <w:rsid w:val="00F834D5"/>
    <w:rsid w:val="00F92A50"/>
    <w:rsid w:val="00FA10FF"/>
    <w:rsid w:val="00FB22FB"/>
    <w:rsid w:val="00FD121D"/>
    <w:rsid w:val="00FD7C3F"/>
    <w:rsid w:val="00FE337C"/>
    <w:rsid w:val="00FF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6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9F10B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0A6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00A68"/>
    <w:pPr>
      <w:ind w:left="720"/>
    </w:pPr>
  </w:style>
  <w:style w:type="paragraph" w:styleId="a5">
    <w:name w:val="Balloon Text"/>
    <w:basedOn w:val="a"/>
    <w:link w:val="a6"/>
    <w:uiPriority w:val="99"/>
    <w:semiHidden/>
    <w:rsid w:val="00C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561E21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2B5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2B5A40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header"/>
    <w:basedOn w:val="a"/>
    <w:link w:val="ab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3342C"/>
  </w:style>
  <w:style w:type="paragraph" w:styleId="ac">
    <w:name w:val="footer"/>
    <w:basedOn w:val="a"/>
    <w:link w:val="ad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C3342C"/>
  </w:style>
  <w:style w:type="character" w:customStyle="1" w:styleId="ae">
    <w:name w:val="Основной текст_"/>
    <w:link w:val="3"/>
    <w:uiPriority w:val="99"/>
    <w:locked/>
    <w:rsid w:val="004350E7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4350E7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lang w:eastAsia="ru-RU"/>
    </w:rPr>
  </w:style>
  <w:style w:type="paragraph" w:customStyle="1" w:styleId="1">
    <w:name w:val="Знак1"/>
    <w:basedOn w:val="a"/>
    <w:uiPriority w:val="99"/>
    <w:rsid w:val="00A244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1"/>
    <w:basedOn w:val="a"/>
    <w:rsid w:val="00247C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9F10B8"/>
    <w:rPr>
      <w:rFonts w:ascii="Times New Roman" w:eastAsia="Times New Roman" w:hAnsi="Times New Roman"/>
      <w:b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vpfv.10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pfv.10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1234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GreenHouse</Company>
  <LinksUpToDate>false</LinksUpToDate>
  <CharactersWithSpaces>10106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Flowers</cp:lastModifiedBy>
  <cp:revision>8</cp:revision>
  <cp:lastPrinted>2019-07-12T13:27:00Z</cp:lastPrinted>
  <dcterms:created xsi:type="dcterms:W3CDTF">2019-07-09T08:06:00Z</dcterms:created>
  <dcterms:modified xsi:type="dcterms:W3CDTF">2019-07-22T12:43:00Z</dcterms:modified>
</cp:coreProperties>
</file>