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392EB0" w:rsidRDefault="00243871" w:rsidP="0024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4C5C86" w:rsidRPr="00392EB0" w:rsidRDefault="00243871" w:rsidP="004C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392EB0" w:rsidRPr="00392EB0" w:rsidRDefault="00392EB0" w:rsidP="0039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</w:t>
      </w:r>
      <w:proofErr w:type="spellStart"/>
      <w:r w:rsidRPr="00392EB0">
        <w:rPr>
          <w:rFonts w:ascii="Times New Roman" w:hAnsi="Times New Roman" w:cs="Times New Roman"/>
          <w:sz w:val="28"/>
          <w:szCs w:val="28"/>
          <w:lang w:val="uk-UA"/>
        </w:rPr>
        <w:t>ІІн</w:t>
      </w:r>
      <w:proofErr w:type="spellEnd"/>
      <w:r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25,6 </w:t>
      </w:r>
      <w:proofErr w:type="spellStart"/>
      <w:r w:rsidRPr="00392EB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392EB0">
        <w:rPr>
          <w:rFonts w:ascii="Times New Roman" w:hAnsi="Times New Roman" w:cs="Times New Roman"/>
          <w:sz w:val="28"/>
          <w:szCs w:val="28"/>
          <w:lang w:val="uk-UA"/>
        </w:rPr>
        <w:t>. м,</w:t>
      </w:r>
    </w:p>
    <w:p w:rsidR="00392EB0" w:rsidRPr="00392EB0" w:rsidRDefault="00392EB0" w:rsidP="0039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392EB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Олеся Гончара, 4 </w:t>
      </w:r>
    </w:p>
    <w:p w:rsidR="00FC12E4" w:rsidRPr="00062F0E" w:rsidRDefault="00FC12E4" w:rsidP="00FC12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871" w:rsidRPr="00062F0E" w:rsidRDefault="00FC12E4" w:rsidP="00FC12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243871" w:rsidRPr="00062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 w:rsidRPr="00062F0E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Pr="00062F0E" w:rsidRDefault="00243871" w:rsidP="00951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Назва об’єкта:  </w:t>
      </w:r>
      <w:r w:rsidR="00951B43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</w:t>
      </w:r>
      <w:r w:rsidR="00392EB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proofErr w:type="spellStart"/>
      <w:r w:rsidR="00392EB0">
        <w:rPr>
          <w:rFonts w:ascii="Times New Roman" w:hAnsi="Times New Roman" w:cs="Times New Roman"/>
          <w:sz w:val="28"/>
          <w:szCs w:val="28"/>
          <w:lang w:val="uk-UA"/>
        </w:rPr>
        <w:t>ІІн</w:t>
      </w:r>
      <w:proofErr w:type="spellEnd"/>
      <w:r w:rsidR="006A511E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 w:rsidR="00392EB0">
        <w:rPr>
          <w:rFonts w:ascii="Times New Roman" w:hAnsi="Times New Roman" w:cs="Times New Roman"/>
          <w:sz w:val="28"/>
          <w:szCs w:val="28"/>
          <w:lang w:val="uk-UA"/>
        </w:rPr>
        <w:t>25,6</w:t>
      </w:r>
      <w:r w:rsidR="006A511E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511E" w:rsidRPr="00062F0E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6A511E" w:rsidRPr="00062F0E">
        <w:rPr>
          <w:rFonts w:ascii="Times New Roman" w:hAnsi="Times New Roman" w:cs="Times New Roman"/>
          <w:sz w:val="28"/>
          <w:szCs w:val="28"/>
          <w:lang w:val="uk-UA"/>
        </w:rPr>
        <w:t>. м,</w:t>
      </w:r>
      <w:r w:rsidR="00FC12E4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FC12E4" w:rsidRPr="00062F0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C12E4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392EB0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FC12E4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EB0">
        <w:rPr>
          <w:rFonts w:ascii="Times New Roman" w:hAnsi="Times New Roman" w:cs="Times New Roman"/>
          <w:sz w:val="28"/>
          <w:szCs w:val="28"/>
          <w:lang w:val="uk-UA"/>
        </w:rPr>
        <w:t>Олеся Гончара</w:t>
      </w:r>
      <w:r w:rsidR="006A511E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2E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C12E4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292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6C491C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 - об’єкт).</w:t>
      </w:r>
      <w:r w:rsidR="006C491C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Pr="00392EB0" w:rsidRDefault="00243871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A511E" w:rsidRPr="00392EB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62F0E"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91C"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Дніпро, </w:t>
      </w:r>
      <w:r w:rsidR="00392EB0" w:rsidRPr="00392EB0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6A511E" w:rsidRPr="00392E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2F0E"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EB0" w:rsidRPr="00392EB0">
        <w:rPr>
          <w:rFonts w:ascii="Times New Roman" w:hAnsi="Times New Roman" w:cs="Times New Roman"/>
          <w:sz w:val="28"/>
          <w:szCs w:val="28"/>
          <w:lang w:val="uk-UA"/>
        </w:rPr>
        <w:t>Олеся Гончара</w:t>
      </w:r>
      <w:r w:rsidR="006A511E"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2EB0" w:rsidRPr="00392E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314F" w:rsidRPr="00392E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511E" w:rsidRPr="00392EB0" w:rsidRDefault="006C491C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об’єкт: </w:t>
      </w:r>
      <w:r w:rsidR="00392EB0"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в житловому будинку літ. А-3 в підвалі нежитлове приміщення № </w:t>
      </w:r>
      <w:proofErr w:type="spellStart"/>
      <w:r w:rsidR="00392EB0" w:rsidRPr="00392EB0">
        <w:rPr>
          <w:rFonts w:ascii="Times New Roman" w:hAnsi="Times New Roman" w:cs="Times New Roman"/>
          <w:sz w:val="28"/>
          <w:szCs w:val="28"/>
          <w:lang w:val="uk-UA"/>
        </w:rPr>
        <w:t>ІІн</w:t>
      </w:r>
      <w:proofErr w:type="spellEnd"/>
      <w:r w:rsidR="00392EB0"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25,6 </w:t>
      </w:r>
      <w:proofErr w:type="spellStart"/>
      <w:r w:rsidR="00392EB0" w:rsidRPr="00392EB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392EB0" w:rsidRPr="00392EB0">
        <w:rPr>
          <w:rFonts w:ascii="Times New Roman" w:hAnsi="Times New Roman" w:cs="Times New Roman"/>
          <w:sz w:val="28"/>
          <w:szCs w:val="28"/>
          <w:lang w:val="uk-UA"/>
        </w:rPr>
        <w:t>. м, а5-вхід в підвал по вул. Олеся Гончара, 4</w:t>
      </w:r>
      <w:r w:rsidR="006A511E" w:rsidRPr="00392E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AB" w:rsidRPr="00062F0E" w:rsidRDefault="00DD31AB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231788" w:rsidRPr="00062F0E" w:rsidRDefault="00231788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FC12E4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дата державної реєстрації – </w:t>
      </w:r>
      <w:r w:rsid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08</w:t>
      </w:r>
      <w:r w:rsidR="00FC12E4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.04.20</w:t>
      </w:r>
      <w:r w:rsidR="006A511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36252939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63B0C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реєстраційний номер об’єкта </w:t>
      </w:r>
      <w:r w:rsidR="00951B43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нерухомого майна – </w:t>
      </w:r>
      <w:r w:rsid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2069505112101</w:t>
      </w:r>
      <w:r w:rsidR="00363B0C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та індексний номер витягу – від </w:t>
      </w:r>
      <w:r w:rsid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  <w:r w:rsidR="00FC12E4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.04.20</w:t>
      </w:r>
      <w:r w:rsidR="006A511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206751839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Pr="00062F0E" w:rsidRDefault="00B94C43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281611" w:rsidRPr="00062F0E" w:rsidRDefault="00B94C43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договори оренди об’єкта:</w:t>
      </w:r>
      <w:r w:rsid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вільне</w:t>
      </w:r>
      <w:r w:rsidR="00951B43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1611" w:rsidRPr="00062F0E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</w:t>
      </w:r>
      <w:r w:rsidR="00A44F77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ані): комунальне підприємство "</w:t>
      </w:r>
      <w:r w:rsidRPr="00062F0E">
        <w:rPr>
          <w:rFonts w:ascii="Times New Roman" w:hAnsi="Times New Roman" w:cs="Times New Roman"/>
          <w:sz w:val="28"/>
          <w:szCs w:val="28"/>
          <w:lang w:val="uk-UA"/>
        </w:rPr>
        <w:t>Бюро обліку майнових п</w:t>
      </w:r>
      <w:r w:rsidR="00A44F77" w:rsidRPr="00062F0E">
        <w:rPr>
          <w:rFonts w:ascii="Times New Roman" w:hAnsi="Times New Roman" w:cs="Times New Roman"/>
          <w:sz w:val="28"/>
          <w:szCs w:val="28"/>
          <w:lang w:val="uk-UA"/>
        </w:rPr>
        <w:t>рав та діяльності з нерухомістю"</w:t>
      </w:r>
      <w:r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міської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ради, код ЄДРПОУ 03341763, м. Дніпро, вул. Мечникова, 6, </w:t>
      </w:r>
      <w:proofErr w:type="spellStart"/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. (056)</w:t>
      </w:r>
      <w:r w:rsidR="00E8315C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7207700, (056)7207701.</w:t>
      </w:r>
    </w:p>
    <w:p w:rsidR="00CC6738" w:rsidRPr="00062F0E" w:rsidRDefault="00CC6738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281611" w:rsidRPr="00062F0E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062F0E" w:rsidRDefault="00DC098A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 w:rsidRPr="00062F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Pr="00062F0E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Спосіб проведення аукціону: аукціон </w:t>
      </w:r>
      <w:r w:rsid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1611" w:rsidRPr="00392EB0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92EB0" w:rsidRPr="00392E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AE603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</w:t>
      </w:r>
      <w:r w:rsidR="00A43916" w:rsidRPr="00062F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92E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липня</w:t>
      </w:r>
      <w:r w:rsidR="004C5C86" w:rsidRPr="00062F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</w:t>
      </w:r>
      <w:r w:rsidR="00A43916" w:rsidRPr="00062F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D17C4D" w:rsidRPr="00062F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року, </w:t>
      </w:r>
      <w:r w:rsidR="00D17C4D" w:rsidRP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 проведення визначається електронною торговою системою автоматич</w:t>
      </w:r>
      <w:bookmarkStart w:id="0" w:name="_GoBack"/>
      <w:bookmarkEnd w:id="0"/>
      <w:r w:rsidR="00D17C4D" w:rsidRP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но.</w:t>
      </w:r>
    </w:p>
    <w:p w:rsidR="00D17C4D" w:rsidRPr="00062F0E" w:rsidRDefault="00D17C4D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Кінцевий строк подання заяви на участь в електронному аукціоні </w:t>
      </w:r>
      <w:r w:rsid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Pr="00062F0E" w:rsidRDefault="00D17C4D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Pr="00062F0E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Pr="00062F0E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ціни, визначено</w:t>
      </w:r>
      <w:r w:rsidR="001D4FD6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ї згідно ст. 22 Закону України "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приватизацію державного і комунального </w:t>
      </w:r>
      <w:r w:rsidR="001D4FD6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майна"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50 відсотків.</w:t>
      </w:r>
    </w:p>
    <w:p w:rsidR="00A31D60" w:rsidRPr="00062F0E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6314F" w:rsidRPr="00062F0E" w:rsidRDefault="0076314F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Pr="00062F0E" w:rsidRDefault="00DC098A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 w:rsidRPr="00062F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392EB0" w:rsidRPr="00392EB0" w:rsidRDefault="00392EB0" w:rsidP="00392E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392E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</w:t>
      </w:r>
      <w:r w:rsidRPr="00392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житловому будинку літ. А-3 в підвалі нежитлове приміщення № </w:t>
      </w:r>
      <w:proofErr w:type="spellStart"/>
      <w:r w:rsidRPr="00392EB0">
        <w:rPr>
          <w:rFonts w:ascii="Times New Roman" w:hAnsi="Times New Roman" w:cs="Times New Roman"/>
          <w:b/>
          <w:sz w:val="28"/>
          <w:szCs w:val="28"/>
          <w:lang w:val="uk-UA"/>
        </w:rPr>
        <w:t>ІІн</w:t>
      </w:r>
      <w:proofErr w:type="spellEnd"/>
      <w:r w:rsidRPr="00392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загальною площею 25,6 </w:t>
      </w:r>
      <w:proofErr w:type="spellStart"/>
      <w:r w:rsidRPr="00392EB0">
        <w:rPr>
          <w:rFonts w:ascii="Times New Roman" w:hAnsi="Times New Roman" w:cs="Times New Roman"/>
          <w:b/>
          <w:sz w:val="28"/>
          <w:szCs w:val="28"/>
          <w:lang w:val="uk-UA"/>
        </w:rPr>
        <w:t>кв</w:t>
      </w:r>
      <w:proofErr w:type="spellEnd"/>
      <w:r w:rsidRPr="00392EB0">
        <w:rPr>
          <w:rFonts w:ascii="Times New Roman" w:hAnsi="Times New Roman" w:cs="Times New Roman"/>
          <w:b/>
          <w:sz w:val="28"/>
          <w:szCs w:val="28"/>
          <w:lang w:val="uk-UA"/>
        </w:rPr>
        <w:t>. м, а5-вхід в підвал по вул. Олеся Гончара, 4</w:t>
      </w:r>
      <w:r w:rsidRPr="00392E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</w:t>
      </w:r>
      <w:r w:rsidRP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392EB0" w:rsidRPr="00392EB0" w:rsidRDefault="00392EB0" w:rsidP="00392E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392EB0" w:rsidRPr="00392EB0" w:rsidRDefault="00392EB0" w:rsidP="00392E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392EB0" w:rsidRPr="00392EB0" w:rsidRDefault="00392EB0" w:rsidP="00392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 умовами – 58 751,36</w:t>
      </w:r>
      <w:r w:rsidRPr="00392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</w:p>
    <w:p w:rsidR="00392EB0" w:rsidRPr="00392EB0" w:rsidRDefault="00392EB0" w:rsidP="00392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29 375,68 грн.</w:t>
      </w:r>
    </w:p>
    <w:p w:rsidR="00392EB0" w:rsidRPr="00392EB0" w:rsidRDefault="00392EB0" w:rsidP="00392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29 375,68 грн.</w:t>
      </w:r>
    </w:p>
    <w:p w:rsidR="00392EB0" w:rsidRPr="00392EB0" w:rsidRDefault="00392EB0" w:rsidP="00392EB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392EB0" w:rsidRPr="00392EB0" w:rsidRDefault="00392EB0" w:rsidP="00392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 умовами – 5 875,14 грн.</w:t>
      </w:r>
    </w:p>
    <w:p w:rsidR="00392EB0" w:rsidRPr="00392EB0" w:rsidRDefault="00392EB0" w:rsidP="00392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2 937,57 грн.</w:t>
      </w:r>
    </w:p>
    <w:p w:rsidR="00392EB0" w:rsidRPr="00392EB0" w:rsidRDefault="00392EB0" w:rsidP="00392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2 937,57 грн.</w:t>
      </w:r>
    </w:p>
    <w:p w:rsidR="00392EB0" w:rsidRPr="00392EB0" w:rsidRDefault="00392EB0" w:rsidP="00392EB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392EB0">
        <w:rPr>
          <w:rFonts w:ascii="Times New Roman" w:hAnsi="Times New Roman" w:cs="Times New Roman"/>
          <w:sz w:val="28"/>
          <w:szCs w:val="28"/>
          <w:lang w:val="uk-UA"/>
        </w:rPr>
        <w:t>944,60 грн.</w:t>
      </w:r>
    </w:p>
    <w:p w:rsidR="00392EB0" w:rsidRPr="00392EB0" w:rsidRDefault="00392EB0" w:rsidP="00392EB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392EB0" w:rsidRPr="00392EB0" w:rsidRDefault="00392EB0" w:rsidP="00392EB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EB0" w:rsidRPr="00392EB0" w:rsidRDefault="00392EB0" w:rsidP="00392EB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продажу об'єкта приватизації: </w:t>
      </w:r>
    </w:p>
    <w:p w:rsidR="00FB0F5F" w:rsidRPr="00FB0F5F" w:rsidRDefault="00FB0F5F" w:rsidP="00FB0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F5F">
        <w:rPr>
          <w:rFonts w:ascii="Times New Roman" w:hAnsi="Times New Roman" w:cs="Times New Roman"/>
          <w:sz w:val="28"/>
          <w:szCs w:val="28"/>
          <w:lang w:val="uk-UA"/>
        </w:rPr>
        <w:t xml:space="preserve">Будинок за </w:t>
      </w:r>
      <w:proofErr w:type="spellStart"/>
      <w:r w:rsidRPr="00FB0F5F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FB0F5F">
        <w:rPr>
          <w:rFonts w:ascii="Times New Roman" w:hAnsi="Times New Roman" w:cs="Times New Roman"/>
          <w:sz w:val="28"/>
          <w:szCs w:val="28"/>
          <w:lang w:val="uk-UA"/>
        </w:rPr>
        <w:t xml:space="preserve">: вул. Олеся Гончара, 4, в якому знаходиться об'єкт нерухомого майна (нежитлове приміщення № ІІ н, загальною площею                   25,6 </w:t>
      </w:r>
      <w:proofErr w:type="spellStart"/>
      <w:r w:rsidRPr="00FB0F5F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FB0F5F">
        <w:rPr>
          <w:rFonts w:ascii="Times New Roman" w:hAnsi="Times New Roman" w:cs="Times New Roman"/>
          <w:sz w:val="28"/>
          <w:szCs w:val="28"/>
          <w:lang w:val="uk-UA"/>
        </w:rPr>
        <w:t xml:space="preserve">. м) – "Прибутковий будинок", щойно виявлений об'єкт культурної спадщини за видом архітектури. </w:t>
      </w:r>
    </w:p>
    <w:p w:rsidR="00FB0F5F" w:rsidRPr="00FB0F5F" w:rsidRDefault="00FB0F5F" w:rsidP="00FB0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F5F">
        <w:rPr>
          <w:rFonts w:ascii="Times New Roman" w:hAnsi="Times New Roman" w:cs="Times New Roman"/>
          <w:sz w:val="28"/>
          <w:szCs w:val="28"/>
          <w:lang w:val="uk-UA"/>
        </w:rPr>
        <w:t>Згідно з ст. 18 Закону України "Про охорону культурної спадщини" пам’ятка може бути приватизована лише за умови укладення з відповідним органом охорони культурної спадщини попереднього договору про укладення в майбутньому охоронного договору на пам’ятку (її частину), з викладенням істотних умов, у тому числі щодо цільового використання пам’ятки, робіт, які майбутній власник зобов’язується провести на пам’ятці з метою утримання її в належному стані.</w:t>
      </w:r>
    </w:p>
    <w:p w:rsidR="00FB0F5F" w:rsidRPr="00FB0F5F" w:rsidRDefault="00FB0F5F" w:rsidP="00FB0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F5F">
        <w:rPr>
          <w:rFonts w:ascii="Times New Roman" w:hAnsi="Times New Roman" w:cs="Times New Roman"/>
          <w:sz w:val="28"/>
          <w:szCs w:val="28"/>
          <w:lang w:val="uk-UA"/>
        </w:rPr>
        <w:t xml:space="preserve">У термін до 30 календарних днів від дати формування протоколу переможець аукціону зобов’язаний укласти з Управлінням з питань охорони </w:t>
      </w:r>
      <w:r w:rsidRPr="00FB0F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культурної спадщини Дніпровської міської ради (м. Дніпро, вул. </w:t>
      </w:r>
      <w:proofErr w:type="spellStart"/>
      <w:r w:rsidRPr="00FB0F5F">
        <w:rPr>
          <w:rFonts w:ascii="Times New Roman" w:hAnsi="Times New Roman" w:cs="Times New Roman"/>
          <w:sz w:val="28"/>
          <w:szCs w:val="28"/>
          <w:lang w:val="uk-UA"/>
        </w:rPr>
        <w:t>Січеславська</w:t>
      </w:r>
      <w:proofErr w:type="spellEnd"/>
      <w:r w:rsidRPr="00FB0F5F">
        <w:rPr>
          <w:rFonts w:ascii="Times New Roman" w:hAnsi="Times New Roman" w:cs="Times New Roman"/>
          <w:sz w:val="28"/>
          <w:szCs w:val="28"/>
          <w:lang w:val="uk-UA"/>
        </w:rPr>
        <w:t xml:space="preserve"> Набережна, 29 А) </w:t>
      </w:r>
      <w:r w:rsidRPr="00FB0F5F">
        <w:rPr>
          <w:rFonts w:ascii="Times New Roman" w:hAnsi="Times New Roman" w:cs="Times New Roman"/>
          <w:sz w:val="28"/>
          <w:szCs w:val="28"/>
          <w:u w:val="single"/>
          <w:lang w:val="uk-UA"/>
        </w:rPr>
        <w:t>попередній договір</w:t>
      </w:r>
      <w:r w:rsidRPr="00FB0F5F">
        <w:rPr>
          <w:rFonts w:ascii="Times New Roman" w:hAnsi="Times New Roman" w:cs="Times New Roman"/>
          <w:sz w:val="28"/>
          <w:szCs w:val="28"/>
          <w:lang w:val="uk-UA"/>
        </w:rPr>
        <w:t xml:space="preserve"> про укладання у майбутньому охоронного договору на пам’ятку (її частину) стосовно об’єкта приватизації (далі – попередній охоронний договір) та надати його до департаменту по роботі з активами Дніпровської міської ради. Відсутність укладеного попереднього охоронного договору унеможливлює підписання договору купівлі-продажу.</w:t>
      </w:r>
    </w:p>
    <w:p w:rsidR="00FB0F5F" w:rsidRPr="00FB0F5F" w:rsidRDefault="00FB0F5F" w:rsidP="00FB0F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0F5F">
        <w:rPr>
          <w:sz w:val="28"/>
          <w:szCs w:val="28"/>
          <w:lang w:val="uk-UA"/>
        </w:rPr>
        <w:t xml:space="preserve">Протягом 30 календарних днів від дати державної реєстрації права власності на об’єкт приватизації укласти </w:t>
      </w:r>
      <w:r w:rsidRPr="00FB0F5F">
        <w:rPr>
          <w:sz w:val="28"/>
          <w:szCs w:val="28"/>
          <w:u w:val="single"/>
          <w:lang w:val="uk-UA"/>
        </w:rPr>
        <w:t>охоронний договір</w:t>
      </w:r>
      <w:r w:rsidRPr="00FB0F5F">
        <w:rPr>
          <w:sz w:val="28"/>
          <w:szCs w:val="28"/>
          <w:lang w:val="uk-UA"/>
        </w:rPr>
        <w:t xml:space="preserve"> з органом охорони культурної спадщини – Управлінням з питань охорони культурної спадщини Дніпровської міської ради (м. Дніпро, вул. </w:t>
      </w:r>
      <w:proofErr w:type="spellStart"/>
      <w:r w:rsidRPr="00FB0F5F">
        <w:rPr>
          <w:sz w:val="28"/>
          <w:szCs w:val="28"/>
          <w:lang w:val="uk-UA"/>
        </w:rPr>
        <w:t>Січеславська</w:t>
      </w:r>
      <w:proofErr w:type="spellEnd"/>
      <w:r w:rsidRPr="00FB0F5F">
        <w:rPr>
          <w:sz w:val="28"/>
          <w:szCs w:val="28"/>
          <w:lang w:val="uk-UA"/>
        </w:rPr>
        <w:t xml:space="preserve"> Набережна, 29 А).</w:t>
      </w:r>
    </w:p>
    <w:p w:rsidR="00FB0F5F" w:rsidRPr="00FB0F5F" w:rsidRDefault="00FB0F5F" w:rsidP="00FB0F5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0F5F">
        <w:rPr>
          <w:sz w:val="28"/>
          <w:szCs w:val="28"/>
          <w:lang w:val="uk-UA"/>
        </w:rPr>
        <w:t>Особі, яка набула права власності на об’єкт приватизації забороняється передавати його у володіння, користування чи управління іншій особі без погодження відповідного органу культурної спадщини та органу приватизації.</w:t>
      </w:r>
    </w:p>
    <w:p w:rsidR="00062F0E" w:rsidRPr="00392EB0" w:rsidRDefault="00062F0E" w:rsidP="00062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98A" w:rsidRPr="00062F0E" w:rsidRDefault="005F0A75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0FA0" w:rsidRPr="00062F0E">
        <w:rPr>
          <w:rFonts w:ascii="Times New Roman" w:hAnsi="Times New Roman" w:cs="Times New Roman"/>
          <w:b/>
          <w:sz w:val="28"/>
          <w:szCs w:val="28"/>
          <w:lang w:val="uk-UA"/>
        </w:rPr>
        <w:t>. Додаткова інформація.</w:t>
      </w:r>
    </w:p>
    <w:p w:rsidR="007600D6" w:rsidRPr="00062F0E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062F0E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76314F" w:rsidRPr="00062F0E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Pr="00062F0E" w:rsidRDefault="005F0A75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sz w:val="28"/>
          <w:szCs w:val="28"/>
          <w:lang w:val="uk-UA"/>
        </w:rPr>
        <w:t>Телефон для довідок (056</w:t>
      </w:r>
      <w:r w:rsidR="007600D6" w:rsidRPr="00062F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8315C" w:rsidRPr="00062F0E">
        <w:rPr>
          <w:rFonts w:ascii="Times New Roman" w:hAnsi="Times New Roman" w:cs="Times New Roman"/>
          <w:sz w:val="28"/>
          <w:szCs w:val="28"/>
          <w:lang w:val="uk-UA"/>
        </w:rPr>
        <w:t>7207700</w:t>
      </w:r>
      <w:r w:rsidR="007600D6" w:rsidRPr="00062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64" w:rsidRPr="00062F0E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пошти: komvlas@dniprorada.gov.ua</w:t>
      </w:r>
    </w:p>
    <w:p w:rsidR="00E255AE" w:rsidRPr="00062F0E" w:rsidRDefault="007600D6" w:rsidP="00E25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r w:rsidR="001728E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 Олеся Гончара, 4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Заяви на огляд приймаються за </w:t>
      </w:r>
      <w:proofErr w:type="spellStart"/>
      <w:r w:rsidR="00E255A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E255A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FC12E4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вул. </w:t>
      </w:r>
      <w:r w:rsidR="00E255A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Мечникова, 6, 2 поверх.</w:t>
      </w:r>
    </w:p>
    <w:p w:rsidR="00E255AE" w:rsidRPr="00062F0E" w:rsidRDefault="007600D6" w:rsidP="00E255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ПІБ контактної особи: Кот Анд</w:t>
      </w:r>
      <w:r w:rsidR="005A773F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рій Іванович, </w:t>
      </w:r>
      <w:proofErr w:type="spellStart"/>
      <w:r w:rsidR="005A773F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="005A773F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70CF4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(056)7207700, (056)7207701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255A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56C84" w:rsidRPr="00062F0E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6" w:history="1">
        <w:r w:rsidR="00D80BF8" w:rsidRPr="00062F0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F35290" w:rsidRPr="00062F0E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F35290" w:rsidRPr="00062F0E" w:rsidRDefault="00F35290" w:rsidP="00F352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916" w:rsidRPr="00062F0E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A43916" w:rsidRPr="00062F0E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 UA558201720355229008000078016.</w:t>
      </w:r>
    </w:p>
    <w:p w:rsidR="00A43916" w:rsidRPr="00062F0E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062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916" w:rsidRPr="00062F0E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A43916" w:rsidRPr="00062F0E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062F0E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A43916" w:rsidRPr="00062F0E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A43916" w:rsidRPr="00062F0E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3916" w:rsidRPr="00062F0E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A43916" w:rsidRPr="00062F0E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 UA608201720355589008009078016.</w:t>
      </w:r>
    </w:p>
    <w:p w:rsidR="00A43916" w:rsidRPr="00062F0E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Банк одержувача: Державна казначейська служба України м. Київ</w:t>
      </w:r>
      <w:r w:rsidRPr="00062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3916" w:rsidRPr="00062F0E" w:rsidRDefault="00A43916" w:rsidP="00A439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A43916" w:rsidRPr="00062F0E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062F0E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A43916" w:rsidRPr="00062F0E" w:rsidRDefault="00A43916" w:rsidP="00A439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0D58CB" w:rsidRPr="00062F0E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4720" w:rsidRPr="00062F0E" w:rsidRDefault="005F472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062F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920FA0" w:rsidRPr="00062F0E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міської ради від </w:t>
      </w:r>
      <w:r w:rsidR="005C491F">
        <w:rPr>
          <w:rFonts w:ascii="Times New Roman" w:hAnsi="Times New Roman" w:cs="Times New Roman"/>
          <w:color w:val="000000"/>
          <w:sz w:val="28"/>
          <w:szCs w:val="28"/>
          <w:lang w:val="uk-UA"/>
        </w:rPr>
        <w:t>12.06.2020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5C491F">
        <w:rPr>
          <w:rFonts w:ascii="Times New Roman" w:hAnsi="Times New Roman" w:cs="Times New Roman"/>
          <w:color w:val="000000"/>
          <w:sz w:val="28"/>
          <w:szCs w:val="28"/>
          <w:lang w:val="uk-UA"/>
        </w:rPr>
        <w:t>291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0F5F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протоколу </w:t>
      </w:r>
      <w:r w:rsidR="0076314F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AB76B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76314F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6A4377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</w:t>
      </w:r>
      <w:proofErr w:type="spellStart"/>
      <w:r w:rsidR="00FB0F5F">
        <w:rPr>
          <w:rFonts w:ascii="Times New Roman" w:hAnsi="Times New Roman" w:cs="Times New Roman"/>
          <w:sz w:val="28"/>
          <w:szCs w:val="28"/>
          <w:lang w:val="uk-UA"/>
        </w:rPr>
        <w:t>ІІн</w:t>
      </w:r>
      <w:proofErr w:type="spellEnd"/>
      <w:r w:rsidR="00FB0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567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F02567" w:rsidRPr="00062F0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02567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</w:t>
      </w:r>
      <w:r w:rsidR="00FB0F5F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F02567"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0F5F">
        <w:rPr>
          <w:rFonts w:ascii="Times New Roman" w:hAnsi="Times New Roman" w:cs="Times New Roman"/>
          <w:sz w:val="28"/>
          <w:szCs w:val="28"/>
          <w:lang w:val="uk-UA"/>
        </w:rPr>
        <w:t>Олеся Гончара, 4"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B0F5F" w:rsidRPr="00BF34F5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062F0E">
        <w:rPr>
          <w:rFonts w:ascii="Times New Roman" w:hAnsi="Times New Roman" w:cs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1" w:name="assetID"/>
      <w:r w:rsidR="00FB0F5F" w:rsidRPr="00BF34F5">
        <w:rPr>
          <w:rFonts w:ascii="Times New Roman" w:hAnsi="Times New Roman" w:cs="Times New Roman"/>
          <w:sz w:val="28"/>
          <w:szCs w:val="28"/>
        </w:rPr>
        <w:fldChar w:fldCharType="begin"/>
      </w:r>
      <w:r w:rsidR="00FB0F5F" w:rsidRPr="00BF34F5">
        <w:rPr>
          <w:rFonts w:ascii="Times New Roman" w:hAnsi="Times New Roman" w:cs="Times New Roman"/>
          <w:sz w:val="28"/>
          <w:szCs w:val="28"/>
        </w:rPr>
        <w:instrText xml:space="preserve"> HYPERLINK "https://sale.uub.com.ua/asset/UA-AR-P-2020-03-31-000001-2" </w:instrText>
      </w:r>
      <w:r w:rsidR="00FB0F5F" w:rsidRPr="00BF34F5">
        <w:rPr>
          <w:rFonts w:ascii="Times New Roman" w:hAnsi="Times New Roman" w:cs="Times New Roman"/>
          <w:sz w:val="28"/>
          <w:szCs w:val="28"/>
        </w:rPr>
        <w:fldChar w:fldCharType="separate"/>
      </w:r>
      <w:r w:rsidR="00FB0F5F" w:rsidRPr="00BF34F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UA-AR-P-2020-03-31-000001-2</w:t>
      </w:r>
      <w:r w:rsidR="00FB0F5F" w:rsidRPr="00BF34F5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FB0F5F" w:rsidRPr="00BF34F5">
        <w:rPr>
          <w:rFonts w:ascii="Times New Roman" w:hAnsi="Times New Roman" w:cs="Times New Roman"/>
          <w:sz w:val="28"/>
          <w:szCs w:val="28"/>
        </w:rPr>
        <w:t>.</w:t>
      </w:r>
    </w:p>
    <w:p w:rsidR="006C1613" w:rsidRPr="00062F0E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Pr="00062F0E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A773F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 </w:t>
      </w:r>
      <w:r w:rsidR="00BF34F5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BF34F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аукціон зі зниженням стартової ціни: 30 днів;</w:t>
      </w:r>
    </w:p>
    <w:p w:rsidR="006C1613" w:rsidRPr="00062F0E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6C1613" w:rsidRPr="00062F0E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Pr="00062F0E" w:rsidRDefault="00BF34F5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</w:t>
      </w:r>
      <w:r w:rsidR="006C1613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умов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="006C1613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6C1613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587,52</w:t>
      </w:r>
      <w:r w:rsidR="00B9636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="006C1613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062F0E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</w:t>
      </w:r>
      <w:r w:rsidR="00B9636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BF34F5">
        <w:rPr>
          <w:rFonts w:ascii="Times New Roman" w:hAnsi="Times New Roman" w:cs="Times New Roman"/>
          <w:color w:val="000000"/>
          <w:sz w:val="28"/>
          <w:szCs w:val="28"/>
          <w:lang w:val="uk-UA"/>
        </w:rPr>
        <w:t>293,76</w:t>
      </w:r>
      <w:r w:rsidR="00663625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</w:p>
    <w:p w:rsidR="006C1613" w:rsidRPr="00062F0E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34F5">
        <w:rPr>
          <w:rFonts w:ascii="Times New Roman" w:hAnsi="Times New Roman" w:cs="Times New Roman"/>
          <w:color w:val="000000"/>
          <w:sz w:val="28"/>
          <w:szCs w:val="28"/>
          <w:lang w:val="uk-UA"/>
        </w:rPr>
        <w:t>293,76</w:t>
      </w:r>
      <w:r w:rsidR="00B9636E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="005A773F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D8C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кроків – 3.</w:t>
      </w:r>
    </w:p>
    <w:p w:rsidR="00B9636E" w:rsidRPr="00062F0E" w:rsidRDefault="00B9636E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C6738"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буде проведений в</w:t>
      </w:r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7" w:history="1">
        <w:r w:rsidRPr="00062F0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062F0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062F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sectPr w:rsidR="00B9636E" w:rsidRPr="00062F0E" w:rsidSect="00062F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62F0E"/>
    <w:rsid w:val="000D58CB"/>
    <w:rsid w:val="000F1FA9"/>
    <w:rsid w:val="00106AD8"/>
    <w:rsid w:val="001728E6"/>
    <w:rsid w:val="00175597"/>
    <w:rsid w:val="001D4FD6"/>
    <w:rsid w:val="00231788"/>
    <w:rsid w:val="00243871"/>
    <w:rsid w:val="00256C84"/>
    <w:rsid w:val="00281611"/>
    <w:rsid w:val="002B6BA6"/>
    <w:rsid w:val="00363B0C"/>
    <w:rsid w:val="00372830"/>
    <w:rsid w:val="00373F25"/>
    <w:rsid w:val="00384B80"/>
    <w:rsid w:val="00392EB0"/>
    <w:rsid w:val="003B41F0"/>
    <w:rsid w:val="003E1678"/>
    <w:rsid w:val="003F15C3"/>
    <w:rsid w:val="004615CC"/>
    <w:rsid w:val="00472098"/>
    <w:rsid w:val="004C5C86"/>
    <w:rsid w:val="004E13E4"/>
    <w:rsid w:val="00576DDA"/>
    <w:rsid w:val="00583329"/>
    <w:rsid w:val="005A773F"/>
    <w:rsid w:val="005C491F"/>
    <w:rsid w:val="005D0BB7"/>
    <w:rsid w:val="005F0A75"/>
    <w:rsid w:val="005F4720"/>
    <w:rsid w:val="00663625"/>
    <w:rsid w:val="006A4377"/>
    <w:rsid w:val="006A511E"/>
    <w:rsid w:val="006C1613"/>
    <w:rsid w:val="006C491C"/>
    <w:rsid w:val="006E6684"/>
    <w:rsid w:val="00720251"/>
    <w:rsid w:val="007600D6"/>
    <w:rsid w:val="0076314F"/>
    <w:rsid w:val="00786F19"/>
    <w:rsid w:val="007E0B65"/>
    <w:rsid w:val="008014BB"/>
    <w:rsid w:val="00885EF0"/>
    <w:rsid w:val="008976A7"/>
    <w:rsid w:val="008A34FD"/>
    <w:rsid w:val="008D0963"/>
    <w:rsid w:val="00901764"/>
    <w:rsid w:val="00920FA0"/>
    <w:rsid w:val="00925D89"/>
    <w:rsid w:val="00941903"/>
    <w:rsid w:val="00951B43"/>
    <w:rsid w:val="00972F08"/>
    <w:rsid w:val="009C2D9F"/>
    <w:rsid w:val="009D2B48"/>
    <w:rsid w:val="009F532B"/>
    <w:rsid w:val="00A31D60"/>
    <w:rsid w:val="00A43916"/>
    <w:rsid w:val="00A44F77"/>
    <w:rsid w:val="00AB0176"/>
    <w:rsid w:val="00AB76B5"/>
    <w:rsid w:val="00AE6035"/>
    <w:rsid w:val="00B94C43"/>
    <w:rsid w:val="00B9636E"/>
    <w:rsid w:val="00BC70DF"/>
    <w:rsid w:val="00BD783C"/>
    <w:rsid w:val="00BF28BC"/>
    <w:rsid w:val="00BF34F5"/>
    <w:rsid w:val="00C94210"/>
    <w:rsid w:val="00CC6738"/>
    <w:rsid w:val="00D17C4D"/>
    <w:rsid w:val="00D30F63"/>
    <w:rsid w:val="00D61917"/>
    <w:rsid w:val="00D80BF8"/>
    <w:rsid w:val="00DA3D8C"/>
    <w:rsid w:val="00DC098A"/>
    <w:rsid w:val="00DD31AB"/>
    <w:rsid w:val="00E255AE"/>
    <w:rsid w:val="00E8315C"/>
    <w:rsid w:val="00E879F4"/>
    <w:rsid w:val="00EA7967"/>
    <w:rsid w:val="00ED2292"/>
    <w:rsid w:val="00F02567"/>
    <w:rsid w:val="00F35290"/>
    <w:rsid w:val="00F70CF4"/>
    <w:rsid w:val="00F84DBA"/>
    <w:rsid w:val="00FB0F5F"/>
    <w:rsid w:val="00FC12E4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C1B2"/>
  <w15:chartTrackingRefBased/>
  <w15:docId w15:val="{FB95BF4C-7A9A-4C41-BEAB-911E82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A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B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993C9-6BA6-4C6C-8CDF-EA00FB40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2020-06-10T12:23:00Z</cp:lastPrinted>
  <dcterms:created xsi:type="dcterms:W3CDTF">2018-10-02T14:02:00Z</dcterms:created>
  <dcterms:modified xsi:type="dcterms:W3CDTF">2020-06-18T14:40:00Z</dcterms:modified>
</cp:coreProperties>
</file>