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Pr>
          <w:sz w:val="24"/>
          <w:szCs w:val="24"/>
        </w:rPr>
        <w:t xml:space="preserve">ниця, </w:t>
      </w:r>
      <w:r w:rsidR="005314B5">
        <w:rPr>
          <w:sz w:val="24"/>
          <w:szCs w:val="24"/>
        </w:rPr>
        <w:t xml:space="preserve">вул. Пирогова, 107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w:t>
      </w:r>
      <w:r>
        <w:rPr>
          <w:sz w:val="24"/>
          <w:szCs w:val="24"/>
        </w:rPr>
        <w:lastRenderedPageBreak/>
        <w:t xml:space="preserve">"Вінницяміськтеплоенерго"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5314B5">
        <w:rPr>
          <w:w w:val="99"/>
          <w:sz w:val="24"/>
          <w:szCs w:val="24"/>
        </w:rPr>
        <w:t xml:space="preserve"> 79 143,59 (сімдесят дев’ять тисяч сто сорок три грн., 59</w:t>
      </w:r>
      <w:r w:rsidR="009539ED">
        <w:rPr>
          <w:w w:val="99"/>
          <w:sz w:val="24"/>
          <w:szCs w:val="24"/>
        </w:rPr>
        <w:t xml:space="preserve">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5314B5" w:rsidRPr="005314B5">
        <w:rPr>
          <w:spacing w:val="-1"/>
          <w:sz w:val="24"/>
          <w:szCs w:val="24"/>
        </w:rPr>
        <w:t xml:space="preserve">79 143,59 (сімдесят дев’ять тисяч сто сорок три грн., 59 коп.),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5314B5">
        <w:rPr>
          <w:sz w:val="24"/>
          <w:szCs w:val="24"/>
        </w:rPr>
        <w:t>кта</w:t>
      </w:r>
      <w:proofErr w:type="spellEnd"/>
      <w:r w:rsidR="005314B5">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lastRenderedPageBreak/>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lastRenderedPageBreak/>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A55BCB" w:rsidRPr="00A55BCB" w:rsidRDefault="00A55BCB" w:rsidP="00A55BCB">
      <w:pPr>
        <w:ind w:firstLine="567"/>
        <w:jc w:val="both"/>
        <w:rPr>
          <w:sz w:val="24"/>
        </w:rPr>
      </w:pPr>
      <w:r>
        <w:rPr>
          <w:sz w:val="24"/>
        </w:rPr>
        <w:t xml:space="preserve">10.1. </w:t>
      </w:r>
      <w:r w:rsidRPr="00A55BCB">
        <w:rPr>
          <w:sz w:val="24"/>
        </w:rPr>
        <w:t xml:space="preserve">З моменту підписання договору оренди, переможець аукціону зобов’язаний протягом шести місяців виконати поточний ремонт у наступному об’ємі: </w:t>
      </w:r>
    </w:p>
    <w:p w:rsidR="00EA772F" w:rsidRPr="00EA772F" w:rsidRDefault="00A55BCB" w:rsidP="00EA772F">
      <w:pPr>
        <w:tabs>
          <w:tab w:val="left" w:pos="851"/>
        </w:tabs>
        <w:ind w:left="720"/>
        <w:rPr>
          <w:sz w:val="24"/>
        </w:rPr>
      </w:pPr>
      <w:r>
        <w:rPr>
          <w:sz w:val="24"/>
        </w:rPr>
        <w:t>10.1.1</w:t>
      </w:r>
      <w:r w:rsidRPr="00A55BCB">
        <w:rPr>
          <w:sz w:val="24"/>
        </w:rPr>
        <w:t>.</w:t>
      </w:r>
      <w:r>
        <w:rPr>
          <w:sz w:val="24"/>
        </w:rPr>
        <w:t xml:space="preserve"> </w:t>
      </w:r>
      <w:r w:rsidR="00EA772F" w:rsidRPr="00EA772F">
        <w:rPr>
          <w:sz w:val="24"/>
        </w:rPr>
        <w:t>Ділянки з оголеною арматурою очистити, обробити пригнічувачем іржі.</w:t>
      </w:r>
    </w:p>
    <w:p w:rsidR="00EA772F" w:rsidRPr="00EA772F" w:rsidRDefault="00EA772F" w:rsidP="00EA772F">
      <w:pPr>
        <w:pStyle w:val="a5"/>
        <w:numPr>
          <w:ilvl w:val="2"/>
          <w:numId w:val="50"/>
        </w:numPr>
        <w:tabs>
          <w:tab w:val="left" w:pos="851"/>
        </w:tabs>
        <w:jc w:val="both"/>
        <w:rPr>
          <w:sz w:val="24"/>
        </w:rPr>
      </w:pPr>
      <w:r w:rsidRPr="00EA772F">
        <w:rPr>
          <w:sz w:val="24"/>
        </w:rPr>
        <w:t>Торкретувати пошкоджені ділянки З/Б цементно – піщаним розчином.</w:t>
      </w:r>
    </w:p>
    <w:p w:rsidR="00EA772F" w:rsidRDefault="00EA772F" w:rsidP="00EA772F">
      <w:pPr>
        <w:pStyle w:val="a5"/>
        <w:numPr>
          <w:ilvl w:val="2"/>
          <w:numId w:val="50"/>
        </w:numPr>
        <w:tabs>
          <w:tab w:val="left" w:pos="851"/>
        </w:tabs>
        <w:jc w:val="both"/>
        <w:rPr>
          <w:sz w:val="24"/>
        </w:rPr>
      </w:pPr>
      <w:r w:rsidRPr="00EA772F">
        <w:rPr>
          <w:sz w:val="24"/>
        </w:rPr>
        <w:t>Оброблення поверхні композитною сумішшю «Консолид-1».</w:t>
      </w:r>
    </w:p>
    <w:p w:rsidR="00EA772F" w:rsidRPr="00EA772F" w:rsidRDefault="00EA772F" w:rsidP="00EA772F">
      <w:pPr>
        <w:pStyle w:val="a5"/>
        <w:numPr>
          <w:ilvl w:val="2"/>
          <w:numId w:val="50"/>
        </w:numPr>
        <w:tabs>
          <w:tab w:val="left" w:pos="851"/>
        </w:tabs>
        <w:jc w:val="both"/>
        <w:rPr>
          <w:sz w:val="24"/>
        </w:rPr>
      </w:pPr>
      <w:bookmarkStart w:id="1" w:name="_GoBack"/>
      <w:bookmarkEnd w:id="1"/>
      <w:r w:rsidRPr="00EA772F">
        <w:rPr>
          <w:sz w:val="24"/>
        </w:rPr>
        <w:t>Виконати огородження анкерних фундаментів.</w:t>
      </w:r>
    </w:p>
    <w:p w:rsidR="001B2DA0" w:rsidRPr="001B2DA0" w:rsidRDefault="00A55BCB" w:rsidP="00EA772F">
      <w:pPr>
        <w:tabs>
          <w:tab w:val="left" w:pos="851"/>
        </w:tabs>
        <w:ind w:firstLine="567"/>
        <w:jc w:val="both"/>
        <w:rPr>
          <w:sz w:val="24"/>
        </w:rPr>
      </w:pPr>
      <w:r>
        <w:rPr>
          <w:sz w:val="24"/>
        </w:rPr>
        <w:t xml:space="preserve">  </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lastRenderedPageBreak/>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lastRenderedPageBreak/>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1B2DA0" w:rsidRPr="001B2DA0" w:rsidRDefault="001B2DA0" w:rsidP="001B2DA0">
      <w:pPr>
        <w:jc w:val="both"/>
        <w:rPr>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EC"/>
    <w:multiLevelType w:val="multilevel"/>
    <w:tmpl w:val="DD022B1A"/>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2"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3"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6"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7"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1"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3"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4"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5"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8"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9"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3"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6"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8E47A5"/>
    <w:multiLevelType w:val="hybridMultilevel"/>
    <w:tmpl w:val="55EA7D96"/>
    <w:lvl w:ilvl="0" w:tplc="21F65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8"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9"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41"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3"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5"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7"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9"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4"/>
  </w:num>
  <w:num w:numId="3">
    <w:abstractNumId w:val="29"/>
  </w:num>
  <w:num w:numId="4">
    <w:abstractNumId w:val="44"/>
  </w:num>
  <w:num w:numId="5">
    <w:abstractNumId w:val="12"/>
  </w:num>
  <w:num w:numId="6">
    <w:abstractNumId w:val="37"/>
  </w:num>
  <w:num w:numId="7">
    <w:abstractNumId w:val="1"/>
  </w:num>
  <w:num w:numId="8">
    <w:abstractNumId w:val="13"/>
  </w:num>
  <w:num w:numId="9">
    <w:abstractNumId w:val="2"/>
  </w:num>
  <w:num w:numId="10">
    <w:abstractNumId w:val="17"/>
  </w:num>
  <w:num w:numId="11">
    <w:abstractNumId w:val="25"/>
  </w:num>
  <w:num w:numId="12">
    <w:abstractNumId w:val="14"/>
  </w:num>
  <w:num w:numId="13">
    <w:abstractNumId w:val="38"/>
  </w:num>
  <w:num w:numId="14">
    <w:abstractNumId w:val="22"/>
  </w:num>
  <w:num w:numId="15">
    <w:abstractNumId w:val="18"/>
  </w:num>
  <w:num w:numId="16">
    <w:abstractNumId w:val="6"/>
  </w:num>
  <w:num w:numId="17">
    <w:abstractNumId w:val="40"/>
  </w:num>
  <w:num w:numId="18">
    <w:abstractNumId w:val="42"/>
  </w:num>
  <w:num w:numId="19">
    <w:abstractNumId w:val="5"/>
  </w:num>
  <w:num w:numId="20">
    <w:abstractNumId w:val="48"/>
  </w:num>
  <w:num w:numId="21">
    <w:abstractNumId w:val="10"/>
  </w:num>
  <w:num w:numId="22">
    <w:abstractNumId w:val="7"/>
  </w:num>
  <w:num w:numId="23">
    <w:abstractNumId w:val="3"/>
  </w:num>
  <w:num w:numId="24">
    <w:abstractNumId w:val="27"/>
  </w:num>
  <w:num w:numId="25">
    <w:abstractNumId w:va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45"/>
  </w:num>
  <w:num w:numId="30">
    <w:abstractNumId w:val="21"/>
  </w:num>
  <w:num w:numId="31">
    <w:abstractNumId w:val="33"/>
  </w:num>
  <w:num w:numId="32">
    <w:abstractNumId w:val="23"/>
  </w:num>
  <w:num w:numId="33">
    <w:abstractNumId w:val="34"/>
  </w:num>
  <w:num w:numId="34">
    <w:abstractNumId w:val="43"/>
  </w:num>
  <w:num w:numId="35">
    <w:abstractNumId w:val="32"/>
  </w:num>
  <w:num w:numId="36">
    <w:abstractNumId w:val="16"/>
  </w:num>
  <w:num w:numId="37">
    <w:abstractNumId w:val="28"/>
  </w:num>
  <w:num w:numId="38">
    <w:abstractNumId w:val="41"/>
  </w:num>
  <w:num w:numId="39">
    <w:abstractNumId w:val="35"/>
  </w:num>
  <w:num w:numId="40">
    <w:abstractNumId w:val="20"/>
  </w:num>
  <w:num w:numId="41">
    <w:abstractNumId w:val="31"/>
  </w:num>
  <w:num w:numId="42">
    <w:abstractNumId w:val="47"/>
  </w:num>
  <w:num w:numId="43">
    <w:abstractNumId w:val="49"/>
  </w:num>
  <w:num w:numId="44">
    <w:abstractNumId w:val="39"/>
  </w:num>
  <w:num w:numId="45">
    <w:abstractNumId w:val="19"/>
  </w:num>
  <w:num w:numId="46">
    <w:abstractNumId w:val="46"/>
  </w:num>
  <w:num w:numId="47">
    <w:abstractNumId w:val="11"/>
  </w:num>
  <w:num w:numId="48">
    <w:abstractNumId w:val="2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64407"/>
    <w:rsid w:val="002839E5"/>
    <w:rsid w:val="002C7FC7"/>
    <w:rsid w:val="00301622"/>
    <w:rsid w:val="003302EA"/>
    <w:rsid w:val="00445936"/>
    <w:rsid w:val="004B5B62"/>
    <w:rsid w:val="005314B5"/>
    <w:rsid w:val="00586E77"/>
    <w:rsid w:val="005C60BE"/>
    <w:rsid w:val="005F2B63"/>
    <w:rsid w:val="00685829"/>
    <w:rsid w:val="006D7524"/>
    <w:rsid w:val="006F656C"/>
    <w:rsid w:val="00735FE9"/>
    <w:rsid w:val="00822282"/>
    <w:rsid w:val="008873D3"/>
    <w:rsid w:val="0089471C"/>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A772F"/>
    <w:rsid w:val="00EB24CC"/>
    <w:rsid w:val="00F030C0"/>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4ECC"/>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14966</Words>
  <Characters>8531</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2020-12-28T10:02:00Z</dcterms:created>
  <dcterms:modified xsi:type="dcterms:W3CDTF">2020-12-28T10:19:00Z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