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BE" w:rsidRPr="002459BE" w:rsidRDefault="002459BE" w:rsidP="00245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9BE">
        <w:rPr>
          <w:rFonts w:ascii="Times New Roman" w:hAnsi="Times New Roman" w:cs="Times New Roman"/>
          <w:sz w:val="28"/>
          <w:szCs w:val="28"/>
        </w:rPr>
        <w:t>Пояснення</w:t>
      </w:r>
    </w:p>
    <w:p w:rsidR="002459BE" w:rsidRPr="002459BE" w:rsidRDefault="002459BE" w:rsidP="00245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9BE">
        <w:rPr>
          <w:rFonts w:ascii="Times New Roman" w:hAnsi="Times New Roman" w:cs="Times New Roman"/>
          <w:sz w:val="28"/>
          <w:szCs w:val="28"/>
        </w:rPr>
        <w:t>причин редагування інформаційного повідомлення</w:t>
      </w:r>
    </w:p>
    <w:p w:rsidR="002459BE" w:rsidRDefault="002459BE" w:rsidP="002459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459BE" w:rsidRDefault="002459BE" w:rsidP="002459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731D" w:rsidRDefault="002459BE" w:rsidP="002459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59BE">
        <w:rPr>
          <w:rFonts w:ascii="Times New Roman" w:hAnsi="Times New Roman" w:cs="Times New Roman"/>
          <w:sz w:val="28"/>
          <w:szCs w:val="28"/>
        </w:rPr>
        <w:t>Причиною редагування інформаційного повідомлення за лотом являється помилкове внесення 1% мінімального кроку аукціону замість 10%</w:t>
      </w:r>
    </w:p>
    <w:p w:rsidR="002459BE" w:rsidRDefault="002459BE" w:rsidP="002459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459BE" w:rsidRDefault="002459BE" w:rsidP="002459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459BE" w:rsidRPr="002459BE" w:rsidRDefault="002459BE" w:rsidP="002459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аукціонної комісії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 Шульга</w:t>
      </w:r>
      <w:bookmarkStart w:id="0" w:name="_GoBack"/>
      <w:bookmarkEnd w:id="0"/>
    </w:p>
    <w:sectPr w:rsidR="002459BE" w:rsidRPr="002459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D3"/>
    <w:rsid w:val="002459BE"/>
    <w:rsid w:val="009545D3"/>
    <w:rsid w:val="00F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2021-09-02T12:46:00Z</dcterms:created>
  <dcterms:modified xsi:type="dcterms:W3CDTF">2021-09-02T12:49:00Z</dcterms:modified>
</cp:coreProperties>
</file>