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2" w:rsidRPr="00985166" w:rsidRDefault="00487F46" w:rsidP="00487F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Проект</w:t>
      </w:r>
    </w:p>
    <w:p w:rsidR="00487F46" w:rsidRPr="00985166" w:rsidRDefault="00487F46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2CC2" w:rsidRPr="00985166" w:rsidRDefault="00732CC2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ДОГОВІР</w:t>
      </w:r>
    </w:p>
    <w:p w:rsidR="00394060" w:rsidRDefault="00732CC2" w:rsidP="00487F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КУПІВЛІ-ПРОДАЖУ </w:t>
      </w:r>
    </w:p>
    <w:p w:rsidR="00732CC2" w:rsidRPr="00985166" w:rsidRDefault="00732CC2" w:rsidP="00487F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КОЛІСНОГО ТРАНСПОРТНОГО ЗАСОБУ</w:t>
      </w:r>
    </w:p>
    <w:p w:rsidR="00394060" w:rsidRPr="00985166" w:rsidRDefault="00394060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2CC2" w:rsidRPr="00985166" w:rsidRDefault="00732CC2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м. Чернівці </w:t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_____________ 20</w:t>
      </w:r>
      <w:r w:rsidR="00487F46"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21</w:t>
      </w:r>
      <w:r w:rsidRPr="009851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р.</w:t>
      </w:r>
    </w:p>
    <w:p w:rsidR="00487F4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60" w:rsidRPr="00985166" w:rsidRDefault="00394060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hAnsi="Times New Roman" w:cs="Times New Roman"/>
          <w:b/>
          <w:bCs/>
          <w:sz w:val="24"/>
          <w:szCs w:val="24"/>
        </w:rPr>
        <w:t xml:space="preserve">Головне управління Пенсійного фонду України в </w:t>
      </w:r>
      <w:r w:rsidR="00732CC2" w:rsidRPr="00985166">
        <w:rPr>
          <w:rFonts w:ascii="Times New Roman" w:hAnsi="Times New Roman" w:cs="Times New Roman"/>
          <w:b/>
          <w:bCs/>
          <w:sz w:val="24"/>
          <w:szCs w:val="24"/>
        </w:rPr>
        <w:t>Чернівецькій області</w:t>
      </w:r>
      <w:r w:rsidRPr="00985166">
        <w:rPr>
          <w:rFonts w:ascii="Times New Roman" w:hAnsi="Times New Roman" w:cs="Times New Roman"/>
          <w:sz w:val="24"/>
          <w:szCs w:val="24"/>
        </w:rPr>
        <w:t xml:space="preserve">, в особі начальника </w:t>
      </w:r>
      <w:r w:rsidR="00732CC2" w:rsidRPr="00985166">
        <w:rPr>
          <w:rFonts w:ascii="Times New Roman" w:hAnsi="Times New Roman" w:cs="Times New Roman"/>
          <w:b/>
          <w:sz w:val="24"/>
          <w:szCs w:val="24"/>
        </w:rPr>
        <w:t>Романіва Михайла Васильовича</w:t>
      </w:r>
      <w:r w:rsidRPr="00985166">
        <w:rPr>
          <w:rFonts w:ascii="Times New Roman" w:hAnsi="Times New Roman" w:cs="Times New Roman"/>
          <w:sz w:val="24"/>
          <w:szCs w:val="24"/>
        </w:rPr>
        <w:t>, як</w:t>
      </w:r>
      <w:r w:rsidR="00732CC2" w:rsidRPr="00985166">
        <w:rPr>
          <w:rFonts w:ascii="Times New Roman" w:hAnsi="Times New Roman" w:cs="Times New Roman"/>
          <w:sz w:val="24"/>
          <w:szCs w:val="24"/>
        </w:rPr>
        <w:t>ий</w:t>
      </w:r>
      <w:r w:rsidRPr="00985166">
        <w:rPr>
          <w:rFonts w:ascii="Times New Roman" w:hAnsi="Times New Roman" w:cs="Times New Roman"/>
          <w:sz w:val="24"/>
          <w:szCs w:val="24"/>
        </w:rPr>
        <w:t xml:space="preserve"> діє на підставі Положення про головні управління Пенсійного фонду України в Автономній Республіці Крим, областях, містах Києві та Севастополі, затвердженого постановою правління Пенсійного фонду України від 22.12.2014 року № 28-2, зареєстрованого в Міністерстві юстиції України 15.01.2015 року за № 40/26485 (далі – Продавець), з однієї сторони, та</w:t>
      </w:r>
      <w:r w:rsidR="00732CC2" w:rsidRPr="00985166">
        <w:rPr>
          <w:rFonts w:ascii="Times New Roman" w:hAnsi="Times New Roman" w:cs="Times New Roman"/>
          <w:sz w:val="24"/>
          <w:szCs w:val="24"/>
        </w:rPr>
        <w:t xml:space="preserve"> </w:t>
      </w:r>
      <w:r w:rsidRPr="00985166">
        <w:rPr>
          <w:rFonts w:ascii="Times New Roman" w:hAnsi="Times New Roman" w:cs="Times New Roman"/>
          <w:sz w:val="24"/>
          <w:szCs w:val="24"/>
        </w:rPr>
        <w:t>____________________</w:t>
      </w:r>
      <w:r w:rsidR="00B452E0" w:rsidRPr="00985166">
        <w:rPr>
          <w:rFonts w:ascii="Times New Roman" w:hAnsi="Times New Roman" w:cs="Times New Roman"/>
          <w:sz w:val="24"/>
          <w:szCs w:val="24"/>
        </w:rPr>
        <w:t>_________</w:t>
      </w:r>
      <w:r w:rsidRPr="00985166">
        <w:rPr>
          <w:rFonts w:ascii="Times New Roman" w:hAnsi="Times New Roman" w:cs="Times New Roman"/>
          <w:sz w:val="24"/>
          <w:szCs w:val="24"/>
        </w:rPr>
        <w:t>__</w:t>
      </w:r>
      <w:r w:rsidR="00394060">
        <w:rPr>
          <w:rFonts w:ascii="Times New Roman" w:hAnsi="Times New Roman" w:cs="Times New Roman"/>
          <w:sz w:val="24"/>
          <w:szCs w:val="24"/>
        </w:rPr>
        <w:t>_</w:t>
      </w:r>
      <w:r w:rsidRPr="00985166">
        <w:rPr>
          <w:rFonts w:ascii="Times New Roman" w:hAnsi="Times New Roman" w:cs="Times New Roman"/>
          <w:sz w:val="24"/>
          <w:szCs w:val="24"/>
        </w:rPr>
        <w:t xml:space="preserve">_______________, в особі _________________________________________________________, який діє на підставі ____________________ (далі - Покупець), з іншого боку (в подальшому разом іменуються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Pr="00985166">
        <w:rPr>
          <w:rFonts w:ascii="Times New Roman" w:hAnsi="Times New Roman" w:cs="Times New Roman"/>
          <w:sz w:val="24"/>
          <w:szCs w:val="24"/>
        </w:rPr>
        <w:t xml:space="preserve"> Сторони, а кожна окремо </w:t>
      </w:r>
      <w:r w:rsidR="00732CC2" w:rsidRPr="00985166">
        <w:rPr>
          <w:rFonts w:ascii="Times New Roman" w:hAnsi="Times New Roman" w:cs="Times New Roman"/>
          <w:sz w:val="24"/>
          <w:szCs w:val="24"/>
        </w:rPr>
        <w:t>–</w:t>
      </w:r>
      <w:r w:rsidRPr="00985166">
        <w:rPr>
          <w:rFonts w:ascii="Times New Roman" w:hAnsi="Times New Roman" w:cs="Times New Roman"/>
          <w:sz w:val="24"/>
          <w:szCs w:val="24"/>
        </w:rPr>
        <w:t xml:space="preserve"> Сторона</w:t>
      </w:r>
      <w:r w:rsidR="00B452E0" w:rsidRPr="00985166">
        <w:rPr>
          <w:rFonts w:ascii="Times New Roman" w:hAnsi="Times New Roman" w:cs="Times New Roman"/>
          <w:sz w:val="24"/>
          <w:szCs w:val="24"/>
        </w:rPr>
        <w:t>)</w:t>
      </w:r>
      <w:r w:rsidR="00732CC2" w:rsidRPr="00985166">
        <w:rPr>
          <w:rFonts w:ascii="Times New Roman" w:hAnsi="Times New Roman" w:cs="Times New Roman"/>
          <w:sz w:val="24"/>
          <w:szCs w:val="24"/>
        </w:rPr>
        <w:t>,</w:t>
      </w:r>
      <w:r w:rsidRPr="00985166">
        <w:rPr>
          <w:rFonts w:ascii="Times New Roman" w:hAnsi="Times New Roman" w:cs="Times New Roman"/>
          <w:sz w:val="24"/>
          <w:szCs w:val="24"/>
        </w:rPr>
        <w:t xml:space="preserve"> уклали цей Договір (далі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Pr="00985166">
        <w:rPr>
          <w:rFonts w:ascii="Times New Roman" w:hAnsi="Times New Roman" w:cs="Times New Roman"/>
          <w:sz w:val="24"/>
          <w:szCs w:val="24"/>
        </w:rPr>
        <w:t xml:space="preserve"> Договір) про наступне: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B41" w:rsidRPr="00394060" w:rsidRDefault="00CB3B41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060">
        <w:rPr>
          <w:rFonts w:ascii="Times New Roman" w:hAnsi="Times New Roman" w:cs="Times New Roman"/>
          <w:bCs/>
          <w:sz w:val="24"/>
          <w:szCs w:val="24"/>
        </w:rPr>
        <w:t>1. ПРЕДМЕТ ТА МЕТА ДОГОВОРУ</w:t>
      </w:r>
    </w:p>
    <w:p w:rsidR="00CB3B41" w:rsidRPr="00985166" w:rsidRDefault="00AD642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hAnsi="Times New Roman" w:cs="Times New Roman"/>
          <w:sz w:val="24"/>
          <w:szCs w:val="24"/>
        </w:rPr>
        <w:t xml:space="preserve">1.1 </w:t>
      </w:r>
      <w:r w:rsidR="00CB3B41" w:rsidRPr="00985166">
        <w:rPr>
          <w:rFonts w:ascii="Times New Roman" w:hAnsi="Times New Roman" w:cs="Times New Roman"/>
          <w:sz w:val="24"/>
          <w:szCs w:val="24"/>
        </w:rPr>
        <w:t xml:space="preserve">Предметом Договору є продаж колісного транспортного засобу: </w:t>
      </w:r>
      <w:r w:rsidR="00CB3B41" w:rsidRPr="00EF3519">
        <w:rPr>
          <w:rFonts w:ascii="Times New Roman" w:hAnsi="Times New Roman" w:cs="Times New Roman"/>
          <w:b/>
          <w:bCs/>
          <w:sz w:val="24"/>
          <w:szCs w:val="24"/>
        </w:rPr>
        <w:t>легкового вантажопасажирського автомобіля ГАЗ 2217</w:t>
      </w:r>
      <w:r w:rsidR="00732CC2" w:rsidRPr="00EF3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B3B41" w:rsidRPr="00EF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19" w:rsidRPr="00EF3519">
        <w:rPr>
          <w:rFonts w:ascii="Times New Roman" w:hAnsi="Times New Roman" w:cs="Times New Roman"/>
          <w:b/>
          <w:bCs/>
          <w:sz w:val="24"/>
          <w:szCs w:val="24"/>
        </w:rPr>
        <w:t>1999</w:t>
      </w:r>
      <w:r w:rsidR="00CB3B41" w:rsidRPr="00EF3519">
        <w:rPr>
          <w:rFonts w:ascii="Times New Roman" w:hAnsi="Times New Roman" w:cs="Times New Roman"/>
          <w:b/>
          <w:bCs/>
          <w:sz w:val="24"/>
          <w:szCs w:val="24"/>
        </w:rPr>
        <w:t xml:space="preserve"> року випуску</w:t>
      </w:r>
      <w:r w:rsidR="00732CC2" w:rsidRPr="00EF3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B3B41" w:rsidRPr="00EF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41" w:rsidRPr="00EF3519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CB3B41" w:rsidRPr="00EF3519">
        <w:rPr>
          <w:rFonts w:ascii="Times New Roman" w:hAnsi="Times New Roman" w:cs="Times New Roman"/>
          <w:b/>
          <w:bCs/>
          <w:sz w:val="24"/>
          <w:szCs w:val="24"/>
        </w:rPr>
        <w:t xml:space="preserve"> 021:2015 - 34115300-9 «Транспортні засоби, що були у використанні».</w:t>
      </w:r>
    </w:p>
    <w:p w:rsidR="00CB3B41" w:rsidRPr="00985166" w:rsidRDefault="00AD642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Продавець зобов'язується передати у власність Покупця, відповідної комплектації колісний транспортний засіб: легковий вантажопасажирський автомобіль ГАЗ 2217, рік випуску 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1999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рік, реєстраційний номер 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СЕ4916ВІ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колір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білий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тип пального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3B41" w:rsidRPr="00B90C9A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бензин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об'єм двигуна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300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куб. см., механічна коробка передач, шасі (кузова, рами) Y7D2217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Х0032975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, свідоцтво про реєстрацію СХ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EF3519">
        <w:rPr>
          <w:rFonts w:ascii="Times New Roman" w:eastAsia="Times New Roman" w:hAnsi="Times New Roman" w:cs="Times New Roman"/>
          <w:sz w:val="24"/>
          <w:szCs w:val="24"/>
          <w:lang w:eastAsia="uk-UA"/>
        </w:rPr>
        <w:t>120198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 w:rsidR="00CB3B41" w:rsidRPr="0098516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394060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394060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.201</w:t>
      </w:r>
      <w:r w:rsidR="00394060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(надалі </w:t>
      </w:r>
      <w:r w:rsidR="00EF3519" w:rsidRPr="00985166">
        <w:rPr>
          <w:rFonts w:ascii="Times New Roman" w:hAnsi="Times New Roman" w:cs="Times New Roman"/>
          <w:sz w:val="24"/>
          <w:szCs w:val="24"/>
        </w:rPr>
        <w:t>–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Автомобіль), а Покупець зобов'язується прийняти та оплатити його вар</w:t>
      </w:r>
      <w:r w:rsidR="00732CC2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ість у порядку, за ціною та на умовах, визначених цим Договором.</w:t>
      </w:r>
    </w:p>
    <w:p w:rsidR="00CB3B41" w:rsidRPr="00985166" w:rsidRDefault="00AD642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Покупець є переможцем електронного аукціону з продажу Майна, який проводився Продавцем у електронній торговій системі «Аукціони </w:t>
      </w:r>
      <w:proofErr w:type="spellStart"/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Продажі», що підтверджується Протоколом проведення електронного аукціону № _______</w:t>
      </w:r>
      <w:r w:rsidR="00732CC2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який відбувся ___________2021р. що додається.</w:t>
      </w:r>
    </w:p>
    <w:p w:rsidR="00CB3B41" w:rsidRPr="00985166" w:rsidRDefault="00AD642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Продавець заявляє, що на момент укладання договору Автомобіль не обтяжений арештом, у розшуку та заставі не перебуває, не являється предметом спору у суді.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3B41" w:rsidRPr="00394060" w:rsidRDefault="00CB3B41" w:rsidP="00487F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060">
        <w:rPr>
          <w:rFonts w:ascii="Times New Roman" w:eastAsia="Times New Roman" w:hAnsi="Times New Roman" w:cs="Times New Roman"/>
          <w:sz w:val="24"/>
          <w:szCs w:val="24"/>
          <w:lang w:eastAsia="uk-UA"/>
        </w:rPr>
        <w:t>2. ЦІНА ДОГОВОРУ ТА ПОРЯДОК РОЗРАХУНКІВ</w:t>
      </w:r>
    </w:p>
    <w:p w:rsidR="00CB3B41" w:rsidRPr="00985166" w:rsidRDefault="00B02B1D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на Майно з урахуванням комплектації, встановлюється в національній валюті України - гривні та складається з вартості Автомобіля.</w:t>
      </w:r>
    </w:p>
    <w:p w:rsidR="00CB3B41" w:rsidRPr="00985166" w:rsidRDefault="00B02B1D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сума Договору та загальна вартість Автомобіля становить</w:t>
      </w:r>
      <w:r w:rsidR="00CB3B41" w:rsidRPr="009851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_____________</w:t>
      </w:r>
      <w:r w:rsidR="00487F46" w:rsidRPr="009851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 (без ПДВ) за ціною реалізації, де з них _________ гривень - сума, яка підлягає сплаті переможцем згідно протоколу проведення електронного аукціону та ________ гривень - сума від гарантійного внеску  учасника за лот після сплати винагороди оператора, через електронний майданчик. Оплата за Автомобіль здійснюється шляхом 100% попередньої оплати вартості Автомобіля на розрахунковий рахунок Продавця, зазначений у розділі 9 даного Договору. Оплата здійснюється протягом 10</w:t>
      </w:r>
      <w:r w:rsidR="00487F46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(десяти) робочих днів з дати опублікування цього Договору в електронній торговій системі.</w:t>
      </w:r>
    </w:p>
    <w:p w:rsidR="00CB3B41" w:rsidRPr="00985166" w:rsidRDefault="005644B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витрати, пов'язані з оформленням даного Договору, перереєстрацією автомобіля у Регіональному сервісному центрі МВС України, заправкою, транспортуванням Автомобіля з місця приймання-передачі, страхуванням транспортного засобу, сплатою податків, зборів тощо здійснюються за рахунок Покупця.</w:t>
      </w:r>
    </w:p>
    <w:p w:rsidR="00CB3B41" w:rsidRPr="00985166" w:rsidRDefault="005644B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2.4.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 власності на Автомобіль переходить до Покупця з моменту його державної (перереєстрації) в органах державної автоінспекції.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3B41" w:rsidRPr="00394060" w:rsidRDefault="00CB3B41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hAnsi="Times New Roman" w:cs="Times New Roman"/>
          <w:bCs/>
          <w:sz w:val="24"/>
          <w:szCs w:val="24"/>
        </w:rPr>
        <w:t>3. ПОРЯДОК ПРИЙМАННЯ-ПЕРЕДАЧІ АВТОМОБІЛЯ</w:t>
      </w:r>
    </w:p>
    <w:p w:rsidR="00CB3B41" w:rsidRPr="00985166" w:rsidRDefault="005644B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Автомобіль передається Продавцем протягом 10 (десяти) робочих днів з дати надходження на розрахунковий рахунок Продавця оплати у порядку, зазначену у пункті 2.2 Договору та оформлюється актом приймання - передачі.</w:t>
      </w:r>
    </w:p>
    <w:p w:rsidR="00CB3B41" w:rsidRPr="00985166" w:rsidRDefault="005644B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менше як за 1 (один) день до узгодженої Сторонами дати передачі Автомобіля Покупець підтверджує дату приймання – передачі Автомобіля у межах строку, зазначеного у пункті 3.1. даного Договору відповідно до графіку роботи Продавця.</w:t>
      </w:r>
    </w:p>
    <w:p w:rsidR="00CB3B41" w:rsidRPr="00985166" w:rsidRDefault="005644B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 власності та всі ризики на Автомобіль переходять від Продавця до Покупця в момент підписанням Сторонами акту приймання - передачі Автомобіля.</w:t>
      </w:r>
    </w:p>
    <w:p w:rsidR="00CB3B41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Приймання-передача Автомобіля здійснюється Сторонами за адресою</w:t>
      </w:r>
      <w:r w:rsid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Чернівецька область, </w:t>
      </w:r>
      <w:proofErr w:type="spellStart"/>
      <w:r w:rsidR="00CB3B41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="00187C83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Герца</w:t>
      </w:r>
      <w:proofErr w:type="spellEnd"/>
      <w:r w:rsidR="00187C83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B3B41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r w:rsidR="00187C83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Центральна, 14А</w:t>
      </w:r>
      <w:r w:rsidR="00CB3B41" w:rsidRPr="00187C8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B3B41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3.5. </w:t>
      </w:r>
      <w:r w:rsidR="00CB3B41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Покупець зобов'язаний перевірити зовнішній вигляд та комплектність у момент приймання Автомобіля.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B41" w:rsidRPr="00985166" w:rsidRDefault="00B452E0" w:rsidP="003940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hAnsi="Times New Roman" w:cs="Times New Roman"/>
          <w:sz w:val="24"/>
          <w:szCs w:val="24"/>
        </w:rPr>
        <w:t xml:space="preserve">4. </w:t>
      </w:r>
      <w:r w:rsidR="00CB3B41" w:rsidRPr="00985166">
        <w:rPr>
          <w:rFonts w:ascii="Times New Roman" w:hAnsi="Times New Roman" w:cs="Times New Roman"/>
          <w:sz w:val="24"/>
          <w:szCs w:val="24"/>
        </w:rPr>
        <w:t>ПРАВА ТА ОБОВ'ЯЗКИ СТОРІН</w:t>
      </w:r>
    </w:p>
    <w:p w:rsidR="00CB3B41" w:rsidRPr="00985166" w:rsidRDefault="00B452E0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hAnsi="Times New Roman" w:cs="Times New Roman"/>
          <w:sz w:val="24"/>
          <w:szCs w:val="24"/>
        </w:rPr>
        <w:t xml:space="preserve">4.1. Продавець зобов’язаний: 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4.1.1. Завчасно погодити з Покупцем дату передачі Автомобіля.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4.1.2. Забезпечити передачу Автомобіля, а усі необхідні документи на нього Покупцю відповідно до умов цього Договору.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Продавець має право: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4.2.1. Своєчасно та в повному обсязі отримати плату за Автомобіль.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4.2.2. Не передавати Автомобіль у випадку невиконання або не належного виконання Покупцем умов даного Договору, в тому числі порушення строків оплати.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Покупець зобов’язаний: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4.3.1. Перерахувати Продавцю грошові кошти на умовах, в розмірі і строки, передбачені цим Договором.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4.3.2. Прийняти Автомобіль і сплатити його вартість відповідно до умов цього Договору.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4.3.3. Поставити Автомобіль на облік в органах державної автоінспекції.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Покупець має право: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4.4.1. Вимагати від Продавця належного виконання зобов’язань за цим Договором.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CA4" w:rsidRPr="00394060" w:rsidRDefault="002C1CA4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hAnsi="Times New Roman" w:cs="Times New Roman"/>
          <w:bCs/>
          <w:sz w:val="24"/>
          <w:szCs w:val="24"/>
        </w:rPr>
        <w:t>5. ВІДПОВІДАЛЬНІСТЬ СТОРІН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не несуть відповідальність за невиконання чи неналежне виконання зобов'язань за Договором, якщо таке невиконання чи неналежне виконання сталося внаслідок дії форс-мажорних обставин. Форс-мажорними вважаються будь-які обставини, які носять непереборний, масовий характер і/або роблять неможливим функціонування підприємств, установ, організацій і належне виконання зобов'язань за даним Договором. Сторона, яка не може виконати зобов'язання у зв'язку з дією форс-мажорних обставин, повинна протягом 5 (п'яти) робочих днів з моменту настання зазначених обставин письмово сповістити іншу Сторону про настання таких обставин, прогнозний строк дії і припинення цих обставин, інакше вважається, що форс-мажорні обставини були відсутні.</w:t>
      </w:r>
    </w:p>
    <w:p w:rsidR="00CB3B41" w:rsidRPr="00985166" w:rsidRDefault="00CB3B41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CA4" w:rsidRPr="00394060" w:rsidRDefault="00B452E0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6. </w:t>
      </w:r>
      <w:r w:rsidR="002C1CA4"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СТРОК ДІЇ ДОГОВОРУ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набуває чинності з дати підписання його Сторонами і діє до 31.12.2021 р., але в будь-якому випадку, до моменту повного виконання Сторонами своїх договірних зобов'язань.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6.2. </w:t>
      </w:r>
      <w:r w:rsidR="002C1CA4" w:rsidRPr="009851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 складено у 2 (двох) автентичних примірниках українською мовою по одному примірнику для кожної із Сторін. Примірники, після підписання їх Сторонами, мають однакову юридичну силу.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6.3.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394060" w:rsidRPr="00985166" w:rsidRDefault="00394060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CA4" w:rsidRPr="00394060" w:rsidRDefault="00B452E0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 </w:t>
      </w:r>
      <w:r w:rsidR="002C1CA4"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ПОРЯДОК ВИРІШЕННЯ СПОРІВ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спори, що виникають з Договору або пов'язані із ним, вирішуються шляхом переговорів між Сторонами.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</w:t>
      </w:r>
      <w:r w:rsidR="00B452E0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чинного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законодавства України.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правовідносини, що виникають у зв'язку з виконанням умов Договору і не врегульовані ним, регламентуються нормами законодавства України.</w:t>
      </w:r>
    </w:p>
    <w:p w:rsidR="002C1CA4" w:rsidRPr="00985166" w:rsidRDefault="002C1CA4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CA4" w:rsidRPr="00394060" w:rsidRDefault="00B452E0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 </w:t>
      </w:r>
      <w:r w:rsidR="002C1CA4" w:rsidRPr="003940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ІНШІ УМОВИ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Підписанням даного Договору Сторони надають одна одній згоду на включення їх персональних даних до бази персональних даних: контрагенти, а в подальшому на безстрокову обробку та безстрокове використання цих даних володільцем бази персональних даних, а також передачу персональних даних третім особам виключно в межах та на підставах, передбачених Законом України "Про захист персональних даних".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8.2.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не робити пропозицію, не санкціонувати обіцянку, і не здійснювати незаконних платежів, включаючи отримання неправомірної вигоди в грошовій чи в будь-якій іншій формі, будь - яким фізичним або юридичним особам.</w:t>
      </w:r>
    </w:p>
    <w:p w:rsidR="002C1CA4" w:rsidRPr="00985166" w:rsidRDefault="00487F46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8.3. </w:t>
      </w:r>
      <w:r w:rsidR="002C1CA4" w:rsidRPr="0098516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несуть повну відповідальність за правильність вказаних ними 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2C1CA4" w:rsidRPr="00985166" w:rsidRDefault="002C1CA4" w:rsidP="0048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CA4" w:rsidRPr="00394060" w:rsidRDefault="00EF3519" w:rsidP="00487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060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2C1CA4" w:rsidRPr="00394060">
        <w:rPr>
          <w:rFonts w:ascii="Times New Roman" w:hAnsi="Times New Roman" w:cs="Times New Roman"/>
          <w:bCs/>
          <w:sz w:val="24"/>
          <w:szCs w:val="24"/>
        </w:rPr>
        <w:t>ЮРИДИЧНІ АДРЕСИ ТА РЕКВІЗИТИ СТОРІН</w:t>
      </w:r>
    </w:p>
    <w:p w:rsidR="00CB3B41" w:rsidRDefault="00CB3B41" w:rsidP="00B452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854"/>
      </w:tblGrid>
      <w:tr w:rsidR="00C77FF6" w:rsidRPr="00985166" w:rsidTr="00985166">
        <w:tc>
          <w:tcPr>
            <w:tcW w:w="5069" w:type="dxa"/>
          </w:tcPr>
          <w:p w:rsidR="00C77FF6" w:rsidRPr="00985166" w:rsidRDefault="00C77FF6" w:rsidP="00C7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</w:tc>
        <w:tc>
          <w:tcPr>
            <w:tcW w:w="4854" w:type="dxa"/>
          </w:tcPr>
          <w:p w:rsidR="00C77FF6" w:rsidRPr="00985166" w:rsidRDefault="00C77FF6" w:rsidP="00C7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</w:tc>
      </w:tr>
      <w:tr w:rsidR="00C77FF6" w:rsidRPr="00985166" w:rsidTr="00985166">
        <w:tc>
          <w:tcPr>
            <w:tcW w:w="5069" w:type="dxa"/>
          </w:tcPr>
          <w:p w:rsidR="00985166" w:rsidRPr="00985166" w:rsidRDefault="00985166" w:rsidP="00985166">
            <w:pPr>
              <w:ind w:lef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Пенсійного фонду України в Чернівецькій області</w:t>
            </w:r>
          </w:p>
          <w:p w:rsidR="00985166" w:rsidRPr="00985166" w:rsidRDefault="00985166" w:rsidP="00985166">
            <w:pPr>
              <w:ind w:left="73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58002, м. Чернівці, площа Центральна, 3</w:t>
            </w:r>
          </w:p>
          <w:p w:rsidR="00985166" w:rsidRPr="00985166" w:rsidRDefault="00985166" w:rsidP="00985166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40329345</w:t>
            </w: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166" w:rsidRPr="00985166" w:rsidRDefault="00985166" w:rsidP="00985166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985166">
              <w:rPr>
                <w:rStyle w:val="zk-definition-listitem-text"/>
                <w:rFonts w:ascii="Times New Roman" w:hAnsi="Times New Roman"/>
                <w:sz w:val="24"/>
                <w:szCs w:val="24"/>
                <w:shd w:val="clear" w:color="auto" w:fill="FFFFFF"/>
              </w:rPr>
              <w:t>UA103563340000025606301468926</w:t>
            </w:r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5166" w:rsidRPr="00985166" w:rsidRDefault="00985166" w:rsidP="00985166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філії – </w:t>
            </w:r>
            <w:proofErr w:type="spellStart"/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</w:t>
            </w:r>
            <w:proofErr w:type="spellEnd"/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 </w:t>
            </w:r>
            <w:proofErr w:type="spellStart"/>
            <w:r w:rsidRPr="009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„Ощадбанк”</w:t>
            </w:r>
            <w:proofErr w:type="spellEnd"/>
            <w:r w:rsidRPr="00985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166" w:rsidRPr="00985166" w:rsidRDefault="00985166" w:rsidP="00985166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МФО 356334</w:t>
            </w:r>
          </w:p>
          <w:p w:rsidR="00C77FF6" w:rsidRPr="00985166" w:rsidRDefault="00985166" w:rsidP="00985166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тел. (0372) 516920</w:t>
            </w:r>
          </w:p>
        </w:tc>
        <w:tc>
          <w:tcPr>
            <w:tcW w:w="4854" w:type="dxa"/>
          </w:tcPr>
          <w:p w:rsidR="00C77FF6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0C9A" w:rsidRPr="00985166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F6" w:rsidRPr="00985166" w:rsidTr="00985166">
        <w:tc>
          <w:tcPr>
            <w:tcW w:w="5069" w:type="dxa"/>
          </w:tcPr>
          <w:p w:rsidR="00985166" w:rsidRDefault="00985166" w:rsidP="00985166">
            <w:pPr>
              <w:ind w:left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166" w:rsidRPr="00985166" w:rsidRDefault="00985166" w:rsidP="00985166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Pr="0098516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Романів</w:t>
            </w:r>
          </w:p>
        </w:tc>
        <w:tc>
          <w:tcPr>
            <w:tcW w:w="4854" w:type="dxa"/>
          </w:tcPr>
          <w:p w:rsidR="00C77FF6" w:rsidRDefault="00C77FF6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66" w:rsidRPr="00985166" w:rsidRDefault="00B90C9A" w:rsidP="00985166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C77FF6" w:rsidRDefault="00C77FF6" w:rsidP="00B452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FF6" w:rsidRPr="00B452E0" w:rsidRDefault="00C77FF6" w:rsidP="00B452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7FF6" w:rsidRPr="00B452E0" w:rsidSect="00394060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3B41"/>
    <w:rsid w:val="00017A8B"/>
    <w:rsid w:val="000B5048"/>
    <w:rsid w:val="0012740F"/>
    <w:rsid w:val="0017671A"/>
    <w:rsid w:val="00187C83"/>
    <w:rsid w:val="002C1CA4"/>
    <w:rsid w:val="00394060"/>
    <w:rsid w:val="003D6F89"/>
    <w:rsid w:val="004772FD"/>
    <w:rsid w:val="00487F46"/>
    <w:rsid w:val="00507FBA"/>
    <w:rsid w:val="005644B6"/>
    <w:rsid w:val="006A42A2"/>
    <w:rsid w:val="006E214D"/>
    <w:rsid w:val="00732CC2"/>
    <w:rsid w:val="00746E77"/>
    <w:rsid w:val="008B7613"/>
    <w:rsid w:val="00985166"/>
    <w:rsid w:val="009E30E2"/>
    <w:rsid w:val="00AD6426"/>
    <w:rsid w:val="00B02B1D"/>
    <w:rsid w:val="00B452E0"/>
    <w:rsid w:val="00B90C9A"/>
    <w:rsid w:val="00C77FF6"/>
    <w:rsid w:val="00CB3B41"/>
    <w:rsid w:val="00D67505"/>
    <w:rsid w:val="00DD0EEB"/>
    <w:rsid w:val="00DF3D77"/>
    <w:rsid w:val="00EF3519"/>
    <w:rsid w:val="00F91360"/>
    <w:rsid w:val="00F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-definition-listitem-text">
    <w:name w:val="zk-definition-list__item-text"/>
    <w:basedOn w:val="a0"/>
    <w:rsid w:val="00985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01D8-E5C2-488A-B505-5717C8F7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5631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Ucer1</dc:creator>
  <cp:lastModifiedBy>Ucer1</cp:lastModifiedBy>
  <cp:revision>13</cp:revision>
  <dcterms:created xsi:type="dcterms:W3CDTF">2021-11-29T14:42:00Z</dcterms:created>
  <dcterms:modified xsi:type="dcterms:W3CDTF">2021-12-07T06:50:00Z</dcterms:modified>
</cp:coreProperties>
</file>