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0" w:rsidRPr="00977633" w:rsidRDefault="00377226">
      <w:pPr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65478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78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lang w:val="uk-UA"/>
        </w:rPr>
        <w:id w:val="959380649"/>
        <w:docPartObj>
          <w:docPartGallery w:val="Cover Pages"/>
          <w:docPartUnique/>
        </w:docPartObj>
      </w:sdtPr>
      <w:sdtEndPr/>
      <w:sdtContent>
        <w:p w:rsidR="00B60B90" w:rsidRPr="00977633" w:rsidRDefault="00B60B90">
          <w:pPr>
            <w:rPr>
              <w:lang w:val="uk-UA"/>
            </w:rPr>
          </w:pPr>
        </w:p>
        <w:p w:rsidR="00FE704F" w:rsidRPr="00977633" w:rsidRDefault="00B60B90" w:rsidP="0083572A">
          <w:pPr>
            <w:rPr>
              <w:lang w:val="uk-UA"/>
            </w:rPr>
          </w:pPr>
          <w:r w:rsidRPr="00977633">
            <w:rPr>
              <w:lang w:val="uk-UA"/>
            </w:rPr>
            <w:br w:type="page"/>
          </w:r>
        </w:p>
      </w:sdtContent>
    </w:sdt>
    <w:p w:rsidR="0083572A" w:rsidRPr="00977633" w:rsidRDefault="0083572A">
      <w:pPr>
        <w:rPr>
          <w:rFonts w:cstheme="minorHAnsi"/>
          <w:lang w:val="uk-UA"/>
        </w:rPr>
      </w:pPr>
    </w:p>
    <w:p w:rsidR="00A41E68" w:rsidRPr="00977633" w:rsidRDefault="00A41E68" w:rsidP="00A41E68">
      <w:pPr>
        <w:spacing w:after="120"/>
        <w:rPr>
          <w:rFonts w:cstheme="minorHAnsi"/>
          <w:color w:val="44546A" w:themeColor="text2"/>
          <w:sz w:val="24"/>
          <w:lang w:val="uk-UA"/>
        </w:rPr>
      </w:pPr>
    </w:p>
    <w:p w:rsidR="00C06806" w:rsidRPr="005D19B5" w:rsidRDefault="00933030" w:rsidP="005613BB">
      <w:pPr>
        <w:spacing w:after="120"/>
        <w:jc w:val="center"/>
        <w:rPr>
          <w:rFonts w:ascii="Times New Roman" w:hAnsi="Times New Roman" w:cs="Times New Roman"/>
          <w:color w:val="44546A" w:themeColor="text2"/>
          <w:sz w:val="24"/>
          <w:lang w:val="uk-UA"/>
        </w:rPr>
      </w:pPr>
      <w:r w:rsidRPr="005D19B5">
        <w:rPr>
          <w:rFonts w:ascii="Times New Roman" w:hAnsi="Times New Roman" w:cs="Times New Roman"/>
          <w:color w:val="44546A" w:themeColor="text2"/>
          <w:sz w:val="24"/>
          <w:lang w:val="uk-UA"/>
        </w:rPr>
        <w:t>ОПИС ЛОТУ</w:t>
      </w:r>
    </w:p>
    <w:tbl>
      <w:tblPr>
        <w:tblStyle w:val="-411"/>
        <w:tblpPr w:leftFromText="180" w:rightFromText="180" w:vertAnchor="page" w:horzAnchor="margin" w:tblpY="2322"/>
        <w:tblW w:w="10768" w:type="dxa"/>
        <w:tblLook w:val="04A0" w:firstRow="1" w:lastRow="0" w:firstColumn="1" w:lastColumn="0" w:noHBand="0" w:noVBand="1"/>
      </w:tblPr>
      <w:tblGrid>
        <w:gridCol w:w="2618"/>
        <w:gridCol w:w="8150"/>
      </w:tblGrid>
      <w:tr w:rsidR="009F0EA7" w:rsidRPr="005D19B5" w:rsidTr="00E85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right w:val="single" w:sz="4" w:space="0" w:color="9CC2E5" w:themeColor="accent1" w:themeTint="99"/>
            </w:tcBorders>
            <w:vAlign w:val="center"/>
          </w:tcPr>
          <w:p w:rsidR="009F0EA7" w:rsidRPr="005D19B5" w:rsidRDefault="003E0624" w:rsidP="005613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28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32"/>
                <w:szCs w:val="28"/>
                <w:lang w:val="uk-UA"/>
              </w:rPr>
              <w:t>ОРГАНІЗАТОР</w:t>
            </w:r>
          </w:p>
        </w:tc>
        <w:tc>
          <w:tcPr>
            <w:tcW w:w="8150" w:type="dxa"/>
            <w:tcBorders>
              <w:left w:val="single" w:sz="4" w:space="0" w:color="9CC2E5" w:themeColor="accent1" w:themeTint="99"/>
            </w:tcBorders>
            <w:vAlign w:val="center"/>
          </w:tcPr>
          <w:p w:rsidR="009F0EA7" w:rsidRPr="005D19B5" w:rsidRDefault="009F0EA7" w:rsidP="00561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28"/>
                <w:lang w:val="uk-UA"/>
              </w:rPr>
            </w:pPr>
            <w:r w:rsidRPr="005D19B5">
              <w:rPr>
                <w:rFonts w:ascii="Times New Roman" w:hAnsi="Times New Roman" w:cs="Times New Roman"/>
                <w:bCs w:val="0"/>
                <w:sz w:val="32"/>
                <w:szCs w:val="28"/>
                <w:lang w:val="uk-UA"/>
              </w:rPr>
              <w:t xml:space="preserve">АТ «Укрзалізниця» </w:t>
            </w:r>
            <w:r w:rsidRPr="005D19B5">
              <w:rPr>
                <w:rFonts w:ascii="Times New Roman" w:hAnsi="Times New Roman" w:cs="Times New Roman"/>
                <w:b w:val="0"/>
                <w:sz w:val="32"/>
                <w:szCs w:val="28"/>
                <w:lang w:val="uk-UA"/>
              </w:rPr>
              <w:t xml:space="preserve"> ЄДРПОУ 40075815</w:t>
            </w:r>
          </w:p>
        </w:tc>
      </w:tr>
      <w:tr w:rsidR="009F0EA7" w:rsidRPr="005D19B5" w:rsidTr="00E85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9F0EA7" w:rsidRPr="005D19B5" w:rsidRDefault="009F4437" w:rsidP="005613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НОМЕР ЛОТУ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9F0EA7" w:rsidRPr="005D19B5" w:rsidRDefault="00A31FAD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96A96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9F4437" w:rsidRPr="005D19B5" w:rsidTr="0093303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DEEAF6" w:themeFill="accent1" w:themeFillTint="33"/>
            <w:vAlign w:val="center"/>
          </w:tcPr>
          <w:p w:rsidR="009F4437" w:rsidRPr="005D19B5" w:rsidRDefault="009851D5" w:rsidP="005613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</w:t>
            </w:r>
            <w:r w:rsidR="009F4437"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ЛОТУ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333AA8" w:rsidRPr="005D19B5" w:rsidRDefault="00333AA8" w:rsidP="00561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Рекламні послуги на територіях регіональ</w:t>
            </w:r>
            <w:r w:rsidR="006F2A10"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ної філії</w:t>
            </w:r>
            <w:r w:rsidR="00E548EE"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"Одеська залізниця" </w:t>
            </w:r>
            <w:r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філій "Пасажирська компанія" ,  "Центр будівельно-монтажних робіт та експлуатації будівель і споруд".</w:t>
            </w:r>
          </w:p>
          <w:p w:rsidR="009F4437" w:rsidRPr="005D19B5" w:rsidRDefault="009F4437" w:rsidP="00561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0EA7" w:rsidRPr="005D19B5" w:rsidTr="00E85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9F0EA7" w:rsidRPr="005D19B5" w:rsidRDefault="00333AA8" w:rsidP="00561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ЗАГАЛЬНА КІЛЬКІСТЬ ПЛОЩИН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9F0EA7" w:rsidRPr="005D19B5" w:rsidRDefault="00CA4396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</w:t>
            </w:r>
          </w:p>
        </w:tc>
      </w:tr>
      <w:tr w:rsidR="009F0EA7" w:rsidRPr="005D19B5" w:rsidTr="00E96A96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DEEAF6" w:themeFill="accent1" w:themeFillTint="33"/>
            <w:vAlign w:val="center"/>
          </w:tcPr>
          <w:p w:rsidR="009F0EA7" w:rsidRPr="005D19B5" w:rsidRDefault="009F4437" w:rsidP="005613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9F0EA7" w:rsidRPr="005D19B5" w:rsidRDefault="00E96A96" w:rsidP="005B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отримання більш детальної інформації перейдіть за посиланням:</w:t>
            </w:r>
            <w:r w:rsidR="002D5A80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1AF8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hyperlink r:id="rId10" w:history="1">
              <w:r w:rsidR="005B1AF8" w:rsidRPr="005D19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ЛОТ 2Р.xlsx</w:t>
              </w:r>
            </w:hyperlink>
            <w:r w:rsidR="002D5A80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9F0EA7" w:rsidRPr="005D19B5" w:rsidTr="0093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9F0EA7" w:rsidRPr="005D19B5" w:rsidRDefault="009F4437" w:rsidP="005613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ПОЧАТКОВА ЦІНА ЛОТУ (РОЗМІР МІСЯЧНОЇ ПЛАТИ ЗА ПОСЛУГИ</w:t>
            </w:r>
            <w:r w:rsidR="009F5F2F"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)</w:t>
            </w:r>
            <w:r w:rsidR="00933030"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ГРН </w:t>
            </w:r>
            <w:r w:rsidR="00E85569"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</w:t>
            </w: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9F0EA7" w:rsidRPr="005D19B5" w:rsidRDefault="00CA4396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113</w:t>
            </w:r>
            <w:r w:rsidR="0045579C"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D1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671,92</w:t>
            </w:r>
          </w:p>
          <w:p w:rsidR="00E548EE" w:rsidRPr="005D19B5" w:rsidRDefault="00E548EE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33030" w:rsidRPr="005D19B5" w:rsidTr="0093303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DEEAF6" w:themeFill="accent1" w:themeFillTint="33"/>
            <w:vAlign w:val="center"/>
          </w:tcPr>
          <w:p w:rsidR="00933030" w:rsidRPr="005D19B5" w:rsidRDefault="00933030" w:rsidP="0056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ЕКСПЛУАТАЦІЙНІ ПОСЛУГИ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933030" w:rsidRPr="005D19B5" w:rsidRDefault="00E96A96" w:rsidP="00561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Оплачуються окремо переможцем у разі необхідності надання таких послуг</w:t>
            </w:r>
          </w:p>
        </w:tc>
      </w:tr>
      <w:tr w:rsidR="009F0EA7" w:rsidRPr="005D19B5" w:rsidTr="0093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9F0EA7" w:rsidRPr="005D19B5" w:rsidRDefault="009F4437" w:rsidP="005613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ТЕРМІН ДІЇ ДОГОВОРУ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9F0EA7" w:rsidRPr="005D19B5" w:rsidRDefault="009F0EA7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D19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років</w:t>
            </w:r>
          </w:p>
        </w:tc>
      </w:tr>
    </w:tbl>
    <w:p w:rsidR="000956D7" w:rsidRPr="005D19B5" w:rsidRDefault="000956D7" w:rsidP="005613B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EFC" w:rsidRPr="005D19B5" w:rsidRDefault="00144EFC">
      <w:pPr>
        <w:rPr>
          <w:rFonts w:ascii="Times New Roman" w:hAnsi="Times New Roman" w:cs="Times New Roman"/>
          <w:lang w:val="uk-UA"/>
        </w:rPr>
      </w:pPr>
    </w:p>
    <w:p w:rsidR="00933030" w:rsidRPr="005D19B5" w:rsidRDefault="00933030" w:rsidP="005613BB">
      <w:pPr>
        <w:spacing w:after="120"/>
        <w:jc w:val="center"/>
        <w:rPr>
          <w:rFonts w:ascii="Times New Roman" w:hAnsi="Times New Roman" w:cs="Times New Roman"/>
          <w:color w:val="44546A" w:themeColor="text2"/>
          <w:sz w:val="24"/>
          <w:lang w:val="uk-UA"/>
        </w:rPr>
      </w:pPr>
      <w:r w:rsidRPr="005D19B5">
        <w:rPr>
          <w:rFonts w:ascii="Times New Roman" w:hAnsi="Times New Roman" w:cs="Times New Roman"/>
          <w:color w:val="44546A" w:themeColor="text2"/>
          <w:sz w:val="24"/>
          <w:lang w:val="uk-UA"/>
        </w:rPr>
        <w:t>УМОВИ АУКЦІОНУ</w:t>
      </w:r>
    </w:p>
    <w:tbl>
      <w:tblPr>
        <w:tblStyle w:val="-411"/>
        <w:tblW w:w="10768" w:type="dxa"/>
        <w:tblLook w:val="04A0" w:firstRow="1" w:lastRow="0" w:firstColumn="1" w:lastColumn="0" w:noHBand="0" w:noVBand="1"/>
      </w:tblPr>
      <w:tblGrid>
        <w:gridCol w:w="2618"/>
        <w:gridCol w:w="8150"/>
      </w:tblGrid>
      <w:tr w:rsidR="000956D7" w:rsidRPr="005D19B5" w:rsidTr="0009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0956D7" w:rsidRPr="005D19B5" w:rsidRDefault="000956D7" w:rsidP="005613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КРИТЕРІЙ ОЦІНКИ </w:t>
            </w:r>
            <w:r w:rsidRPr="005D19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КОНКУРСНИХ ПРОПОЗИЦІ</w:t>
            </w:r>
            <w:r w:rsidRPr="005D19B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Й</w:t>
            </w:r>
          </w:p>
        </w:tc>
        <w:tc>
          <w:tcPr>
            <w:tcW w:w="8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56D7" w:rsidRPr="005D19B5" w:rsidRDefault="000956D7" w:rsidP="00561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Найвища ціна</w:t>
            </w:r>
          </w:p>
        </w:tc>
      </w:tr>
      <w:tr w:rsidR="000956D7" w:rsidRPr="005D19B5" w:rsidTr="007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0956D7" w:rsidRPr="005D19B5" w:rsidRDefault="000956D7" w:rsidP="0056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0956D7" w:rsidRPr="005D19B5" w:rsidRDefault="005953E9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розмірі </w:t>
            </w:r>
            <w:r w:rsidR="00D46737" w:rsidRPr="005D19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 місячної </w:t>
            </w:r>
            <w:r w:rsidR="00A942BB" w:rsidRPr="005D19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вартості </w:t>
            </w:r>
            <w:r w:rsidR="00D46737" w:rsidRPr="005D19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початкової ціни лоту</w:t>
            </w:r>
          </w:p>
          <w:p w:rsidR="00F23413" w:rsidRPr="005D19B5" w:rsidRDefault="00F23413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56D7" w:rsidRPr="005D19B5" w:rsidTr="007A7C3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DEEAF6" w:themeFill="accent1" w:themeFillTint="33"/>
            <w:vAlign w:val="center"/>
          </w:tcPr>
          <w:p w:rsidR="000956D7" w:rsidRPr="005D19B5" w:rsidRDefault="000956D7" w:rsidP="005613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РОЗМІР КОМІСІЙНОЇ ВИНАГОРОДИ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0956D7" w:rsidRPr="005D19B5" w:rsidRDefault="000956D7" w:rsidP="00561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 річного роз</w:t>
            </w:r>
            <w:r w:rsidR="00A942BB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міру плати за </w:t>
            </w: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 w:rsidR="00A942BB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0956D7" w:rsidRPr="005D19B5" w:rsidTr="007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0956D7" w:rsidRPr="005D19B5" w:rsidRDefault="005953E9" w:rsidP="005613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МІНІМАЛЬНИЙ </w:t>
            </w:r>
            <w:r w:rsidR="000956D7"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КРОК АУКЦІОНУ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0956D7" w:rsidRPr="005D19B5" w:rsidRDefault="000956D7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1% початкової </w:t>
            </w:r>
            <w:r w:rsidR="003B7010"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</w:t>
            </w: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лоту</w:t>
            </w:r>
          </w:p>
        </w:tc>
      </w:tr>
      <w:tr w:rsidR="000956D7" w:rsidRPr="005D19B5" w:rsidTr="007A7C3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DEEAF6" w:themeFill="accent1" w:themeFillTint="33"/>
            <w:vAlign w:val="center"/>
          </w:tcPr>
          <w:p w:rsidR="000956D7" w:rsidRPr="005D19B5" w:rsidRDefault="000956D7" w:rsidP="0056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УЧАСНИКИ ТОРГІВ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0956D7" w:rsidRPr="005D19B5" w:rsidRDefault="000956D7" w:rsidP="00561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Юридичні, фізичні та фізичні особи-підприємці</w:t>
            </w:r>
          </w:p>
        </w:tc>
      </w:tr>
      <w:tr w:rsidR="000956D7" w:rsidRPr="005D19B5" w:rsidTr="007A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vAlign w:val="center"/>
          </w:tcPr>
          <w:p w:rsidR="000956D7" w:rsidRPr="005D19B5" w:rsidRDefault="000956D7" w:rsidP="005613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8150" w:type="dxa"/>
            <w:shd w:val="clear" w:color="auto" w:fill="FFFFFF" w:themeFill="background1"/>
            <w:vAlign w:val="center"/>
          </w:tcPr>
          <w:p w:rsidR="000956D7" w:rsidRPr="005D19B5" w:rsidRDefault="000956D7" w:rsidP="00561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опублікуванні лоту вперше, аукціон не може вважатися таким що відбувся у разі відсутності кроку аукціону, або якщо для участі в торгах було зареєстровано лише одного учасника</w:t>
            </w:r>
          </w:p>
        </w:tc>
      </w:tr>
    </w:tbl>
    <w:p w:rsidR="000956D7" w:rsidRPr="005D19B5" w:rsidRDefault="000956D7" w:rsidP="00824F99">
      <w:pPr>
        <w:ind w:firstLine="720"/>
        <w:jc w:val="both"/>
        <w:rPr>
          <w:rFonts w:ascii="Times New Roman" w:hAnsi="Times New Roman" w:cs="Times New Roman"/>
          <w:bCs/>
          <w:szCs w:val="20"/>
          <w:lang w:val="uk-UA"/>
        </w:rPr>
      </w:pPr>
    </w:p>
    <w:p w:rsidR="005613BB" w:rsidRPr="005D19B5" w:rsidRDefault="005613BB" w:rsidP="00C1656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13BB" w:rsidRDefault="005613BB" w:rsidP="00C1656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656A" w:rsidRPr="005613BB" w:rsidRDefault="00C1656A" w:rsidP="00C1656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Кожен Учасник відкритих електронних торгів (аукціону) погоджується з Регламентом роботи електронної торгової системи </w:t>
      </w:r>
      <w:proofErr w:type="spellStart"/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Prozorro.Продажі</w:t>
      </w:r>
      <w:proofErr w:type="spellEnd"/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ЦБД2 щодо проведення електронних аукціонів, який розміщений на веб-сайті </w:t>
      </w:r>
      <w:proofErr w:type="spellStart"/>
      <w:r w:rsidR="00EF41B9" w:rsidRPr="005613BB">
        <w:rPr>
          <w:rFonts w:ascii="Times New Roman" w:hAnsi="Times New Roman" w:cs="Times New Roman"/>
          <w:color w:val="302E33"/>
          <w:sz w:val="28"/>
          <w:szCs w:val="28"/>
        </w:rPr>
        <w:t>Prozorro</w:t>
      </w:r>
      <w:proofErr w:type="spellEnd"/>
      <w:r w:rsidR="00EF41B9" w:rsidRPr="005613BB">
        <w:rPr>
          <w:rFonts w:ascii="Times New Roman" w:hAnsi="Times New Roman" w:cs="Times New Roman"/>
          <w:color w:val="302E33"/>
          <w:sz w:val="28"/>
          <w:szCs w:val="28"/>
          <w:lang w:val="uk-UA"/>
        </w:rPr>
        <w:t>.</w:t>
      </w:r>
      <w:r w:rsidR="00EF41B9" w:rsidRPr="005613BB">
        <w:rPr>
          <w:rFonts w:ascii="Times New Roman" w:hAnsi="Times New Roman" w:cs="Times New Roman"/>
          <w:color w:val="302E33"/>
          <w:sz w:val="28"/>
          <w:szCs w:val="28"/>
        </w:rPr>
        <w:t>Sale</w:t>
      </w: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зобов’язаний у разі визнання його переможцем сплатити такому оператору винагороду за проведення аукціону.</w:t>
      </w:r>
    </w:p>
    <w:p w:rsidR="008B187E" w:rsidRPr="005613BB" w:rsidRDefault="008B187E" w:rsidP="008B187E">
      <w:pPr>
        <w:spacing w:before="24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Учасником необхідно надати наступний перелік документів для участі в торгах:</w:t>
      </w: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Закрита початкова цінова пропозиція (форма цінової пропозиції);</w:t>
      </w: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 xml:space="preserve">Копія статуту або іншого установчого документу (для юридичних осіб); </w:t>
      </w:r>
    </w:p>
    <w:p w:rsidR="00C1656A" w:rsidRPr="005613BB" w:rsidRDefault="00C1656A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Копія ідентифікаційного номеру (для фізичних осіб);</w:t>
      </w: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5613BB" w:rsidRDefault="005613BB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8B187E" w:rsidRPr="005613BB" w:rsidRDefault="008B187E" w:rsidP="008B187E">
      <w:pPr>
        <w:pStyle w:val="af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lang w:val="uk-UA"/>
        </w:rPr>
        <w:t xml:space="preserve">Лист-згода з проектом договору в довільній формі (на фірмовому бланку за наявності); </w:t>
      </w:r>
    </w:p>
    <w:p w:rsidR="00332A3B" w:rsidRPr="005613BB" w:rsidRDefault="008B187E" w:rsidP="008002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Учасник</w:t>
      </w:r>
      <w:r w:rsidR="00C1656A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 результатом торгів визначений електронною системою </w:t>
      </w:r>
      <w:proofErr w:type="spellStart"/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переможцем</w:t>
      </w:r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,протягом</w:t>
      </w:r>
      <w:proofErr w:type="spellEnd"/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(чотирьох) днів, з дня наступного за днем проведення аукціону, має </w:t>
      </w:r>
      <w:proofErr w:type="spellStart"/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надати</w:t>
      </w: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Організатору</w:t>
      </w:r>
      <w:proofErr w:type="spellEnd"/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безумовну й</w:t>
      </w: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безвідкличну банківську гарантію на виконання господарських зобов’язань по договору на </w:t>
      </w:r>
      <w:proofErr w:type="spellStart"/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суму</w:t>
      </w:r>
      <w:r w:rsidR="00C1656A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proofErr w:type="spellEnd"/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 розмір річної плати за послуги з</w:t>
      </w:r>
      <w:r w:rsidR="00C1656A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гідно</w:t>
      </w:r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договор</w:t>
      </w:r>
      <w:r w:rsidR="00C1656A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Бенефіціар</w:t>
      </w:r>
      <w:proofErr w:type="spellEnd"/>
      <w:r w:rsidR="00695A52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банківської гарантії</w:t>
      </w: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: АТ «Укрзалізниця».</w:t>
      </w:r>
    </w:p>
    <w:p w:rsidR="005613BB" w:rsidRPr="005613BB" w:rsidRDefault="005613BB" w:rsidP="00A41E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613BB" w:rsidRDefault="005613BB" w:rsidP="00A41E68">
      <w:pPr>
        <w:spacing w:after="0"/>
        <w:ind w:firstLine="720"/>
        <w:jc w:val="both"/>
        <w:rPr>
          <w:shd w:val="clear" w:color="auto" w:fill="FFFFFF"/>
          <w:lang w:val="uk-UA"/>
        </w:rPr>
      </w:pPr>
    </w:p>
    <w:p w:rsidR="00C1656A" w:rsidRPr="005613BB" w:rsidRDefault="00160857" w:rsidP="00A41E6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0D0BED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ілії, представництва, інші відокремлені підрозділи</w:t>
      </w:r>
      <w:r w:rsidR="00A674DE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власники </w:t>
      </w:r>
      <w:proofErr w:type="spellStart"/>
      <w:r w:rsidR="00A674DE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рекламоносіїв</w:t>
      </w:r>
      <w:proofErr w:type="spellEnd"/>
      <w:r w:rsidR="00A674DE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</w:t>
      </w:r>
      <w:r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структурними підрозділами </w:t>
      </w:r>
      <w:r w:rsidR="00D87282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організатора АТ «Укрзалізниця»</w:t>
      </w:r>
      <w:r w:rsidR="00270C56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відповідно </w:t>
      </w:r>
      <w:r w:rsidR="00DA3F2E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Договори </w:t>
      </w:r>
      <w:r w:rsidR="00DA3F2E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з надання рекламних послуг</w:t>
      </w:r>
      <w:r w:rsidR="00D66C35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укладені з ними вважаються укладеними з </w:t>
      </w:r>
      <w:r w:rsidR="00D66C35" w:rsidRPr="00561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організатором АТ «Укрзалізниця».</w:t>
      </w:r>
    </w:p>
    <w:p w:rsidR="005613BB" w:rsidRDefault="005613BB" w:rsidP="00A41E6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13BB" w:rsidRDefault="005613BB" w:rsidP="00A41E6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13BB" w:rsidRDefault="005613BB" w:rsidP="00A41E6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656A" w:rsidRPr="005613BB" w:rsidRDefault="00EF31BB" w:rsidP="00A41E6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результатами торгів ціна лоту формується </w:t>
      </w:r>
      <w:r w:rsidR="007B605A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із сук</w:t>
      </w:r>
      <w:r w:rsidR="004D5390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упного розміру плати </w:t>
      </w:r>
      <w:r w:rsidR="007B605A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за кожним Договором з надання рекламних послуг окремо.</w:t>
      </w:r>
    </w:p>
    <w:p w:rsidR="00C1656A" w:rsidRPr="005613BB" w:rsidRDefault="00C1656A" w:rsidP="00A41E6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017" w:rsidRPr="005613BB" w:rsidRDefault="00102017" w:rsidP="00A41E6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Умови дискваліфікації Учасника, </w:t>
      </w:r>
      <w:r w:rsidR="00187309" w:rsidRPr="005613B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якого</w:t>
      </w:r>
      <w:r w:rsidRPr="005613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визначен</w:t>
      </w:r>
      <w:r w:rsidR="00187309" w:rsidRPr="005613BB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5613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переможцем електронного  аукціону </w:t>
      </w:r>
    </w:p>
    <w:p w:rsidR="000C386A" w:rsidRPr="005613BB" w:rsidRDefault="000C386A" w:rsidP="00A41E6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2017" w:rsidRPr="005613BB" w:rsidRDefault="00102017" w:rsidP="00A41E68">
      <w:pPr>
        <w:pStyle w:val="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</w:t>
      </w:r>
      <w:r w:rsidR="00BE7A63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02017" w:rsidRPr="005613BB" w:rsidRDefault="00102017" w:rsidP="00A41E68">
      <w:pPr>
        <w:pStyle w:val="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</w:t>
      </w:r>
      <w:r w:rsidR="00BE7A63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24F99" w:rsidRPr="005613BB" w:rsidRDefault="00824F99" w:rsidP="00A41E68">
      <w:pPr>
        <w:pStyle w:val="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Учасник, у встановленому законом порядку, визнаний банкрутом та/або відносно нього відкрита ліквідаційна процедура;</w:t>
      </w:r>
    </w:p>
    <w:p w:rsidR="00824F99" w:rsidRPr="005613BB" w:rsidRDefault="00824F99" w:rsidP="00A41E68">
      <w:pPr>
        <w:pStyle w:val="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Наявність заборгованості Учасника за раніше укладеними договорами з надання рекламних послуг </w:t>
      </w:r>
      <w:r w:rsidR="00E07651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понад два місяці</w:t>
      </w:r>
      <w:r w:rsidR="00BE7A63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24F99" w:rsidRPr="005613BB" w:rsidRDefault="00824F99" w:rsidP="00A41E68">
      <w:pPr>
        <w:pStyle w:val="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Учасник, якій раніше приймав участь в аукціоні АТ «Укрзалізниця» та:</w:t>
      </w:r>
    </w:p>
    <w:p w:rsidR="004822E5" w:rsidRPr="005613BB" w:rsidRDefault="00144EFC" w:rsidP="00A41E68">
      <w:pPr>
        <w:pStyle w:val="af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не підписав протокол електронного аукціону двічі поспіль</w:t>
      </w:r>
      <w:r w:rsidR="004822E5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654C5" w:rsidRPr="005613BB" w:rsidRDefault="00C654C5" w:rsidP="00A41E68">
      <w:pPr>
        <w:pStyle w:val="af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не надав у визначений строк банківську гарантію;</w:t>
      </w:r>
    </w:p>
    <w:p w:rsidR="00824F99" w:rsidRPr="005613BB" w:rsidRDefault="00824F99" w:rsidP="00A41E68">
      <w:pPr>
        <w:pStyle w:val="af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уклав договір з </w:t>
      </w:r>
      <w:r w:rsidR="003E0935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Організатором</w:t>
      </w:r>
      <w:r w:rsidR="00A41E68" w:rsidRPr="005613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торгів</w:t>
      </w:r>
      <w:r w:rsidR="00BE7A63" w:rsidRPr="005613B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E7A63" w:rsidRPr="005613BB" w:rsidRDefault="004822E5" w:rsidP="00A41E68">
      <w:pPr>
        <w:pStyle w:val="af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3BB">
        <w:rPr>
          <w:rFonts w:ascii="Times New Roman" w:hAnsi="Times New Roman" w:cs="Times New Roman"/>
          <w:bCs/>
          <w:sz w:val="28"/>
          <w:szCs w:val="28"/>
          <w:lang w:val="uk-UA"/>
        </w:rPr>
        <w:t>не виконав істотні умови договору.</w:t>
      </w:r>
    </w:p>
    <w:p w:rsidR="002652B2" w:rsidRPr="005613BB" w:rsidRDefault="002652B2" w:rsidP="00A41E68">
      <w:pPr>
        <w:pStyle w:val="af"/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2652B2" w:rsidRPr="005613BB" w:rsidSect="00340450">
      <w:headerReference w:type="default" r:id="rId11"/>
      <w:footerReference w:type="default" r:id="rId12"/>
      <w:pgSz w:w="11906" w:h="16838" w:code="9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06" w:rsidRDefault="00BF5006" w:rsidP="00D86A5D">
      <w:pPr>
        <w:spacing w:after="0" w:line="240" w:lineRule="auto"/>
      </w:pPr>
      <w:r>
        <w:separator/>
      </w:r>
    </w:p>
  </w:endnote>
  <w:endnote w:type="continuationSeparator" w:id="0">
    <w:p w:rsidR="00BF5006" w:rsidRDefault="00BF5006" w:rsidP="00D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470869"/>
      <w:docPartObj>
        <w:docPartGallery w:val="Page Numbers (Bottom of Page)"/>
        <w:docPartUnique/>
      </w:docPartObj>
    </w:sdtPr>
    <w:sdtEndPr/>
    <w:sdtContent>
      <w:p w:rsidR="00BF1E51" w:rsidRDefault="008F31E2">
        <w:pPr>
          <w:pStyle w:val="aa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0" t="0" r="50800" b="11430"/>
                  <wp:wrapNone/>
                  <wp:docPr id="3" name="Прямокутник: загнутий ку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450" w:rsidRPr="00340450" w:rsidRDefault="002420E4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40450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D19B5" w:rsidRPr="005D19B5">
                                <w:rPr>
                                  <w:noProof/>
                                  <w:sz w:val="16"/>
                                  <w:szCs w:val="16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Прямокутник: загнутий кут 3" o:spid="_x0000_s1026" type="#_x0000_t65" style="position:absolute;margin-left:0;margin-top:0;width:29pt;height:21.6pt;z-index:25165721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" o:allowincell="f" adj="14135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stroke joinstyle="miter"/>
                  <v:textbox inset=",,,0">
                    <w:txbxContent>
                      <w:p w:rsidR="00340450" w:rsidRPr="00340450" w:rsidRDefault="002420E4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fldChar w:fldCharType="begin"/>
                        </w:r>
                        <w:r w:rsidR="00340450">
                          <w:instrText>PAGE    \* MERGEFORMAT</w:instrText>
                        </w:r>
                        <w:r>
                          <w:fldChar w:fldCharType="separate"/>
                        </w:r>
                        <w:r w:rsidR="005D19B5" w:rsidRPr="005D19B5">
                          <w:rPr>
                            <w:noProof/>
                            <w:sz w:val="16"/>
                            <w:szCs w:val="16"/>
                            <w:lang w:val="uk-UA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06" w:rsidRDefault="00BF5006" w:rsidP="00D86A5D">
      <w:pPr>
        <w:spacing w:after="0" w:line="240" w:lineRule="auto"/>
      </w:pPr>
      <w:r>
        <w:separator/>
      </w:r>
    </w:p>
  </w:footnote>
  <w:footnote w:type="continuationSeparator" w:id="0">
    <w:p w:rsidR="00BF5006" w:rsidRDefault="00BF5006" w:rsidP="00D8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C9" w:rsidRDefault="008F31E2" w:rsidP="0083572A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-446405</wp:posOffset>
          </wp:positionV>
          <wp:extent cx="7599045" cy="10736580"/>
          <wp:effectExtent l="0" t="0" r="1905" b="7620"/>
          <wp:wrapNone/>
          <wp:docPr id="4" name="Рисунок 4" descr="бланк паспорта_NEW_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 паспорта_NEW_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3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7F"/>
    <w:multiLevelType w:val="hybridMultilevel"/>
    <w:tmpl w:val="D91CA6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2D5B"/>
    <w:multiLevelType w:val="hybridMultilevel"/>
    <w:tmpl w:val="54187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2542"/>
    <w:multiLevelType w:val="hybridMultilevel"/>
    <w:tmpl w:val="A86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25EC"/>
    <w:multiLevelType w:val="hybridMultilevel"/>
    <w:tmpl w:val="EB606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A1835"/>
    <w:multiLevelType w:val="hybridMultilevel"/>
    <w:tmpl w:val="B1FEE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935CD"/>
    <w:multiLevelType w:val="hybridMultilevel"/>
    <w:tmpl w:val="847C05F4"/>
    <w:lvl w:ilvl="0" w:tplc="D8A0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F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2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C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9547ED"/>
    <w:multiLevelType w:val="hybridMultilevel"/>
    <w:tmpl w:val="1F22B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A695D"/>
    <w:multiLevelType w:val="hybridMultilevel"/>
    <w:tmpl w:val="C01800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7A8F"/>
    <w:multiLevelType w:val="hybridMultilevel"/>
    <w:tmpl w:val="21FE70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B37880"/>
    <w:multiLevelType w:val="hybridMultilevel"/>
    <w:tmpl w:val="442EF90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C"/>
    <w:rsid w:val="00021252"/>
    <w:rsid w:val="00043DF7"/>
    <w:rsid w:val="0004789E"/>
    <w:rsid w:val="0006473D"/>
    <w:rsid w:val="0007357B"/>
    <w:rsid w:val="000772DF"/>
    <w:rsid w:val="00094457"/>
    <w:rsid w:val="00094FC8"/>
    <w:rsid w:val="000956D7"/>
    <w:rsid w:val="000A5172"/>
    <w:rsid w:val="000C386A"/>
    <w:rsid w:val="000D0BED"/>
    <w:rsid w:val="000D4310"/>
    <w:rsid w:val="000E7345"/>
    <w:rsid w:val="00102017"/>
    <w:rsid w:val="00102EF6"/>
    <w:rsid w:val="00103221"/>
    <w:rsid w:val="00144EFC"/>
    <w:rsid w:val="00160857"/>
    <w:rsid w:val="001678D8"/>
    <w:rsid w:val="001721CD"/>
    <w:rsid w:val="001747C4"/>
    <w:rsid w:val="00184BB2"/>
    <w:rsid w:val="00187309"/>
    <w:rsid w:val="001A1838"/>
    <w:rsid w:val="001A6E15"/>
    <w:rsid w:val="001B0774"/>
    <w:rsid w:val="001B7065"/>
    <w:rsid w:val="001C6835"/>
    <w:rsid w:val="001D3AC0"/>
    <w:rsid w:val="001E642F"/>
    <w:rsid w:val="001E6C06"/>
    <w:rsid w:val="001F4DD5"/>
    <w:rsid w:val="001F5E3E"/>
    <w:rsid w:val="00205618"/>
    <w:rsid w:val="0022293D"/>
    <w:rsid w:val="002342F9"/>
    <w:rsid w:val="00234D68"/>
    <w:rsid w:val="00240631"/>
    <w:rsid w:val="002420E4"/>
    <w:rsid w:val="0024332A"/>
    <w:rsid w:val="00253263"/>
    <w:rsid w:val="00253608"/>
    <w:rsid w:val="0025489A"/>
    <w:rsid w:val="002652B2"/>
    <w:rsid w:val="00270C56"/>
    <w:rsid w:val="0029129D"/>
    <w:rsid w:val="00296392"/>
    <w:rsid w:val="002A3585"/>
    <w:rsid w:val="002B21A8"/>
    <w:rsid w:val="002D563D"/>
    <w:rsid w:val="002D5A80"/>
    <w:rsid w:val="002E31BF"/>
    <w:rsid w:val="002E46F8"/>
    <w:rsid w:val="002F2135"/>
    <w:rsid w:val="00323DB5"/>
    <w:rsid w:val="00332A3B"/>
    <w:rsid w:val="00332CB2"/>
    <w:rsid w:val="00333AA8"/>
    <w:rsid w:val="00335546"/>
    <w:rsid w:val="00335B33"/>
    <w:rsid w:val="00336404"/>
    <w:rsid w:val="00337A25"/>
    <w:rsid w:val="00340450"/>
    <w:rsid w:val="00340C1D"/>
    <w:rsid w:val="00357C52"/>
    <w:rsid w:val="0037341A"/>
    <w:rsid w:val="00377226"/>
    <w:rsid w:val="0039306A"/>
    <w:rsid w:val="003B0D64"/>
    <w:rsid w:val="003B7010"/>
    <w:rsid w:val="003C10A7"/>
    <w:rsid w:val="003C389B"/>
    <w:rsid w:val="003C3CEC"/>
    <w:rsid w:val="003C4112"/>
    <w:rsid w:val="003D2D39"/>
    <w:rsid w:val="003E0624"/>
    <w:rsid w:val="003E0935"/>
    <w:rsid w:val="003E13E4"/>
    <w:rsid w:val="003E58EF"/>
    <w:rsid w:val="004010CE"/>
    <w:rsid w:val="004406AC"/>
    <w:rsid w:val="00452BF7"/>
    <w:rsid w:val="0045579C"/>
    <w:rsid w:val="00463ABA"/>
    <w:rsid w:val="00472A66"/>
    <w:rsid w:val="004822E5"/>
    <w:rsid w:val="0048437E"/>
    <w:rsid w:val="00486F37"/>
    <w:rsid w:val="004924F3"/>
    <w:rsid w:val="00495271"/>
    <w:rsid w:val="004A7ABC"/>
    <w:rsid w:val="004A7DC6"/>
    <w:rsid w:val="004D00C4"/>
    <w:rsid w:val="004D4EE6"/>
    <w:rsid w:val="004D52F5"/>
    <w:rsid w:val="004D5390"/>
    <w:rsid w:val="004E2BD3"/>
    <w:rsid w:val="004E6155"/>
    <w:rsid w:val="004F62CF"/>
    <w:rsid w:val="004F67B0"/>
    <w:rsid w:val="004F6C21"/>
    <w:rsid w:val="005046CD"/>
    <w:rsid w:val="00512A76"/>
    <w:rsid w:val="0053469F"/>
    <w:rsid w:val="0053586F"/>
    <w:rsid w:val="00535B07"/>
    <w:rsid w:val="0054062A"/>
    <w:rsid w:val="00553658"/>
    <w:rsid w:val="005613BB"/>
    <w:rsid w:val="00565A2E"/>
    <w:rsid w:val="00585B58"/>
    <w:rsid w:val="005924C9"/>
    <w:rsid w:val="005953E9"/>
    <w:rsid w:val="00595B94"/>
    <w:rsid w:val="005A3748"/>
    <w:rsid w:val="005A7E3A"/>
    <w:rsid w:val="005B1AF8"/>
    <w:rsid w:val="005C36C9"/>
    <w:rsid w:val="005D04DE"/>
    <w:rsid w:val="005D0D9E"/>
    <w:rsid w:val="005D19B5"/>
    <w:rsid w:val="005D2AF6"/>
    <w:rsid w:val="005E3944"/>
    <w:rsid w:val="005F2F35"/>
    <w:rsid w:val="005F4075"/>
    <w:rsid w:val="005F715A"/>
    <w:rsid w:val="006064B8"/>
    <w:rsid w:val="006164B3"/>
    <w:rsid w:val="00652D97"/>
    <w:rsid w:val="00664BDA"/>
    <w:rsid w:val="0067102D"/>
    <w:rsid w:val="00680037"/>
    <w:rsid w:val="00686093"/>
    <w:rsid w:val="00690157"/>
    <w:rsid w:val="00695A52"/>
    <w:rsid w:val="006B00B6"/>
    <w:rsid w:val="006B273C"/>
    <w:rsid w:val="006B6607"/>
    <w:rsid w:val="006B6F45"/>
    <w:rsid w:val="006C0D67"/>
    <w:rsid w:val="006E0FE0"/>
    <w:rsid w:val="006E2340"/>
    <w:rsid w:val="006E5839"/>
    <w:rsid w:val="006E6495"/>
    <w:rsid w:val="006F0B72"/>
    <w:rsid w:val="006F1D6D"/>
    <w:rsid w:val="006F2A10"/>
    <w:rsid w:val="006F61EF"/>
    <w:rsid w:val="00702DE5"/>
    <w:rsid w:val="007155C6"/>
    <w:rsid w:val="00716A78"/>
    <w:rsid w:val="00720E9A"/>
    <w:rsid w:val="00726337"/>
    <w:rsid w:val="007270C5"/>
    <w:rsid w:val="00730160"/>
    <w:rsid w:val="00747DC7"/>
    <w:rsid w:val="007518D7"/>
    <w:rsid w:val="0075440C"/>
    <w:rsid w:val="00760CC9"/>
    <w:rsid w:val="007612B9"/>
    <w:rsid w:val="0076382A"/>
    <w:rsid w:val="007818BB"/>
    <w:rsid w:val="00786B93"/>
    <w:rsid w:val="0079672A"/>
    <w:rsid w:val="007A7C3C"/>
    <w:rsid w:val="007B605A"/>
    <w:rsid w:val="007D1D7E"/>
    <w:rsid w:val="007D47AE"/>
    <w:rsid w:val="007D6A43"/>
    <w:rsid w:val="007D762C"/>
    <w:rsid w:val="007F7475"/>
    <w:rsid w:val="008002F2"/>
    <w:rsid w:val="00812A45"/>
    <w:rsid w:val="00821A4A"/>
    <w:rsid w:val="0082384E"/>
    <w:rsid w:val="00824F99"/>
    <w:rsid w:val="00827A71"/>
    <w:rsid w:val="0083572A"/>
    <w:rsid w:val="0083648B"/>
    <w:rsid w:val="008523CE"/>
    <w:rsid w:val="00895E9E"/>
    <w:rsid w:val="008A0636"/>
    <w:rsid w:val="008A09AE"/>
    <w:rsid w:val="008B187E"/>
    <w:rsid w:val="008B6BE2"/>
    <w:rsid w:val="008B7280"/>
    <w:rsid w:val="008C5A48"/>
    <w:rsid w:val="008D5ACE"/>
    <w:rsid w:val="008F31E2"/>
    <w:rsid w:val="008F7607"/>
    <w:rsid w:val="00912B2C"/>
    <w:rsid w:val="00914C50"/>
    <w:rsid w:val="00922AE4"/>
    <w:rsid w:val="00933030"/>
    <w:rsid w:val="00945AC2"/>
    <w:rsid w:val="00952F9D"/>
    <w:rsid w:val="009674CD"/>
    <w:rsid w:val="00967C7C"/>
    <w:rsid w:val="00977123"/>
    <w:rsid w:val="00977633"/>
    <w:rsid w:val="00984B46"/>
    <w:rsid w:val="009851D5"/>
    <w:rsid w:val="00995481"/>
    <w:rsid w:val="009A5F41"/>
    <w:rsid w:val="009B167F"/>
    <w:rsid w:val="009B1F2D"/>
    <w:rsid w:val="009B5EB7"/>
    <w:rsid w:val="009C1EB6"/>
    <w:rsid w:val="009C21AD"/>
    <w:rsid w:val="009D2AF2"/>
    <w:rsid w:val="009D55F5"/>
    <w:rsid w:val="009E0050"/>
    <w:rsid w:val="009E7144"/>
    <w:rsid w:val="009F0EA7"/>
    <w:rsid w:val="009F4437"/>
    <w:rsid w:val="009F5F2F"/>
    <w:rsid w:val="00A128E0"/>
    <w:rsid w:val="00A167EE"/>
    <w:rsid w:val="00A31FAD"/>
    <w:rsid w:val="00A321E9"/>
    <w:rsid w:val="00A32A9E"/>
    <w:rsid w:val="00A33260"/>
    <w:rsid w:val="00A36808"/>
    <w:rsid w:val="00A376B8"/>
    <w:rsid w:val="00A41E68"/>
    <w:rsid w:val="00A50F8A"/>
    <w:rsid w:val="00A52912"/>
    <w:rsid w:val="00A568F2"/>
    <w:rsid w:val="00A674DE"/>
    <w:rsid w:val="00A93D1B"/>
    <w:rsid w:val="00A942BB"/>
    <w:rsid w:val="00A95270"/>
    <w:rsid w:val="00AA2279"/>
    <w:rsid w:val="00AA3B00"/>
    <w:rsid w:val="00AA3FD7"/>
    <w:rsid w:val="00AA4216"/>
    <w:rsid w:val="00AA7970"/>
    <w:rsid w:val="00AB3628"/>
    <w:rsid w:val="00AB3B89"/>
    <w:rsid w:val="00AB534F"/>
    <w:rsid w:val="00AC06A4"/>
    <w:rsid w:val="00AC4A95"/>
    <w:rsid w:val="00AD0258"/>
    <w:rsid w:val="00AD5A39"/>
    <w:rsid w:val="00AE2103"/>
    <w:rsid w:val="00AE361D"/>
    <w:rsid w:val="00AE7F77"/>
    <w:rsid w:val="00AF17DC"/>
    <w:rsid w:val="00AF702F"/>
    <w:rsid w:val="00B20441"/>
    <w:rsid w:val="00B31E5E"/>
    <w:rsid w:val="00B60B90"/>
    <w:rsid w:val="00B7310A"/>
    <w:rsid w:val="00B76AA7"/>
    <w:rsid w:val="00B773D3"/>
    <w:rsid w:val="00B81A1C"/>
    <w:rsid w:val="00B949EE"/>
    <w:rsid w:val="00BA0871"/>
    <w:rsid w:val="00BA56E8"/>
    <w:rsid w:val="00BB0EF4"/>
    <w:rsid w:val="00BB2AB5"/>
    <w:rsid w:val="00BB30C1"/>
    <w:rsid w:val="00BD2E25"/>
    <w:rsid w:val="00BE7A63"/>
    <w:rsid w:val="00BF1E51"/>
    <w:rsid w:val="00BF5006"/>
    <w:rsid w:val="00C06806"/>
    <w:rsid w:val="00C07D87"/>
    <w:rsid w:val="00C1656A"/>
    <w:rsid w:val="00C27186"/>
    <w:rsid w:val="00C27CE6"/>
    <w:rsid w:val="00C302B2"/>
    <w:rsid w:val="00C35F7B"/>
    <w:rsid w:val="00C46F17"/>
    <w:rsid w:val="00C55570"/>
    <w:rsid w:val="00C654C5"/>
    <w:rsid w:val="00C76625"/>
    <w:rsid w:val="00C7785B"/>
    <w:rsid w:val="00CA4396"/>
    <w:rsid w:val="00CA6C9B"/>
    <w:rsid w:val="00CB350F"/>
    <w:rsid w:val="00CB586B"/>
    <w:rsid w:val="00CC0FE3"/>
    <w:rsid w:val="00CC3CAC"/>
    <w:rsid w:val="00CE7D5E"/>
    <w:rsid w:val="00CF56E9"/>
    <w:rsid w:val="00D332EE"/>
    <w:rsid w:val="00D35AAD"/>
    <w:rsid w:val="00D46737"/>
    <w:rsid w:val="00D553CA"/>
    <w:rsid w:val="00D565B2"/>
    <w:rsid w:val="00D57743"/>
    <w:rsid w:val="00D627FF"/>
    <w:rsid w:val="00D66C35"/>
    <w:rsid w:val="00D71518"/>
    <w:rsid w:val="00D8028E"/>
    <w:rsid w:val="00D86A5D"/>
    <w:rsid w:val="00D87282"/>
    <w:rsid w:val="00D90786"/>
    <w:rsid w:val="00D97A45"/>
    <w:rsid w:val="00DA3F2E"/>
    <w:rsid w:val="00DB1C18"/>
    <w:rsid w:val="00DB53C8"/>
    <w:rsid w:val="00DC36E3"/>
    <w:rsid w:val="00DD00D8"/>
    <w:rsid w:val="00DF6DB3"/>
    <w:rsid w:val="00E07651"/>
    <w:rsid w:val="00E26B75"/>
    <w:rsid w:val="00E27FC2"/>
    <w:rsid w:val="00E3002C"/>
    <w:rsid w:val="00E36664"/>
    <w:rsid w:val="00E37843"/>
    <w:rsid w:val="00E44A4F"/>
    <w:rsid w:val="00E52888"/>
    <w:rsid w:val="00E548EE"/>
    <w:rsid w:val="00E6756F"/>
    <w:rsid w:val="00E85569"/>
    <w:rsid w:val="00E85B48"/>
    <w:rsid w:val="00E96A96"/>
    <w:rsid w:val="00EA1005"/>
    <w:rsid w:val="00EA3555"/>
    <w:rsid w:val="00EB76D6"/>
    <w:rsid w:val="00EC46C0"/>
    <w:rsid w:val="00EC7936"/>
    <w:rsid w:val="00EC7F4A"/>
    <w:rsid w:val="00EF0774"/>
    <w:rsid w:val="00EF31BB"/>
    <w:rsid w:val="00EF41B9"/>
    <w:rsid w:val="00EF7C75"/>
    <w:rsid w:val="00F015B0"/>
    <w:rsid w:val="00F23413"/>
    <w:rsid w:val="00F2503D"/>
    <w:rsid w:val="00F368BD"/>
    <w:rsid w:val="00F41FA8"/>
    <w:rsid w:val="00F527A5"/>
    <w:rsid w:val="00F53C80"/>
    <w:rsid w:val="00F67418"/>
    <w:rsid w:val="00F72C8C"/>
    <w:rsid w:val="00F927D2"/>
    <w:rsid w:val="00F9366C"/>
    <w:rsid w:val="00FA2FCA"/>
    <w:rsid w:val="00FC27EF"/>
    <w:rsid w:val="00FC76C0"/>
    <w:rsid w:val="00FD474F"/>
    <w:rsid w:val="00FE704F"/>
    <w:rsid w:val="00FF30FA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FE704F"/>
  </w:style>
  <w:style w:type="paragraph" w:styleId="a4">
    <w:name w:val="Balloon Text"/>
    <w:basedOn w:val="a"/>
    <w:link w:val="a5"/>
    <w:uiPriority w:val="99"/>
    <w:semiHidden/>
    <w:unhideWhenUsed/>
    <w:rsid w:val="009D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3CEC"/>
    <w:rPr>
      <w:color w:val="0563C1" w:themeColor="hyperlink"/>
      <w:u w:val="single"/>
    </w:rPr>
  </w:style>
  <w:style w:type="table" w:customStyle="1" w:styleId="-311">
    <w:name w:val="Таблица-сетка 3 — акцент 11"/>
    <w:basedOn w:val="a1"/>
    <w:uiPriority w:val="48"/>
    <w:rsid w:val="00B31E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340C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FollowedHyperlink"/>
    <w:basedOn w:val="a0"/>
    <w:uiPriority w:val="99"/>
    <w:semiHidden/>
    <w:unhideWhenUsed/>
    <w:rsid w:val="00CE7D5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A5D"/>
  </w:style>
  <w:style w:type="paragraph" w:styleId="aa">
    <w:name w:val="footer"/>
    <w:basedOn w:val="a"/>
    <w:link w:val="ab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A5D"/>
  </w:style>
  <w:style w:type="paragraph" w:styleId="ac">
    <w:name w:val="Normal (Web)"/>
    <w:basedOn w:val="a"/>
    <w:uiPriority w:val="99"/>
    <w:semiHidden/>
    <w:unhideWhenUsed/>
    <w:rsid w:val="00D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60B9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60B90"/>
    <w:rPr>
      <w:rFonts w:eastAsiaTheme="minorEastAsia"/>
    </w:rPr>
  </w:style>
  <w:style w:type="paragraph" w:styleId="af">
    <w:name w:val="List Paragraph"/>
    <w:basedOn w:val="a"/>
    <w:uiPriority w:val="34"/>
    <w:qFormat/>
    <w:rsid w:val="00102017"/>
    <w:pPr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CB58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10">
    <w:name w:val="Таблица-сетка 4 — акцент 11"/>
    <w:basedOn w:val="a1"/>
    <w:uiPriority w:val="49"/>
    <w:rsid w:val="002342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0">
    <w:name w:val="annotation reference"/>
    <w:basedOn w:val="a0"/>
    <w:uiPriority w:val="99"/>
    <w:semiHidden/>
    <w:unhideWhenUsed/>
    <w:rsid w:val="002342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342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342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0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FE704F"/>
  </w:style>
  <w:style w:type="paragraph" w:styleId="a4">
    <w:name w:val="Balloon Text"/>
    <w:basedOn w:val="a"/>
    <w:link w:val="a5"/>
    <w:uiPriority w:val="99"/>
    <w:semiHidden/>
    <w:unhideWhenUsed/>
    <w:rsid w:val="009D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3CEC"/>
    <w:rPr>
      <w:color w:val="0563C1" w:themeColor="hyperlink"/>
      <w:u w:val="single"/>
    </w:rPr>
  </w:style>
  <w:style w:type="table" w:customStyle="1" w:styleId="-311">
    <w:name w:val="Таблица-сетка 3 — акцент 11"/>
    <w:basedOn w:val="a1"/>
    <w:uiPriority w:val="48"/>
    <w:rsid w:val="00B31E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340C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FollowedHyperlink"/>
    <w:basedOn w:val="a0"/>
    <w:uiPriority w:val="99"/>
    <w:semiHidden/>
    <w:unhideWhenUsed/>
    <w:rsid w:val="00CE7D5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A5D"/>
  </w:style>
  <w:style w:type="paragraph" w:styleId="aa">
    <w:name w:val="footer"/>
    <w:basedOn w:val="a"/>
    <w:link w:val="ab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A5D"/>
  </w:style>
  <w:style w:type="paragraph" w:styleId="ac">
    <w:name w:val="Normal (Web)"/>
    <w:basedOn w:val="a"/>
    <w:uiPriority w:val="99"/>
    <w:semiHidden/>
    <w:unhideWhenUsed/>
    <w:rsid w:val="00D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60B9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60B90"/>
    <w:rPr>
      <w:rFonts w:eastAsiaTheme="minorEastAsia"/>
    </w:rPr>
  </w:style>
  <w:style w:type="paragraph" w:styleId="af">
    <w:name w:val="List Paragraph"/>
    <w:basedOn w:val="a"/>
    <w:uiPriority w:val="34"/>
    <w:qFormat/>
    <w:rsid w:val="00102017"/>
    <w:pPr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CB58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10">
    <w:name w:val="Таблица-сетка 4 — акцент 11"/>
    <w:basedOn w:val="a1"/>
    <w:uiPriority w:val="49"/>
    <w:rsid w:val="002342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0">
    <w:name w:val="annotation reference"/>
    <w:basedOn w:val="a0"/>
    <w:uiPriority w:val="99"/>
    <w:semiHidden/>
    <w:unhideWhenUsed/>
    <w:rsid w:val="002342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342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342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0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51;&#1054;&#1058;%202&#1056;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D88B-84A8-4DB7-A212-4E8C5F69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УЗ;Вовна Сергій</dc:creator>
  <cp:lastModifiedBy>user</cp:lastModifiedBy>
  <cp:revision>15</cp:revision>
  <cp:lastPrinted>2020-11-27T09:23:00Z</cp:lastPrinted>
  <dcterms:created xsi:type="dcterms:W3CDTF">2020-11-24T13:37:00Z</dcterms:created>
  <dcterms:modified xsi:type="dcterms:W3CDTF">2020-12-01T10:11:00Z</dcterms:modified>
</cp:coreProperties>
</file>