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A9" w:rsidRPr="009116A9" w:rsidRDefault="009116A9" w:rsidP="0091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Start w:id="0" w:name="_GoBack"/>
      <w:bookmarkEnd w:id="0"/>
      <w:r w:rsidRPr="009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РОДАЕТСЯ МЯСОПЕРЕРАБАТЫВАЮЩИЙ КОМПЛЕКС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3"/>
        <w:gridCol w:w="6802"/>
      </w:tblGrid>
      <w:tr w:rsidR="009116A9" w:rsidRPr="009116A9" w:rsidTr="009116A9"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Производитель:</w:t>
            </w:r>
          </w:p>
        </w:tc>
        <w:tc>
          <w:tcPr>
            <w:tcW w:w="360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BC4222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  <w:r w:rsidRPr="00BC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</w:t>
            </w:r>
            <w:r w:rsidRPr="00BC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Tecno-Star Due                        </w:t>
            </w:r>
            <w:r w:rsidR="00B51492">
              <w:fldChar w:fldCharType="begin"/>
            </w:r>
            <w:r w:rsidR="00B51492" w:rsidRPr="00BC4222">
              <w:rPr>
                <w:lang w:val="en-US"/>
              </w:rPr>
              <w:instrText>HYPERLINK "http://www.tecnostardue.it"</w:instrText>
            </w:r>
            <w:r w:rsidR="00B51492">
              <w:fldChar w:fldCharType="separate"/>
            </w:r>
            <w:r w:rsidRPr="00BC422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www.tecnost</w:t>
            </w:r>
            <w:r w:rsidRPr="00502491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C422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rdue.it</w:t>
            </w:r>
            <w:r w:rsidR="00B51492">
              <w:fldChar w:fldCharType="end"/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Германия, фирма </w:t>
            </w:r>
            <w:proofErr w:type="spellStart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Eller</w:t>
            </w:r>
            <w:proofErr w:type="spellEnd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основное технологическое  оборудование</w:t>
            </w:r>
          </w:p>
        </w:tc>
      </w:tr>
      <w:tr w:rsidR="009116A9" w:rsidRPr="009116A9" w:rsidTr="009116A9"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Состояние:</w:t>
            </w:r>
          </w:p>
        </w:tc>
        <w:tc>
          <w:tcPr>
            <w:tcW w:w="360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первоначальной упаковке продавца.</w:t>
            </w:r>
          </w:p>
        </w:tc>
      </w:tr>
      <w:tr w:rsidR="009116A9" w:rsidRPr="009116A9" w:rsidTr="009116A9"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Тара:</w:t>
            </w:r>
          </w:p>
        </w:tc>
        <w:tc>
          <w:tcPr>
            <w:tcW w:w="360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Контейнера.</w:t>
            </w:r>
          </w:p>
        </w:tc>
      </w:tr>
      <w:tr w:rsidR="009116A9" w:rsidRPr="009116A9" w:rsidTr="009116A9"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Здание:</w:t>
            </w:r>
          </w:p>
        </w:tc>
        <w:tc>
          <w:tcPr>
            <w:tcW w:w="360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Быстромонтируемое</w:t>
            </w:r>
            <w:proofErr w:type="gramEnd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48 суток (</w:t>
            </w:r>
            <w:proofErr w:type="spellStart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сендвич</w:t>
            </w:r>
            <w:proofErr w:type="spellEnd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панели). 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здания 24х18м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отдельных помещений  - 17 </w:t>
            </w:r>
            <w:proofErr w:type="spellStart"/>
            <w:proofErr w:type="gramStart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9116A9" w:rsidRPr="009116A9" w:rsidTr="009116A9"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Комплектность здания:</w:t>
            </w:r>
          </w:p>
        </w:tc>
        <w:tc>
          <w:tcPr>
            <w:tcW w:w="360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Сантехническое оборудование.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Стеклопакеты.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(</w:t>
            </w:r>
            <w:proofErr w:type="spellStart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термомост</w:t>
            </w:r>
            <w:proofErr w:type="spellEnd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тройное остекление со </w:t>
            </w:r>
            <w:proofErr w:type="spellStart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ставнями-жалюзями</w:t>
            </w:r>
            <w:proofErr w:type="spellEnd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противомоскитными сетками)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дверные проёмы оборудованы тамбурами с тепловой и пластиковой завесой.</w:t>
            </w:r>
          </w:p>
        </w:tc>
      </w:tr>
      <w:tr w:rsidR="009116A9" w:rsidRPr="009116A9" w:rsidTr="009116A9"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Планировка:</w:t>
            </w:r>
          </w:p>
        </w:tc>
        <w:tc>
          <w:tcPr>
            <w:tcW w:w="360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Убойный цех.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Разделочный цех.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камеры.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по производству изделий.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помещения.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помещения.</w:t>
            </w:r>
          </w:p>
        </w:tc>
      </w:tr>
      <w:tr w:rsidR="009116A9" w:rsidRPr="009116A9" w:rsidTr="009116A9"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предприятия   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номенклатура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продукции:</w:t>
            </w:r>
          </w:p>
        </w:tc>
        <w:tc>
          <w:tcPr>
            <w:tcW w:w="360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Убой 30 голов крупного рогатого скота</w:t>
            </w: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</w:t>
            </w:r>
            <w:r w:rsidRPr="00911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убой  60 голов свиней в сутки</w:t>
            </w: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механическим снятием шкур и со следующими технологическими операциями: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и складирование шкур;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крови;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внутренних органов;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калибровка кишок.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Переработка 4.5 тонны мяса (по сырью) в сутки</w:t>
            </w: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следующие продукты: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сосиски 2400 кг; 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 копченые колбасы 1050 кг;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копченое мясо 1050 кг.       </w:t>
            </w:r>
          </w:p>
        </w:tc>
      </w:tr>
      <w:tr w:rsidR="009116A9" w:rsidRPr="009116A9" w:rsidTr="009116A9"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технологическое 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360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Куттер (диаметр 1м, высота 0,45м)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Волчок (200л).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вакуумная машина.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Термодымовая камера (2 тележки).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Дымогенератор</w:t>
            </w:r>
            <w:proofErr w:type="spellEnd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Фаршмешалка</w:t>
            </w:r>
            <w:proofErr w:type="spellEnd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(200л).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Сосисочная машина.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топки жира (300л).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Ледогенератор.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 технологического оборудования входят средства малой механизации для разделки и обвалки мяса и необходимое </w:t>
            </w:r>
            <w:proofErr w:type="spellStart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весоизмерительное</w:t>
            </w:r>
            <w:proofErr w:type="spellEnd"/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оборудование. Все части оборудования, соприкасающиеся с сырьем и перерабатываемыми продуктами,  изготовлены из не коррозирующих материалов, разрешенных для контакта с пищевыми продуктами.</w:t>
            </w:r>
          </w:p>
        </w:tc>
      </w:tr>
      <w:tr w:rsidR="009116A9" w:rsidRPr="009116A9" w:rsidTr="009116A9"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механизации и 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автоматизации:</w:t>
            </w:r>
          </w:p>
        </w:tc>
        <w:tc>
          <w:tcPr>
            <w:tcW w:w="360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производственном отделении механизирован процесс перемещения сырья между технологическим оборудованием и погрузкой готовой продукции.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термическое оборудование  снабжено приборами, обеспечивающими непрерывное измерение величины температуры, давления и других технологических параметров в основных рабочих  зонах.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копчения  мяса и колбас работает в автоматическом режиме по задаваемым программам.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оборудовании установлены предохранительные устройства, препятствующие пуску оборудования в неисправном состоянии, а так же приборы аварийной защиты при открытии доступа в рабочую зону.</w:t>
            </w:r>
          </w:p>
          <w:p w:rsidR="009116A9" w:rsidRPr="009116A9" w:rsidRDefault="009116A9" w:rsidP="00911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холодильных камерах установлена сигнализация безопасности.</w:t>
            </w:r>
          </w:p>
        </w:tc>
      </w:tr>
    </w:tbl>
    <w:p w:rsidR="00887353" w:rsidRDefault="00887353"/>
    <w:sectPr w:rsidR="00887353" w:rsidSect="00B5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116A9"/>
    <w:rsid w:val="00887353"/>
    <w:rsid w:val="009116A9"/>
    <w:rsid w:val="00B51492"/>
    <w:rsid w:val="00BC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6A9"/>
    <w:rPr>
      <w:b/>
      <w:bCs/>
    </w:rPr>
  </w:style>
  <w:style w:type="character" w:styleId="a5">
    <w:name w:val="Hyperlink"/>
    <w:basedOn w:val="a0"/>
    <w:uiPriority w:val="99"/>
    <w:unhideWhenUsed/>
    <w:rsid w:val="00911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6A9"/>
    <w:rPr>
      <w:b/>
      <w:bCs/>
    </w:rPr>
  </w:style>
  <w:style w:type="character" w:styleId="a5">
    <w:name w:val="Hyperlink"/>
    <w:basedOn w:val="a0"/>
    <w:uiPriority w:val="99"/>
    <w:unhideWhenUsed/>
    <w:rsid w:val="00911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Петрович Каспин</dc:creator>
  <cp:lastModifiedBy>MSI</cp:lastModifiedBy>
  <cp:revision>2</cp:revision>
  <dcterms:created xsi:type="dcterms:W3CDTF">2021-01-31T17:14:00Z</dcterms:created>
  <dcterms:modified xsi:type="dcterms:W3CDTF">2021-01-31T17:14:00Z</dcterms:modified>
</cp:coreProperties>
</file>