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60A" w:rsidRPr="00193ACA" w:rsidRDefault="0041460A" w:rsidP="007312DD">
      <w:pPr>
        <w:spacing w:after="0"/>
        <w:jc w:val="center"/>
        <w:rPr>
          <w:rFonts w:ascii="Times New Roman" w:hAnsi="Times New Roman" w:cs="Times New Roman"/>
          <w:b/>
          <w:sz w:val="36"/>
          <w:szCs w:val="36"/>
          <w:lang w:val="uk-UA"/>
        </w:rPr>
      </w:pPr>
      <w:r w:rsidRPr="007312DD">
        <w:rPr>
          <w:rFonts w:ascii="Times New Roman" w:hAnsi="Times New Roman" w:cs="Times New Roman"/>
          <w:b/>
          <w:sz w:val="32"/>
          <w:szCs w:val="32"/>
        </w:rPr>
        <w:t>П</w:t>
      </w:r>
      <w:r w:rsidR="00DF091A">
        <w:rPr>
          <w:rFonts w:ascii="Times New Roman" w:hAnsi="Times New Roman" w:cs="Times New Roman"/>
          <w:b/>
          <w:sz w:val="32"/>
          <w:szCs w:val="32"/>
          <w:lang w:val="uk-UA"/>
        </w:rPr>
        <w:t>овторн</w:t>
      </w:r>
      <w:r w:rsidRPr="007312DD">
        <w:rPr>
          <w:rFonts w:ascii="Times New Roman" w:hAnsi="Times New Roman" w:cs="Times New Roman"/>
          <w:b/>
          <w:sz w:val="32"/>
          <w:szCs w:val="32"/>
        </w:rPr>
        <w:t xml:space="preserve">ий </w:t>
      </w:r>
      <w:r w:rsidRPr="007312DD">
        <w:rPr>
          <w:rFonts w:ascii="Times New Roman" w:hAnsi="Times New Roman" w:cs="Times New Roman"/>
          <w:b/>
          <w:sz w:val="32"/>
          <w:szCs w:val="32"/>
          <w:lang w:val="uk-UA"/>
        </w:rPr>
        <w:t>аукціон без можливості зниження початкової ціни</w:t>
      </w:r>
    </w:p>
    <w:p w:rsidR="00630F21" w:rsidRPr="0041460A" w:rsidRDefault="00630F21" w:rsidP="00543433">
      <w:pPr>
        <w:spacing w:after="0"/>
        <w:ind w:firstLine="851"/>
        <w:jc w:val="both"/>
        <w:rPr>
          <w:rFonts w:ascii="Times New Roman" w:hAnsi="Times New Roman" w:cs="Times New Roman"/>
          <w:b/>
          <w:sz w:val="24"/>
          <w:szCs w:val="24"/>
        </w:rPr>
      </w:pPr>
    </w:p>
    <w:p w:rsidR="00630F21" w:rsidRPr="00630F21" w:rsidRDefault="00630F21" w:rsidP="00820C2C">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sidR="0041460A">
        <w:rPr>
          <w:rFonts w:ascii="Times New Roman" w:hAnsi="Times New Roman" w:cs="Times New Roman"/>
          <w:sz w:val="24"/>
          <w:szCs w:val="24"/>
          <w:lang w:val="uk-UA"/>
        </w:rPr>
        <w:t xml:space="preserve">– </w:t>
      </w:r>
      <w:r w:rsidR="00DF091A" w:rsidRPr="00DF091A">
        <w:rPr>
          <w:rFonts w:ascii="Times New Roman" w:hAnsi="Times New Roman" w:cs="Times New Roman"/>
          <w:b/>
          <w:sz w:val="24"/>
          <w:szCs w:val="24"/>
        </w:rPr>
        <w:t>1 476 498,40</w:t>
      </w:r>
      <w:r>
        <w:rPr>
          <w:rFonts w:ascii="Times New Roman" w:hAnsi="Times New Roman" w:cs="Times New Roman"/>
          <w:sz w:val="24"/>
          <w:szCs w:val="24"/>
          <w:lang w:val="uk-UA"/>
        </w:rPr>
        <w:t>грн. без ПДВ.</w:t>
      </w:r>
    </w:p>
    <w:p w:rsidR="00543433" w:rsidRPr="00962B86" w:rsidRDefault="00543433" w:rsidP="00543433">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962B86">
        <w:rPr>
          <w:rFonts w:ascii="Times New Roman" w:hAnsi="Times New Roman" w:cs="Times New Roman"/>
          <w:sz w:val="24"/>
          <w:szCs w:val="24"/>
          <w:lang w:val="uk-UA"/>
        </w:rPr>
        <w:t xml:space="preserve"> </w:t>
      </w:r>
      <w:r w:rsidR="00193ACA">
        <w:rPr>
          <w:rFonts w:ascii="Times New Roman" w:hAnsi="Times New Roman" w:cs="Times New Roman"/>
          <w:sz w:val="24"/>
          <w:szCs w:val="24"/>
          <w:lang w:val="uk-UA"/>
        </w:rPr>
        <w:t>–</w:t>
      </w:r>
      <w:r w:rsidRPr="00962B86">
        <w:rPr>
          <w:rFonts w:ascii="Times New Roman" w:hAnsi="Times New Roman" w:cs="Times New Roman"/>
          <w:sz w:val="24"/>
          <w:szCs w:val="24"/>
          <w:lang w:val="uk-UA"/>
        </w:rPr>
        <w:t xml:space="preserve"> </w:t>
      </w:r>
      <w:r w:rsidR="00E278CC" w:rsidRPr="00E278CC">
        <w:rPr>
          <w:rFonts w:ascii="Times New Roman" w:hAnsi="Times New Roman" w:cs="Times New Roman"/>
          <w:sz w:val="24"/>
          <w:szCs w:val="24"/>
          <w:lang w:val="uk-UA"/>
        </w:rPr>
        <w:t>Відкрите акціонерне товариств</w:t>
      </w:r>
      <w:r w:rsidR="00817A19">
        <w:rPr>
          <w:rFonts w:ascii="Times New Roman" w:hAnsi="Times New Roman" w:cs="Times New Roman"/>
          <w:sz w:val="24"/>
          <w:szCs w:val="24"/>
          <w:lang w:val="uk-UA"/>
        </w:rPr>
        <w:t>о</w:t>
      </w:r>
      <w:r w:rsidR="00E278CC" w:rsidRPr="00E278CC">
        <w:rPr>
          <w:rFonts w:ascii="Times New Roman" w:hAnsi="Times New Roman" w:cs="Times New Roman"/>
          <w:sz w:val="24"/>
          <w:szCs w:val="24"/>
          <w:lang w:val="uk-UA"/>
        </w:rPr>
        <w:t xml:space="preserve"> "Криворізький завод гірничого машинобудування"</w:t>
      </w:r>
      <w:r w:rsidR="00E81B6F" w:rsidRPr="00E81B6F">
        <w:rPr>
          <w:rFonts w:ascii="Times New Roman" w:hAnsi="Times New Roman" w:cs="Times New Roman"/>
          <w:sz w:val="24"/>
          <w:szCs w:val="24"/>
          <w:lang w:val="uk-UA"/>
        </w:rPr>
        <w:t xml:space="preserve">, ідентифікаційний код юридичної особи </w:t>
      </w:r>
      <w:r w:rsidR="00E278CC" w:rsidRPr="00E278CC">
        <w:rPr>
          <w:rFonts w:ascii="Times New Roman" w:hAnsi="Times New Roman" w:cs="Times New Roman"/>
          <w:sz w:val="24"/>
          <w:szCs w:val="24"/>
          <w:lang w:val="uk-UA"/>
        </w:rPr>
        <w:t>00211174</w:t>
      </w:r>
      <w:r w:rsidR="00E81B6F" w:rsidRPr="00E81B6F">
        <w:rPr>
          <w:rFonts w:ascii="Times New Roman" w:hAnsi="Times New Roman" w:cs="Times New Roman"/>
          <w:sz w:val="24"/>
          <w:szCs w:val="24"/>
          <w:lang w:val="uk-UA"/>
        </w:rPr>
        <w:t xml:space="preserve">, місцезнаходження: </w:t>
      </w:r>
      <w:r w:rsidR="00E278CC" w:rsidRPr="00E278CC">
        <w:rPr>
          <w:rFonts w:ascii="Times New Roman" w:hAnsi="Times New Roman" w:cs="Times New Roman"/>
          <w:sz w:val="24"/>
          <w:szCs w:val="24"/>
          <w:lang w:val="uk-UA"/>
        </w:rPr>
        <w:t>вул. Халтуріна, 3, м. Кривий Ріг</w:t>
      </w:r>
      <w:r w:rsidR="00E81B6F" w:rsidRPr="00E81B6F">
        <w:rPr>
          <w:rFonts w:ascii="Times New Roman" w:hAnsi="Times New Roman" w:cs="Times New Roman"/>
          <w:sz w:val="24"/>
          <w:szCs w:val="24"/>
          <w:lang w:val="uk-UA"/>
        </w:rPr>
        <w:t>.</w:t>
      </w:r>
    </w:p>
    <w:p w:rsidR="00543433" w:rsidRPr="00962B86" w:rsidRDefault="00543433" w:rsidP="00FF6BF2">
      <w:pPr>
        <w:spacing w:after="0"/>
        <w:jc w:val="both"/>
        <w:rPr>
          <w:rFonts w:ascii="Times New Roman" w:hAnsi="Times New Roman" w:cs="Times New Roman"/>
          <w:sz w:val="24"/>
          <w:szCs w:val="24"/>
          <w:lang w:val="uk-UA"/>
        </w:rPr>
      </w:pPr>
    </w:p>
    <w:p w:rsidR="00543433" w:rsidRDefault="005C684B" w:rsidP="00152C2C">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замовника аукціону (ім’я, місцезнаходження, засоби зв’язку)</w:t>
      </w:r>
      <w:r w:rsidRPr="00962B86">
        <w:rPr>
          <w:rFonts w:ascii="Times New Roman" w:hAnsi="Times New Roman" w:cs="Times New Roman"/>
          <w:sz w:val="24"/>
          <w:szCs w:val="24"/>
          <w:lang w:val="uk-UA"/>
        </w:rPr>
        <w:t xml:space="preserve"> - </w:t>
      </w:r>
      <w:r w:rsidR="00193ACA" w:rsidRPr="00193ACA">
        <w:rPr>
          <w:rFonts w:ascii="Times New Roman" w:hAnsi="Times New Roman" w:cs="Times New Roman"/>
          <w:sz w:val="24"/>
          <w:szCs w:val="24"/>
          <w:lang w:val="uk-UA"/>
        </w:rPr>
        <w:t xml:space="preserve">ліквідатор </w:t>
      </w:r>
      <w:r w:rsidR="009A3E07">
        <w:rPr>
          <w:rFonts w:ascii="Times New Roman" w:hAnsi="Times New Roman" w:cs="Times New Roman"/>
          <w:lang w:val="uk-UA"/>
        </w:rPr>
        <w:t>Відкрит</w:t>
      </w:r>
      <w:r w:rsidR="00702727">
        <w:rPr>
          <w:rFonts w:ascii="Times New Roman" w:hAnsi="Times New Roman" w:cs="Times New Roman"/>
          <w:lang w:val="uk-UA"/>
        </w:rPr>
        <w:t>ого</w:t>
      </w:r>
      <w:r w:rsidR="009A3E07">
        <w:rPr>
          <w:rFonts w:ascii="Times New Roman" w:hAnsi="Times New Roman" w:cs="Times New Roman"/>
          <w:lang w:val="uk-UA"/>
        </w:rPr>
        <w:t xml:space="preserve"> акціонерн</w:t>
      </w:r>
      <w:r w:rsidR="00702727">
        <w:rPr>
          <w:rFonts w:ascii="Times New Roman" w:hAnsi="Times New Roman" w:cs="Times New Roman"/>
          <w:lang w:val="uk-UA"/>
        </w:rPr>
        <w:t>ого</w:t>
      </w:r>
      <w:r w:rsidR="009A3E07">
        <w:rPr>
          <w:rFonts w:ascii="Times New Roman" w:hAnsi="Times New Roman" w:cs="Times New Roman"/>
          <w:lang w:val="uk-UA"/>
        </w:rPr>
        <w:t xml:space="preserve"> товариства "Криворізький завод гірничого машинобудування"</w:t>
      </w:r>
      <w:r w:rsidR="00193ACA" w:rsidRPr="00193ACA">
        <w:rPr>
          <w:rFonts w:ascii="Times New Roman" w:hAnsi="Times New Roman" w:cs="Times New Roman"/>
          <w:sz w:val="24"/>
          <w:szCs w:val="24"/>
          <w:lang w:val="uk-UA"/>
        </w:rPr>
        <w:t xml:space="preserve"> арбітражний керуючий Вернигора Володимир Петрович </w:t>
      </w:r>
      <w:r w:rsidR="003E79B6">
        <w:rPr>
          <w:rFonts w:ascii="Times New Roman" w:hAnsi="Times New Roman" w:cs="Times New Roman"/>
          <w:sz w:val="24"/>
          <w:szCs w:val="24"/>
          <w:lang w:val="uk-UA"/>
        </w:rPr>
        <w:t>(</w:t>
      </w:r>
      <w:r w:rsidR="00193ACA" w:rsidRPr="00193ACA">
        <w:rPr>
          <w:rFonts w:ascii="Times New Roman" w:hAnsi="Times New Roman" w:cs="Times New Roman"/>
          <w:sz w:val="24"/>
          <w:szCs w:val="24"/>
          <w:lang w:val="uk-UA"/>
        </w:rPr>
        <w:t>Свідоцтво про право на здійснення діяльності арбітражного керуючого №</w:t>
      </w:r>
      <w:r w:rsidR="00162313">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573 від 21.03.2013 р</w:t>
      </w:r>
      <w:r w:rsidR="003E79B6">
        <w:rPr>
          <w:rFonts w:ascii="Times New Roman" w:hAnsi="Times New Roman" w:cs="Times New Roman"/>
          <w:sz w:val="24"/>
          <w:szCs w:val="24"/>
          <w:lang w:val="uk-UA"/>
        </w:rPr>
        <w:t>оку</w:t>
      </w:r>
      <w:r w:rsidR="00193ACA" w:rsidRPr="00193ACA">
        <w:rPr>
          <w:rFonts w:ascii="Times New Roman" w:hAnsi="Times New Roman" w:cs="Times New Roman"/>
          <w:sz w:val="24"/>
          <w:szCs w:val="24"/>
          <w:lang w:val="uk-UA"/>
        </w:rPr>
        <w:t>, видане Міністерством юстиції України; місцезнаходження контори (офісу): м. Кривий Ріг, вул. Дніпровське шосе, буд 8, приміщення 1, засоби зв’язку: +38</w:t>
      </w:r>
      <w:r w:rsidR="00853B5A">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(066)</w:t>
      </w:r>
      <w:r w:rsidR="003E79B6">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 xml:space="preserve">270-03-02, електронна пошта: </w:t>
      </w:r>
      <w:r w:rsidR="00193ACA">
        <w:rPr>
          <w:rFonts w:ascii="Times New Roman" w:hAnsi="Times New Roman" w:cs="Times New Roman"/>
          <w:sz w:val="24"/>
          <w:szCs w:val="24"/>
          <w:lang w:val="en-US"/>
        </w:rPr>
        <w:t>v_vernigora</w:t>
      </w:r>
      <w:r w:rsidR="00193ACA" w:rsidRPr="00193ACA">
        <w:rPr>
          <w:rFonts w:ascii="Times New Roman" w:hAnsi="Times New Roman" w:cs="Times New Roman"/>
          <w:sz w:val="24"/>
          <w:szCs w:val="24"/>
          <w:lang w:val="uk-UA"/>
        </w:rPr>
        <w:t>@i.ua</w:t>
      </w:r>
      <w:r w:rsidR="003E79B6">
        <w:rPr>
          <w:rFonts w:ascii="Times New Roman" w:hAnsi="Times New Roman" w:cs="Times New Roman"/>
          <w:sz w:val="24"/>
          <w:szCs w:val="24"/>
          <w:lang w:val="uk-UA"/>
        </w:rPr>
        <w:t>)</w:t>
      </w:r>
      <w:r w:rsidR="00193ACA" w:rsidRPr="00193ACA">
        <w:rPr>
          <w:rFonts w:ascii="Times New Roman" w:hAnsi="Times New Roman" w:cs="Times New Roman"/>
          <w:sz w:val="24"/>
          <w:szCs w:val="24"/>
          <w:lang w:val="uk-UA"/>
        </w:rPr>
        <w:t xml:space="preserve">, який діє на підставі ухвали </w:t>
      </w:r>
      <w:bookmarkStart w:id="0" w:name="_Hlk56068247"/>
      <w:r w:rsidR="00193ACA" w:rsidRPr="00193ACA">
        <w:rPr>
          <w:rFonts w:ascii="Times New Roman" w:hAnsi="Times New Roman" w:cs="Times New Roman"/>
          <w:sz w:val="24"/>
          <w:szCs w:val="24"/>
          <w:lang w:val="uk-UA"/>
        </w:rPr>
        <w:t>Господарського суду Дніпропетровської області від 2</w:t>
      </w:r>
      <w:r w:rsidR="009A3E07">
        <w:rPr>
          <w:rFonts w:ascii="Times New Roman" w:hAnsi="Times New Roman" w:cs="Times New Roman"/>
          <w:sz w:val="24"/>
          <w:szCs w:val="24"/>
          <w:lang w:val="uk-UA"/>
        </w:rPr>
        <w:t>1</w:t>
      </w:r>
      <w:r w:rsidR="00193ACA" w:rsidRPr="00193ACA">
        <w:rPr>
          <w:rFonts w:ascii="Times New Roman" w:hAnsi="Times New Roman" w:cs="Times New Roman"/>
          <w:sz w:val="24"/>
          <w:szCs w:val="24"/>
          <w:lang w:val="uk-UA"/>
        </w:rPr>
        <w:t>.0</w:t>
      </w:r>
      <w:r w:rsidR="009A3E07">
        <w:rPr>
          <w:rFonts w:ascii="Times New Roman" w:hAnsi="Times New Roman" w:cs="Times New Roman"/>
          <w:sz w:val="24"/>
          <w:szCs w:val="24"/>
          <w:lang w:val="uk-UA"/>
        </w:rPr>
        <w:t>1</w:t>
      </w:r>
      <w:r w:rsidR="00193ACA" w:rsidRPr="00193ACA">
        <w:rPr>
          <w:rFonts w:ascii="Times New Roman" w:hAnsi="Times New Roman" w:cs="Times New Roman"/>
          <w:sz w:val="24"/>
          <w:szCs w:val="24"/>
          <w:lang w:val="uk-UA"/>
        </w:rPr>
        <w:t>.20</w:t>
      </w:r>
      <w:r w:rsidR="009A3E07">
        <w:rPr>
          <w:rFonts w:ascii="Times New Roman" w:hAnsi="Times New Roman" w:cs="Times New Roman"/>
          <w:sz w:val="24"/>
          <w:szCs w:val="24"/>
          <w:lang w:val="uk-UA"/>
        </w:rPr>
        <w:t>15</w:t>
      </w:r>
      <w:r w:rsidR="00193ACA" w:rsidRPr="00193ACA">
        <w:rPr>
          <w:rFonts w:ascii="Times New Roman" w:hAnsi="Times New Roman" w:cs="Times New Roman"/>
          <w:sz w:val="24"/>
          <w:szCs w:val="24"/>
          <w:lang w:val="uk-UA"/>
        </w:rPr>
        <w:t xml:space="preserve"> у справі </w:t>
      </w:r>
      <w:bookmarkStart w:id="1" w:name="_Hlk99894196"/>
      <w:r w:rsidR="00193ACA" w:rsidRPr="00193ACA">
        <w:rPr>
          <w:rFonts w:ascii="Times New Roman" w:hAnsi="Times New Roman" w:cs="Times New Roman"/>
          <w:sz w:val="24"/>
          <w:szCs w:val="24"/>
          <w:lang w:val="uk-UA"/>
        </w:rPr>
        <w:t xml:space="preserve">№ </w:t>
      </w:r>
      <w:bookmarkEnd w:id="0"/>
      <w:r w:rsidR="009A3E07">
        <w:rPr>
          <w:rFonts w:ascii="Times New Roman" w:hAnsi="Times New Roman" w:cs="Times New Roman"/>
          <w:sz w:val="24"/>
          <w:szCs w:val="24"/>
          <w:lang w:val="uk-UA"/>
        </w:rPr>
        <w:t>Б26-161/09</w:t>
      </w:r>
      <w:bookmarkEnd w:id="1"/>
      <w:r w:rsidR="007312DD">
        <w:rPr>
          <w:rFonts w:ascii="Times New Roman" w:hAnsi="Times New Roman" w:cs="Times New Roman"/>
          <w:sz w:val="24"/>
          <w:szCs w:val="24"/>
          <w:lang w:val="uk-UA"/>
        </w:rPr>
        <w:t>.</w:t>
      </w:r>
    </w:p>
    <w:p w:rsidR="007312DD" w:rsidRPr="00962B86" w:rsidRDefault="007312DD" w:rsidP="00152C2C">
      <w:pPr>
        <w:spacing w:after="0"/>
        <w:ind w:firstLine="851"/>
        <w:jc w:val="both"/>
        <w:rPr>
          <w:rFonts w:ascii="Times New Roman" w:hAnsi="Times New Roman" w:cs="Times New Roman"/>
          <w:sz w:val="24"/>
          <w:szCs w:val="24"/>
          <w:lang w:val="uk-UA"/>
        </w:rPr>
      </w:pPr>
    </w:p>
    <w:p w:rsidR="00850AFF" w:rsidRPr="007312DD" w:rsidRDefault="00850AFF" w:rsidP="007312DD">
      <w:pPr>
        <w:spacing w:after="0"/>
        <w:ind w:firstLine="851"/>
        <w:jc w:val="both"/>
        <w:rPr>
          <w:rFonts w:ascii="Times New Roman" w:hAnsi="Times New Roman" w:cs="Times New Roman"/>
          <w:sz w:val="24"/>
          <w:szCs w:val="24"/>
          <w:lang w:val="uk-UA"/>
        </w:rPr>
      </w:pPr>
      <w:r w:rsidRPr="00850AFF">
        <w:rPr>
          <w:rFonts w:ascii="Times New Roman" w:hAnsi="Times New Roman" w:cs="Times New Roman"/>
          <w:b/>
          <w:sz w:val="24"/>
          <w:szCs w:val="24"/>
          <w:lang w:val="uk-UA"/>
        </w:rPr>
        <w:t>Відомості про спосіб отримання додаткової інформації про проведення аукціону</w:t>
      </w:r>
      <w:r w:rsidR="00DF38DD">
        <w:rPr>
          <w:rFonts w:ascii="Times New Roman" w:hAnsi="Times New Roman" w:cs="Times New Roman"/>
          <w:b/>
          <w:sz w:val="24"/>
          <w:szCs w:val="24"/>
          <w:lang w:val="uk-UA"/>
        </w:rPr>
        <w:t xml:space="preserve"> та про ознайомлення з майном</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додаткову інформацію можна отримати у арбітражного керуючого - ліквідатора в робочі дні з 10</w:t>
      </w:r>
      <w:r w:rsidR="003E79B6" w:rsidRPr="003E79B6">
        <w:rPr>
          <w:rFonts w:ascii="Times New Roman" w:hAnsi="Times New Roman" w:cs="Times New Roman"/>
          <w:sz w:val="24"/>
          <w:szCs w:val="24"/>
          <w:vertAlign w:val="superscript"/>
          <w:lang w:val="uk-UA"/>
        </w:rPr>
        <w:t>00</w:t>
      </w:r>
      <w:r w:rsidR="003E79B6" w:rsidRPr="003E79B6">
        <w:rPr>
          <w:rFonts w:ascii="Times New Roman" w:hAnsi="Times New Roman" w:cs="Times New Roman"/>
          <w:sz w:val="24"/>
          <w:szCs w:val="24"/>
          <w:lang w:val="uk-UA"/>
        </w:rPr>
        <w:t xml:space="preserve"> по 17</w:t>
      </w:r>
      <w:r w:rsidR="003E79B6" w:rsidRPr="003E79B6">
        <w:rPr>
          <w:rFonts w:ascii="Times New Roman" w:hAnsi="Times New Roman" w:cs="Times New Roman"/>
          <w:sz w:val="24"/>
          <w:szCs w:val="24"/>
          <w:vertAlign w:val="superscript"/>
          <w:lang w:val="uk-UA"/>
        </w:rPr>
        <w:t>00</w:t>
      </w:r>
      <w:r w:rsidR="003E79B6" w:rsidRPr="003E79B6">
        <w:rPr>
          <w:rFonts w:ascii="Times New Roman" w:hAnsi="Times New Roman" w:cs="Times New Roman"/>
          <w:sz w:val="24"/>
          <w:szCs w:val="24"/>
          <w:lang w:val="uk-UA"/>
        </w:rPr>
        <w:t xml:space="preserve"> годин</w:t>
      </w:r>
      <w:r w:rsidR="003E79B6">
        <w:rPr>
          <w:rFonts w:ascii="Times New Roman" w:hAnsi="Times New Roman" w:cs="Times New Roman"/>
          <w:sz w:val="24"/>
          <w:szCs w:val="24"/>
          <w:lang w:val="uk-UA"/>
        </w:rPr>
        <w:t>у</w:t>
      </w:r>
      <w:r w:rsidR="003E79B6" w:rsidRPr="003E79B6">
        <w:rPr>
          <w:rFonts w:ascii="Times New Roman" w:hAnsi="Times New Roman" w:cs="Times New Roman"/>
          <w:sz w:val="24"/>
          <w:szCs w:val="24"/>
          <w:lang w:val="uk-UA"/>
        </w:rPr>
        <w:t xml:space="preserve"> </w:t>
      </w:r>
      <w:bookmarkStart w:id="2" w:name="_Hlk56084175"/>
      <w:r w:rsidR="003E79B6" w:rsidRPr="003E79B6">
        <w:rPr>
          <w:rFonts w:ascii="Times New Roman" w:hAnsi="Times New Roman" w:cs="Times New Roman"/>
          <w:sz w:val="24"/>
          <w:szCs w:val="24"/>
          <w:lang w:val="uk-UA"/>
        </w:rPr>
        <w:t>за тел.</w:t>
      </w:r>
      <w:r w:rsidR="003E79B6">
        <w:rPr>
          <w:rFonts w:ascii="Times New Roman" w:hAnsi="Times New Roman" w:cs="Times New Roman"/>
          <w:sz w:val="24"/>
          <w:szCs w:val="24"/>
          <w:lang w:val="uk-UA"/>
        </w:rPr>
        <w:t>:</w:t>
      </w:r>
      <w:r w:rsidR="00820C2C">
        <w:rPr>
          <w:rFonts w:ascii="Times New Roman" w:hAnsi="Times New Roman" w:cs="Times New Roman"/>
          <w:sz w:val="24"/>
          <w:szCs w:val="24"/>
          <w:lang w:val="uk-UA"/>
        </w:rPr>
        <w:t> </w:t>
      </w:r>
      <w:r w:rsidR="003E79B6" w:rsidRPr="003E79B6">
        <w:rPr>
          <w:rFonts w:ascii="Times New Roman" w:hAnsi="Times New Roman" w:cs="Times New Roman"/>
          <w:sz w:val="24"/>
          <w:szCs w:val="24"/>
          <w:lang w:val="uk-UA"/>
        </w:rPr>
        <w:t>+38</w:t>
      </w:r>
      <w:r w:rsidR="00853B5A">
        <w:rPr>
          <w:rFonts w:ascii="Times New Roman" w:hAnsi="Times New Roman" w:cs="Times New Roman"/>
          <w:sz w:val="24"/>
          <w:szCs w:val="24"/>
          <w:lang w:val="uk-UA"/>
        </w:rPr>
        <w:t> </w:t>
      </w:r>
      <w:r w:rsidR="003E79B6" w:rsidRPr="003E79B6">
        <w:rPr>
          <w:rFonts w:ascii="Times New Roman" w:hAnsi="Times New Roman" w:cs="Times New Roman"/>
          <w:sz w:val="24"/>
          <w:szCs w:val="24"/>
          <w:lang w:val="uk-UA"/>
        </w:rPr>
        <w:t>(066)</w:t>
      </w:r>
      <w:r w:rsidR="003E79B6">
        <w:rPr>
          <w:lang w:val="uk-UA"/>
        </w:rPr>
        <w:t> </w:t>
      </w:r>
      <w:r w:rsidR="003E79B6" w:rsidRPr="003E79B6">
        <w:rPr>
          <w:rFonts w:ascii="Times New Roman" w:hAnsi="Times New Roman" w:cs="Times New Roman"/>
          <w:sz w:val="24"/>
          <w:szCs w:val="24"/>
          <w:lang w:val="uk-UA"/>
        </w:rPr>
        <w:t>270-03-02, або електронною поштою:</w:t>
      </w:r>
      <w:r w:rsidR="003E79B6">
        <w:rPr>
          <w:rFonts w:ascii="Times New Roman" w:hAnsi="Times New Roman" w:cs="Times New Roman"/>
          <w:sz w:val="24"/>
          <w:szCs w:val="24"/>
          <w:lang w:val="uk-UA"/>
        </w:rPr>
        <w:t xml:space="preserve"> </w:t>
      </w:r>
      <w:hyperlink r:id="rId7" w:history="1">
        <w:r w:rsidR="00DF38DD" w:rsidRPr="00152C2C">
          <w:rPr>
            <w:rStyle w:val="a8"/>
            <w:rFonts w:ascii="Times New Roman" w:hAnsi="Times New Roman" w:cs="Times New Roman"/>
            <w:sz w:val="24"/>
            <w:szCs w:val="24"/>
            <w:u w:val="none"/>
            <w:lang w:val="uk-UA"/>
          </w:rPr>
          <w:t>v_vernigora@i.ua</w:t>
        </w:r>
      </w:hyperlink>
      <w:bookmarkEnd w:id="2"/>
      <w:r w:rsidR="00DF38DD">
        <w:rPr>
          <w:rFonts w:ascii="Times New Roman" w:hAnsi="Times New Roman" w:cs="Times New Roman"/>
          <w:sz w:val="24"/>
          <w:szCs w:val="24"/>
          <w:lang w:val="uk-UA"/>
        </w:rPr>
        <w:t>, а ознайомитися з майном можна за адресою його</w:t>
      </w:r>
      <w:r w:rsidR="00DF7418">
        <w:rPr>
          <w:rFonts w:ascii="Times New Roman" w:hAnsi="Times New Roman" w:cs="Times New Roman"/>
          <w:sz w:val="24"/>
          <w:szCs w:val="24"/>
          <w:lang w:val="uk-UA"/>
        </w:rPr>
        <w:t xml:space="preserve"> місце знаходження: </w:t>
      </w:r>
      <w:r w:rsidR="00F118D1">
        <w:rPr>
          <w:rFonts w:ascii="Times New Roman" w:eastAsia="Calibri" w:hAnsi="Times New Roman" w:cs="Times New Roman"/>
          <w:sz w:val="24"/>
          <w:szCs w:val="24"/>
          <w:lang w:val="uk-UA" w:eastAsia="ru-RU"/>
        </w:rPr>
        <w:t>вул. Халтуріна, 3, м. Кривий Ріг</w:t>
      </w:r>
      <w:r w:rsidR="00DF38DD">
        <w:rPr>
          <w:rFonts w:ascii="Times New Roman" w:hAnsi="Times New Roman" w:cs="Times New Roman"/>
          <w:sz w:val="24"/>
          <w:szCs w:val="24"/>
          <w:lang w:val="uk-UA"/>
        </w:rPr>
        <w:t>.</w:t>
      </w:r>
    </w:p>
    <w:p w:rsidR="00962B86" w:rsidRDefault="00962B86" w:rsidP="00962B86">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можливість надання переможцю податкової накладної</w:t>
      </w:r>
      <w:r w:rsidRPr="00962B86">
        <w:rPr>
          <w:rFonts w:ascii="Times New Roman" w:hAnsi="Times New Roman" w:cs="Times New Roman"/>
          <w:sz w:val="24"/>
          <w:szCs w:val="24"/>
          <w:lang w:val="uk-UA"/>
        </w:rPr>
        <w:t xml:space="preserve"> </w:t>
      </w:r>
      <w:r w:rsidR="00853B5A">
        <w:rPr>
          <w:rFonts w:ascii="Times New Roman" w:hAnsi="Times New Roman" w:cs="Times New Roman"/>
          <w:sz w:val="24"/>
          <w:szCs w:val="24"/>
          <w:lang w:val="uk-UA"/>
        </w:rPr>
        <w:t>–</w:t>
      </w:r>
      <w:r w:rsidRPr="00962B86">
        <w:rPr>
          <w:rFonts w:ascii="Times New Roman" w:hAnsi="Times New Roman" w:cs="Times New Roman"/>
          <w:sz w:val="24"/>
          <w:szCs w:val="24"/>
          <w:lang w:val="uk-UA"/>
        </w:rPr>
        <w:t xml:space="preserve"> </w:t>
      </w:r>
      <w:r w:rsidR="00853B5A">
        <w:rPr>
          <w:rFonts w:ascii="Times New Roman" w:hAnsi="Times New Roman" w:cs="Times New Roman"/>
          <w:sz w:val="24"/>
          <w:szCs w:val="24"/>
          <w:lang w:val="uk-UA"/>
        </w:rPr>
        <w:t xml:space="preserve">податкова накладна </w:t>
      </w:r>
      <w:r w:rsidRPr="00962B86">
        <w:rPr>
          <w:rFonts w:ascii="Times New Roman" w:hAnsi="Times New Roman" w:cs="Times New Roman"/>
          <w:sz w:val="24"/>
          <w:szCs w:val="24"/>
          <w:lang w:val="uk-UA"/>
        </w:rPr>
        <w:t>не надається.</w:t>
      </w:r>
    </w:p>
    <w:p w:rsidR="00384521" w:rsidRDefault="00384521" w:rsidP="00962B86">
      <w:pPr>
        <w:spacing w:after="0"/>
        <w:ind w:firstLine="851"/>
        <w:jc w:val="both"/>
        <w:rPr>
          <w:rFonts w:ascii="Times New Roman" w:hAnsi="Times New Roman" w:cs="Times New Roman"/>
          <w:sz w:val="24"/>
          <w:szCs w:val="24"/>
          <w:lang w:val="uk-UA"/>
        </w:rPr>
      </w:pPr>
    </w:p>
    <w:p w:rsidR="0005603B" w:rsidRPr="00384521" w:rsidRDefault="00384521" w:rsidP="007312DD">
      <w:pPr>
        <w:spacing w:after="0"/>
        <w:ind w:firstLine="851"/>
        <w:jc w:val="both"/>
        <w:rPr>
          <w:rFonts w:ascii="Times New Roman" w:hAnsi="Times New Roman" w:cs="Times New Roman"/>
          <w:sz w:val="24"/>
          <w:szCs w:val="24"/>
          <w:lang w:val="uk-UA"/>
        </w:rPr>
      </w:pPr>
      <w:r w:rsidRPr="00384521">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384521">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справ</w:t>
      </w:r>
      <w:r w:rsidR="003E79B6">
        <w:rPr>
          <w:rFonts w:ascii="Times New Roman" w:hAnsi="Times New Roman" w:cs="Times New Roman"/>
          <w:sz w:val="24"/>
          <w:szCs w:val="24"/>
          <w:lang w:val="uk-UA"/>
        </w:rPr>
        <w:t>а</w:t>
      </w:r>
      <w:r w:rsidR="003E79B6" w:rsidRPr="003E79B6">
        <w:rPr>
          <w:rFonts w:ascii="Times New Roman" w:hAnsi="Times New Roman" w:cs="Times New Roman"/>
          <w:sz w:val="24"/>
          <w:szCs w:val="24"/>
          <w:lang w:val="uk-UA"/>
        </w:rPr>
        <w:t xml:space="preserve"> </w:t>
      </w:r>
      <w:r w:rsidR="00F118D1" w:rsidRPr="00F118D1">
        <w:rPr>
          <w:rFonts w:ascii="Times New Roman" w:hAnsi="Times New Roman" w:cs="Times New Roman"/>
          <w:sz w:val="24"/>
          <w:szCs w:val="24"/>
          <w:lang w:val="uk-UA"/>
        </w:rPr>
        <w:t>№ Б26-161/09</w:t>
      </w:r>
      <w:r w:rsidR="003E79B6">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Господарського суду Дніпропетровської області</w:t>
      </w:r>
      <w:r w:rsidRPr="00384521">
        <w:rPr>
          <w:rFonts w:ascii="Times New Roman" w:hAnsi="Times New Roman" w:cs="Times New Roman"/>
          <w:sz w:val="24"/>
          <w:szCs w:val="24"/>
          <w:lang w:val="uk-UA"/>
        </w:rPr>
        <w:t>.</w:t>
      </w:r>
    </w:p>
    <w:p w:rsidR="00543433" w:rsidRPr="004D321E" w:rsidRDefault="003D4364" w:rsidP="003D4364">
      <w:pPr>
        <w:spacing w:after="0"/>
        <w:ind w:firstLine="851"/>
        <w:jc w:val="both"/>
        <w:rPr>
          <w:rFonts w:ascii="Times New Roman" w:hAnsi="Times New Roman" w:cs="Times New Roman"/>
          <w:b/>
          <w:sz w:val="24"/>
          <w:szCs w:val="24"/>
          <w:lang w:val="uk-UA"/>
        </w:rPr>
      </w:pPr>
      <w:r w:rsidRPr="004D321E">
        <w:rPr>
          <w:rFonts w:ascii="Times New Roman" w:hAnsi="Times New Roman" w:cs="Times New Roman"/>
          <w:b/>
          <w:sz w:val="24"/>
          <w:szCs w:val="24"/>
          <w:lang w:val="uk-UA"/>
        </w:rPr>
        <w:t>Відомості про обтяження та обмеження майна, права третіх осіб:</w:t>
      </w:r>
    </w:p>
    <w:p w:rsidR="00AC43D0" w:rsidRPr="00AC43D0" w:rsidRDefault="00853B5A" w:rsidP="00AC43D0">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Об'єкт продажу - </w:t>
      </w:r>
      <w:r w:rsidR="00DE7C83" w:rsidRPr="00DE7C83">
        <w:rPr>
          <w:rFonts w:ascii="Times New Roman" w:hAnsi="Times New Roman" w:cs="Times New Roman"/>
          <w:sz w:val="24"/>
          <w:szCs w:val="24"/>
          <w:lang w:val="uk-UA"/>
        </w:rPr>
        <w:t>Комплекс будівель та споруд загальною площею основи (забудови) 12061,93м</w:t>
      </w:r>
      <w:r w:rsidR="00DE7C83" w:rsidRPr="00DE7C83">
        <w:rPr>
          <w:rFonts w:ascii="Times New Roman" w:hAnsi="Times New Roman" w:cs="Times New Roman"/>
          <w:sz w:val="24"/>
          <w:szCs w:val="24"/>
          <w:vertAlign w:val="superscript"/>
          <w:lang w:val="uk-UA"/>
        </w:rPr>
        <w:t>2</w:t>
      </w:r>
      <w:r w:rsidR="00DE7C83" w:rsidRPr="00DE7C83">
        <w:rPr>
          <w:rFonts w:ascii="Times New Roman" w:hAnsi="Times New Roman" w:cs="Times New Roman"/>
          <w:sz w:val="24"/>
          <w:szCs w:val="24"/>
          <w:lang w:val="uk-UA"/>
        </w:rPr>
        <w:t xml:space="preserve"> (реєстраційний номер об’єкта нерухомого майна 1925493012000) адреса: вул. Халтуріна, 3, м. Кривий Ріг, Дніпропетровська область розташований на земельній ділянці загальною площею 27,3813</w:t>
      </w:r>
      <w:r w:rsidR="00DE7C83">
        <w:rPr>
          <w:rFonts w:ascii="Times New Roman" w:hAnsi="Times New Roman" w:cs="Times New Roman"/>
          <w:sz w:val="24"/>
          <w:szCs w:val="24"/>
          <w:lang w:val="uk-UA"/>
        </w:rPr>
        <w:t> </w:t>
      </w:r>
      <w:r w:rsidR="00DE7C83" w:rsidRPr="00DE7C83">
        <w:rPr>
          <w:rFonts w:ascii="Times New Roman" w:hAnsi="Times New Roman" w:cs="Times New Roman"/>
          <w:sz w:val="24"/>
          <w:szCs w:val="24"/>
          <w:lang w:val="uk-UA"/>
        </w:rPr>
        <w:t>га з кадастровим номером 1211000000:08:654:0062, яку на підставі Державного акту на право постійного користування землею І-ДП №007297 надано Відкритому акціонерному товариству "Криворізький завод гірничого машинобудування" відповідно до рішення виконкому Криворізької міської Ради народних депутатів від 03 серпня 2001 року №829 для розміщення заводу та під'їзної залізничної колії.</w:t>
      </w:r>
      <w:r>
        <w:rPr>
          <w:rFonts w:ascii="Times New Roman" w:hAnsi="Times New Roman" w:cs="Times New Roman"/>
          <w:sz w:val="24"/>
          <w:szCs w:val="24"/>
          <w:lang w:val="uk-UA"/>
        </w:rPr>
        <w:t xml:space="preserve"> </w:t>
      </w:r>
      <w:r w:rsidR="00DE7C83">
        <w:rPr>
          <w:rFonts w:ascii="Times New Roman" w:hAnsi="Times New Roman" w:cs="Times New Roman"/>
          <w:sz w:val="24"/>
          <w:szCs w:val="24"/>
          <w:lang w:val="uk-UA"/>
        </w:rPr>
        <w:t>Н</w:t>
      </w:r>
      <w:r w:rsidR="00702727">
        <w:rPr>
          <w:rFonts w:ascii="Times New Roman" w:hAnsi="Times New Roman" w:cs="Times New Roman"/>
          <w:sz w:val="24"/>
          <w:szCs w:val="24"/>
          <w:lang w:val="uk-UA"/>
        </w:rPr>
        <w:t xml:space="preserve">е </w:t>
      </w:r>
      <w:r>
        <w:rPr>
          <w:rFonts w:ascii="Times New Roman" w:hAnsi="Times New Roman" w:cs="Times New Roman"/>
          <w:sz w:val="24"/>
          <w:szCs w:val="24"/>
          <w:lang w:val="uk-UA"/>
        </w:rPr>
        <w:t>є гарантією виконання грошових зобов'язань боржника</w:t>
      </w:r>
      <w:r w:rsidR="00702727" w:rsidRPr="00702727">
        <w:t xml:space="preserve"> </w:t>
      </w:r>
      <w:bookmarkStart w:id="3" w:name="_Hlk100058535"/>
      <w:r w:rsidR="00702727" w:rsidRPr="00702727">
        <w:rPr>
          <w:rFonts w:ascii="Times New Roman" w:hAnsi="Times New Roman" w:cs="Times New Roman"/>
          <w:sz w:val="24"/>
          <w:szCs w:val="24"/>
          <w:lang w:val="uk-UA"/>
        </w:rPr>
        <w:t>Відкрит</w:t>
      </w:r>
      <w:r w:rsidR="00702727">
        <w:rPr>
          <w:rFonts w:ascii="Times New Roman" w:hAnsi="Times New Roman" w:cs="Times New Roman"/>
          <w:sz w:val="24"/>
          <w:szCs w:val="24"/>
          <w:lang w:val="uk-UA"/>
        </w:rPr>
        <w:t>ого</w:t>
      </w:r>
      <w:r w:rsidR="00702727" w:rsidRPr="00702727">
        <w:rPr>
          <w:rFonts w:ascii="Times New Roman" w:hAnsi="Times New Roman" w:cs="Times New Roman"/>
          <w:sz w:val="24"/>
          <w:szCs w:val="24"/>
          <w:lang w:val="uk-UA"/>
        </w:rPr>
        <w:t xml:space="preserve"> акціонерн</w:t>
      </w:r>
      <w:r w:rsidR="00702727">
        <w:rPr>
          <w:rFonts w:ascii="Times New Roman" w:hAnsi="Times New Roman" w:cs="Times New Roman"/>
          <w:sz w:val="24"/>
          <w:szCs w:val="24"/>
          <w:lang w:val="uk-UA"/>
        </w:rPr>
        <w:t>ого</w:t>
      </w:r>
      <w:r w:rsidR="00702727" w:rsidRPr="00702727">
        <w:rPr>
          <w:rFonts w:ascii="Times New Roman" w:hAnsi="Times New Roman" w:cs="Times New Roman"/>
          <w:sz w:val="24"/>
          <w:szCs w:val="24"/>
          <w:lang w:val="uk-UA"/>
        </w:rPr>
        <w:t xml:space="preserve"> товариства "Криворізький завод гірничого машинобудування"</w:t>
      </w:r>
      <w:bookmarkEnd w:id="3"/>
    </w:p>
    <w:p w:rsidR="00AC43D0" w:rsidRPr="00853B5A" w:rsidRDefault="00AC43D0" w:rsidP="00853B5A">
      <w:pPr>
        <w:pStyle w:val="a3"/>
        <w:spacing w:after="0"/>
        <w:ind w:left="0" w:firstLine="851"/>
        <w:jc w:val="both"/>
        <w:rPr>
          <w:rFonts w:ascii="Times New Roman" w:hAnsi="Times New Roman" w:cs="Times New Roman"/>
          <w:sz w:val="24"/>
          <w:szCs w:val="24"/>
          <w:lang w:val="uk-UA"/>
        </w:rPr>
      </w:pPr>
      <w:r w:rsidRPr="00AC43D0">
        <w:rPr>
          <w:rFonts w:ascii="Times New Roman" w:hAnsi="Times New Roman" w:cs="Times New Roman"/>
          <w:sz w:val="24"/>
          <w:szCs w:val="24"/>
          <w:lang w:val="uk-UA"/>
        </w:rPr>
        <w:t xml:space="preserve">Документи, які підтверджують погодження умов продажу </w:t>
      </w:r>
      <w:r w:rsidR="00702727">
        <w:rPr>
          <w:rFonts w:ascii="Times New Roman" w:hAnsi="Times New Roman" w:cs="Times New Roman"/>
          <w:sz w:val="24"/>
          <w:szCs w:val="24"/>
          <w:lang w:val="uk-UA"/>
        </w:rPr>
        <w:t>комітетом</w:t>
      </w:r>
      <w:r w:rsidRPr="00AC43D0">
        <w:rPr>
          <w:rFonts w:ascii="Times New Roman" w:hAnsi="Times New Roman" w:cs="Times New Roman"/>
          <w:sz w:val="24"/>
          <w:szCs w:val="24"/>
          <w:lang w:val="uk-UA"/>
        </w:rPr>
        <w:t xml:space="preserve"> кредитор</w:t>
      </w:r>
      <w:r w:rsidR="00702727">
        <w:rPr>
          <w:rFonts w:ascii="Times New Roman" w:hAnsi="Times New Roman" w:cs="Times New Roman"/>
          <w:sz w:val="24"/>
          <w:szCs w:val="24"/>
          <w:lang w:val="uk-UA"/>
        </w:rPr>
        <w:t>ів</w:t>
      </w:r>
      <w:r w:rsidRPr="00AC43D0">
        <w:rPr>
          <w:rFonts w:ascii="Times New Roman" w:hAnsi="Times New Roman" w:cs="Times New Roman"/>
          <w:sz w:val="24"/>
          <w:szCs w:val="24"/>
          <w:lang w:val="uk-UA"/>
        </w:rPr>
        <w:t>: (</w:t>
      </w:r>
      <w:r w:rsidR="00702727">
        <w:rPr>
          <w:rFonts w:ascii="Times New Roman" w:hAnsi="Times New Roman" w:cs="Times New Roman"/>
          <w:sz w:val="24"/>
          <w:szCs w:val="24"/>
          <w:lang w:val="uk-UA"/>
        </w:rPr>
        <w:t>Протокол комітету кредиторів</w:t>
      </w:r>
      <w:r w:rsidRPr="006028A0">
        <w:rPr>
          <w:rFonts w:ascii="Times New Roman" w:hAnsi="Times New Roman" w:cs="Times New Roman"/>
          <w:sz w:val="24"/>
          <w:szCs w:val="24"/>
          <w:lang w:val="en-US"/>
        </w:rPr>
        <w:t xml:space="preserve"> </w:t>
      </w:r>
      <w:r w:rsidRPr="006028A0">
        <w:rPr>
          <w:rFonts w:ascii="Times New Roman" w:hAnsi="Times New Roman" w:cs="Times New Roman"/>
          <w:sz w:val="24"/>
          <w:szCs w:val="24"/>
          <w:lang w:val="uk-UA"/>
        </w:rPr>
        <w:t xml:space="preserve">від </w:t>
      </w:r>
      <w:r w:rsidR="006028A0">
        <w:rPr>
          <w:rFonts w:ascii="Times New Roman" w:hAnsi="Times New Roman" w:cs="Times New Roman"/>
          <w:sz w:val="24"/>
          <w:szCs w:val="24"/>
          <w:lang w:val="uk-UA"/>
        </w:rPr>
        <w:t>0</w:t>
      </w:r>
      <w:r w:rsidR="00702727">
        <w:rPr>
          <w:rFonts w:ascii="Times New Roman" w:hAnsi="Times New Roman" w:cs="Times New Roman"/>
          <w:sz w:val="24"/>
          <w:szCs w:val="24"/>
          <w:lang w:val="uk-UA"/>
        </w:rPr>
        <w:t>7</w:t>
      </w:r>
      <w:r w:rsidRPr="006028A0">
        <w:rPr>
          <w:rFonts w:ascii="Times New Roman" w:hAnsi="Times New Roman" w:cs="Times New Roman"/>
          <w:sz w:val="24"/>
          <w:szCs w:val="24"/>
          <w:lang w:val="uk-UA"/>
        </w:rPr>
        <w:t>.</w:t>
      </w:r>
      <w:r w:rsidR="00702727">
        <w:rPr>
          <w:rFonts w:ascii="Times New Roman" w:hAnsi="Times New Roman" w:cs="Times New Roman"/>
          <w:sz w:val="24"/>
          <w:szCs w:val="24"/>
          <w:lang w:val="uk-UA"/>
        </w:rPr>
        <w:t>04</w:t>
      </w:r>
      <w:r w:rsidRPr="006028A0">
        <w:rPr>
          <w:rFonts w:ascii="Times New Roman" w:hAnsi="Times New Roman" w:cs="Times New Roman"/>
          <w:sz w:val="24"/>
          <w:szCs w:val="24"/>
          <w:lang w:val="uk-UA"/>
        </w:rPr>
        <w:t>.202</w:t>
      </w:r>
      <w:r w:rsidR="00702727">
        <w:rPr>
          <w:rFonts w:ascii="Times New Roman" w:hAnsi="Times New Roman" w:cs="Times New Roman"/>
          <w:sz w:val="24"/>
          <w:szCs w:val="24"/>
          <w:lang w:val="uk-UA"/>
        </w:rPr>
        <w:t>2</w:t>
      </w:r>
      <w:r w:rsidRPr="006028A0">
        <w:rPr>
          <w:rFonts w:ascii="Times New Roman" w:hAnsi="Times New Roman" w:cs="Times New Roman"/>
          <w:sz w:val="24"/>
          <w:szCs w:val="24"/>
          <w:lang w:val="uk-UA"/>
        </w:rPr>
        <w:t>)</w:t>
      </w:r>
      <w:r w:rsidRPr="00AC43D0">
        <w:rPr>
          <w:rFonts w:ascii="Times New Roman" w:hAnsi="Times New Roman" w:cs="Times New Roman"/>
          <w:sz w:val="24"/>
          <w:szCs w:val="24"/>
          <w:lang w:val="uk-UA"/>
        </w:rPr>
        <w:t xml:space="preserve"> - знаходяться в Документації аукціону (</w:t>
      </w:r>
      <w:r w:rsidR="00834A17">
        <w:rPr>
          <w:rFonts w:ascii="Times New Roman" w:hAnsi="Times New Roman" w:cs="Times New Roman"/>
          <w:sz w:val="24"/>
          <w:szCs w:val="24"/>
          <w:lang w:val="uk-UA"/>
        </w:rPr>
        <w:t>Погод</w:t>
      </w:r>
      <w:r w:rsidR="00817A19">
        <w:rPr>
          <w:rFonts w:ascii="Times New Roman" w:hAnsi="Times New Roman" w:cs="Times New Roman"/>
          <w:sz w:val="24"/>
          <w:szCs w:val="24"/>
          <w:lang w:val="uk-UA"/>
        </w:rPr>
        <w:t>.</w:t>
      </w:r>
      <w:r w:rsidR="00DE7C83">
        <w:rPr>
          <w:rFonts w:ascii="Times New Roman" w:hAnsi="Times New Roman" w:cs="Times New Roman"/>
          <w:sz w:val="24"/>
          <w:szCs w:val="24"/>
          <w:lang w:val="uk-UA"/>
        </w:rPr>
        <w:t>У</w:t>
      </w:r>
      <w:r w:rsidR="00834A17">
        <w:rPr>
          <w:rFonts w:ascii="Times New Roman" w:hAnsi="Times New Roman" w:cs="Times New Roman"/>
          <w:sz w:val="24"/>
          <w:szCs w:val="24"/>
          <w:lang w:val="uk-UA"/>
        </w:rPr>
        <w:t>мов продажу</w:t>
      </w:r>
      <w:r>
        <w:rPr>
          <w:rFonts w:ascii="Times New Roman" w:hAnsi="Times New Roman" w:cs="Times New Roman"/>
          <w:sz w:val="24"/>
          <w:szCs w:val="24"/>
          <w:lang w:val="uk-UA"/>
        </w:rPr>
        <w:t xml:space="preserve"> </w:t>
      </w:r>
      <w:r w:rsidR="00702727">
        <w:rPr>
          <w:rFonts w:ascii="Times New Roman" w:hAnsi="Times New Roman" w:cs="Times New Roman"/>
          <w:sz w:val="24"/>
          <w:szCs w:val="24"/>
          <w:lang w:val="uk-UA"/>
        </w:rPr>
        <w:t>коміт</w:t>
      </w:r>
      <w:r w:rsidR="00DE7C83">
        <w:rPr>
          <w:rFonts w:ascii="Times New Roman" w:hAnsi="Times New Roman" w:cs="Times New Roman"/>
          <w:sz w:val="24"/>
          <w:szCs w:val="24"/>
          <w:lang w:val="uk-UA"/>
        </w:rPr>
        <w:t>.</w:t>
      </w:r>
      <w:r>
        <w:rPr>
          <w:rFonts w:ascii="Times New Roman" w:hAnsi="Times New Roman" w:cs="Times New Roman"/>
          <w:sz w:val="24"/>
          <w:szCs w:val="24"/>
          <w:lang w:val="uk-UA"/>
        </w:rPr>
        <w:t>кред.</w:t>
      </w:r>
      <w:r>
        <w:rPr>
          <w:rFonts w:ascii="Times New Roman" w:hAnsi="Times New Roman" w:cs="Times New Roman"/>
          <w:sz w:val="24"/>
          <w:szCs w:val="24"/>
          <w:lang w:val="en-US"/>
        </w:rPr>
        <w:t>pdf</w:t>
      </w:r>
      <w:r w:rsidRPr="00AC43D0">
        <w:rPr>
          <w:rFonts w:ascii="Times New Roman" w:hAnsi="Times New Roman" w:cs="Times New Roman"/>
          <w:sz w:val="24"/>
          <w:szCs w:val="24"/>
          <w:lang w:val="uk-UA"/>
        </w:rPr>
        <w:t>).</w:t>
      </w:r>
    </w:p>
    <w:p w:rsidR="001A7E28" w:rsidRDefault="001A7E28" w:rsidP="001A7E28">
      <w:pPr>
        <w:pStyle w:val="a3"/>
        <w:spacing w:after="0"/>
        <w:ind w:left="851"/>
        <w:jc w:val="both"/>
        <w:rPr>
          <w:rFonts w:ascii="Times New Roman" w:hAnsi="Times New Roman" w:cs="Times New Roman"/>
          <w:sz w:val="24"/>
          <w:szCs w:val="24"/>
          <w:lang w:val="uk-UA"/>
        </w:rPr>
      </w:pPr>
    </w:p>
    <w:p w:rsidR="008957D1" w:rsidRPr="008957D1" w:rsidRDefault="001A7E28" w:rsidP="00702727">
      <w:pPr>
        <w:pStyle w:val="a3"/>
        <w:spacing w:after="0"/>
        <w:ind w:left="0" w:firstLine="851"/>
        <w:jc w:val="both"/>
        <w:rPr>
          <w:rFonts w:ascii="Times New Roman" w:hAnsi="Times New Roman" w:cs="Times New Roman"/>
          <w:sz w:val="24"/>
          <w:szCs w:val="24"/>
          <w:lang w:val="uk-UA"/>
        </w:rPr>
      </w:pPr>
      <w:r w:rsidRPr="001A7E28">
        <w:rPr>
          <w:rFonts w:ascii="Times New Roman" w:hAnsi="Times New Roman" w:cs="Times New Roman"/>
          <w:b/>
          <w:bCs/>
          <w:sz w:val="24"/>
          <w:szCs w:val="24"/>
          <w:lang w:val="uk-UA"/>
        </w:rPr>
        <w:t xml:space="preserve">Відомості </w:t>
      </w:r>
      <w:r w:rsidRPr="001844AB">
        <w:rPr>
          <w:rFonts w:ascii="Times New Roman" w:hAnsi="Times New Roman" w:cs="Times New Roman"/>
          <w:b/>
          <w:bCs/>
          <w:sz w:val="24"/>
          <w:szCs w:val="24"/>
          <w:lang w:val="uk-UA"/>
        </w:rPr>
        <w:t xml:space="preserve">про </w:t>
      </w:r>
      <w:r w:rsidR="001844AB">
        <w:rPr>
          <w:rFonts w:ascii="Times New Roman" w:hAnsi="Times New Roman" w:cs="Times New Roman"/>
          <w:b/>
          <w:bCs/>
          <w:sz w:val="24"/>
          <w:szCs w:val="24"/>
          <w:lang w:val="uk-UA"/>
        </w:rPr>
        <w:t>об'єкти нерухомості</w:t>
      </w:r>
      <w:r>
        <w:rPr>
          <w:rFonts w:ascii="Times New Roman" w:hAnsi="Times New Roman" w:cs="Times New Roman"/>
          <w:b/>
          <w:bCs/>
          <w:sz w:val="24"/>
          <w:szCs w:val="24"/>
          <w:lang w:val="uk-UA"/>
        </w:rPr>
        <w:t>, як</w:t>
      </w:r>
      <w:r w:rsidR="001844AB">
        <w:rPr>
          <w:rFonts w:ascii="Times New Roman" w:hAnsi="Times New Roman" w:cs="Times New Roman"/>
          <w:b/>
          <w:bCs/>
          <w:sz w:val="24"/>
          <w:szCs w:val="24"/>
          <w:lang w:val="uk-UA"/>
        </w:rPr>
        <w:t xml:space="preserve">і виставлені на </w:t>
      </w:r>
      <w:r w:rsidRPr="001A7E28">
        <w:rPr>
          <w:rFonts w:ascii="Times New Roman" w:hAnsi="Times New Roman" w:cs="Times New Roman"/>
          <w:b/>
          <w:bCs/>
          <w:sz w:val="24"/>
          <w:szCs w:val="24"/>
          <w:lang w:val="uk-UA"/>
        </w:rPr>
        <w:t xml:space="preserve">продаж: </w:t>
      </w:r>
      <w:r w:rsidR="00DE7C83" w:rsidRPr="00DE7C83">
        <w:rPr>
          <w:rFonts w:ascii="Times New Roman" w:hAnsi="Times New Roman" w:cs="Times New Roman"/>
          <w:sz w:val="24"/>
          <w:szCs w:val="24"/>
          <w:lang w:val="uk-UA"/>
        </w:rPr>
        <w:t>Комплекс будівель та споруд загальною площею основи (забудови) 12061,93м</w:t>
      </w:r>
      <w:r w:rsidR="00DE7C83" w:rsidRPr="00DE7C83">
        <w:rPr>
          <w:rFonts w:ascii="Times New Roman" w:hAnsi="Times New Roman" w:cs="Times New Roman"/>
          <w:sz w:val="24"/>
          <w:szCs w:val="24"/>
          <w:vertAlign w:val="superscript"/>
          <w:lang w:val="uk-UA"/>
        </w:rPr>
        <w:t>2</w:t>
      </w:r>
      <w:r w:rsidR="00DE7C83" w:rsidRPr="00DE7C83">
        <w:rPr>
          <w:rFonts w:ascii="Times New Roman" w:hAnsi="Times New Roman" w:cs="Times New Roman"/>
          <w:sz w:val="24"/>
          <w:szCs w:val="24"/>
          <w:lang w:val="uk-UA"/>
        </w:rPr>
        <w:t xml:space="preserve"> (реєстраційний номер об’єкта нерухомого майна 1925493012000) адреса: вул. Халтуріна, 3, м. Кривий Ріг, </w:t>
      </w:r>
      <w:r w:rsidR="00DE7C83" w:rsidRPr="00DE7C83">
        <w:rPr>
          <w:rFonts w:ascii="Times New Roman" w:hAnsi="Times New Roman" w:cs="Times New Roman"/>
          <w:sz w:val="24"/>
          <w:szCs w:val="24"/>
          <w:lang w:val="uk-UA"/>
        </w:rPr>
        <w:lastRenderedPageBreak/>
        <w:t>Дніпропетровська область розташований на земельній ділянці загальною площею 27,3813</w:t>
      </w:r>
      <w:r w:rsidR="00DE7C83">
        <w:rPr>
          <w:rFonts w:ascii="Times New Roman" w:hAnsi="Times New Roman" w:cs="Times New Roman"/>
          <w:sz w:val="24"/>
          <w:szCs w:val="24"/>
          <w:lang w:val="uk-UA"/>
        </w:rPr>
        <w:t> </w:t>
      </w:r>
      <w:r w:rsidR="00DE7C83" w:rsidRPr="00DE7C83">
        <w:rPr>
          <w:rFonts w:ascii="Times New Roman" w:hAnsi="Times New Roman" w:cs="Times New Roman"/>
          <w:sz w:val="24"/>
          <w:szCs w:val="24"/>
          <w:lang w:val="uk-UA"/>
        </w:rPr>
        <w:t>га з кадастровим номером 1211000000:08:654:0062, яку на підставі Державного акту на право постійного користування землею І-ДП №007297 надано Відкритому акціонерному товариству "Криворізький завод гірничого машинобудування" відповідно до рішення виконкому Криворізької міської Ради народних депутатів від 03 серпня 2001 року №829 для розміщення заводу та під'їзної залізничної колії.</w:t>
      </w:r>
      <w:r w:rsidR="008957D1"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Опис:</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заводоуправління №1, площа основи (забудови) 1279,7м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інженерного корпусу із вбудованим об’єктом №2, площа основи (забудови) 1196,78м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центральної електропідстанції №6, площа основи (забудови) 462,1м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виробничого корпусу №17, а саме: експериментальний цех №17а, площа основи (забудови) 315,84м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№22, площа основи (забудови) 1643,5м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МСЦ №2 виробнича частина №36, площа основи (забудови) 4686,82м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арочного складу №60, площа основи (забудови) 621,0м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№72 складу №1, площа основи (забудови) 740,12м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центрального інструментального складу №95, площа основи (забудови) 340,38м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трансформаторної станції №104, площа основи (забудови) 63,55м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контори складу металів №109, площа основи (забудови) 220,44м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8957D1" w:rsidRPr="008957D1"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техпереозброєння складу напівфабрикатів №116, площа основи (забудови) 472,5м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707EDA" w:rsidRDefault="008957D1" w:rsidP="00DE7C83">
      <w:pPr>
        <w:pStyle w:val="a3"/>
        <w:spacing w:after="0"/>
        <w:ind w:left="0"/>
        <w:jc w:val="both"/>
        <w:rPr>
          <w:rFonts w:ascii="Times New Roman" w:hAnsi="Times New Roman" w:cs="Times New Roman"/>
          <w:sz w:val="24"/>
          <w:szCs w:val="24"/>
          <w:lang w:val="uk-UA"/>
        </w:rPr>
      </w:pPr>
      <w:r w:rsidRPr="008957D1">
        <w:rPr>
          <w:rFonts w:ascii="Times New Roman" w:hAnsi="Times New Roman" w:cs="Times New Roman"/>
          <w:sz w:val="24"/>
          <w:szCs w:val="24"/>
          <w:lang w:val="uk-UA"/>
        </w:rPr>
        <w:t>Будівля №122 блок-будиночку №0983035, площа основи (забудови) 19,2м</w:t>
      </w:r>
      <w:r w:rsidRPr="0099067B">
        <w:rPr>
          <w:rFonts w:ascii="Times New Roman" w:hAnsi="Times New Roman" w:cs="Times New Roman"/>
          <w:sz w:val="24"/>
          <w:szCs w:val="24"/>
          <w:vertAlign w:val="superscript"/>
          <w:lang w:val="uk-UA"/>
        </w:rPr>
        <w:t>2</w:t>
      </w:r>
      <w:r w:rsidRPr="008957D1">
        <w:rPr>
          <w:rFonts w:ascii="Times New Roman" w:hAnsi="Times New Roman" w:cs="Times New Roman"/>
          <w:sz w:val="24"/>
          <w:szCs w:val="24"/>
          <w:lang w:val="uk-UA"/>
        </w:rPr>
        <w:t>.</w:t>
      </w:r>
    </w:p>
    <w:p w:rsidR="00BB1857" w:rsidRDefault="00BB1857" w:rsidP="008957D1">
      <w:pPr>
        <w:pStyle w:val="a3"/>
        <w:spacing w:after="0"/>
        <w:ind w:left="0" w:firstLine="851"/>
        <w:jc w:val="both"/>
        <w:rPr>
          <w:rFonts w:ascii="Times New Roman" w:hAnsi="Times New Roman" w:cs="Times New Roman"/>
          <w:sz w:val="24"/>
          <w:szCs w:val="24"/>
          <w:lang w:val="uk-UA"/>
        </w:rPr>
      </w:pPr>
    </w:p>
    <w:p w:rsidR="00707EDA" w:rsidRDefault="00342B67" w:rsidP="00EC2673">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Копія витягу з Державного реєстру речових прав знаходиться в документах до торгів в файлі </w:t>
      </w:r>
      <w:r w:rsidRPr="00342B67">
        <w:rPr>
          <w:rFonts w:ascii="Times New Roman" w:hAnsi="Times New Roman" w:cs="Times New Roman"/>
          <w:sz w:val="24"/>
          <w:szCs w:val="24"/>
          <w:lang w:val="uk-UA"/>
        </w:rPr>
        <w:t xml:space="preserve">Витяг з держреєстру по </w:t>
      </w:r>
      <w:r w:rsidR="00BB1857">
        <w:rPr>
          <w:rFonts w:ascii="Times New Roman" w:hAnsi="Times New Roman" w:cs="Times New Roman"/>
          <w:sz w:val="24"/>
          <w:szCs w:val="24"/>
          <w:lang w:val="uk-UA"/>
        </w:rPr>
        <w:t>Халтуріна3</w:t>
      </w:r>
      <w:r w:rsidRPr="00342B67">
        <w:rPr>
          <w:rFonts w:ascii="Times New Roman" w:hAnsi="Times New Roman" w:cs="Times New Roman"/>
          <w:sz w:val="24"/>
          <w:szCs w:val="24"/>
          <w:lang w:val="uk-UA"/>
        </w:rPr>
        <w:t>.pdf</w:t>
      </w:r>
      <w:r>
        <w:rPr>
          <w:rFonts w:ascii="Times New Roman" w:hAnsi="Times New Roman" w:cs="Times New Roman"/>
          <w:sz w:val="24"/>
          <w:szCs w:val="24"/>
          <w:lang w:val="uk-UA"/>
        </w:rPr>
        <w:t>.</w:t>
      </w:r>
    </w:p>
    <w:p w:rsidR="001A7E28" w:rsidRDefault="00342B67" w:rsidP="00EC2673">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Копії </w:t>
      </w:r>
      <w:r w:rsidR="00DE7C83">
        <w:rPr>
          <w:rFonts w:ascii="Times New Roman" w:hAnsi="Times New Roman" w:cs="Times New Roman"/>
          <w:sz w:val="24"/>
          <w:szCs w:val="24"/>
          <w:lang w:val="uk-UA"/>
        </w:rPr>
        <w:t>документів, що підтверджують</w:t>
      </w:r>
      <w:r>
        <w:rPr>
          <w:rFonts w:ascii="Times New Roman" w:hAnsi="Times New Roman" w:cs="Times New Roman"/>
          <w:sz w:val="24"/>
          <w:szCs w:val="24"/>
          <w:lang w:val="uk-UA"/>
        </w:rPr>
        <w:t xml:space="preserve"> право власності</w:t>
      </w:r>
      <w:r w:rsidR="00DE7C83">
        <w:rPr>
          <w:rFonts w:ascii="Times New Roman" w:hAnsi="Times New Roman" w:cs="Times New Roman"/>
          <w:sz w:val="24"/>
          <w:szCs w:val="24"/>
          <w:lang w:val="uk-UA"/>
        </w:rPr>
        <w:t>, а</w:t>
      </w:r>
      <w:r>
        <w:rPr>
          <w:rFonts w:ascii="Times New Roman" w:hAnsi="Times New Roman" w:cs="Times New Roman"/>
          <w:sz w:val="24"/>
          <w:szCs w:val="24"/>
          <w:lang w:val="uk-UA"/>
        </w:rPr>
        <w:t xml:space="preserve"> та</w:t>
      </w:r>
      <w:r w:rsidR="00DE7C83">
        <w:rPr>
          <w:rFonts w:ascii="Times New Roman" w:hAnsi="Times New Roman" w:cs="Times New Roman"/>
          <w:sz w:val="24"/>
          <w:szCs w:val="24"/>
          <w:lang w:val="uk-UA"/>
        </w:rPr>
        <w:t>кож</w:t>
      </w:r>
      <w:r>
        <w:rPr>
          <w:rFonts w:ascii="Times New Roman" w:hAnsi="Times New Roman" w:cs="Times New Roman"/>
          <w:sz w:val="24"/>
          <w:szCs w:val="24"/>
          <w:lang w:val="uk-UA"/>
        </w:rPr>
        <w:t xml:space="preserve"> іншої технічної та правової документації розміщено в документах до торгів в файлі </w:t>
      </w:r>
      <w:r w:rsidR="00DE7C83">
        <w:rPr>
          <w:rFonts w:ascii="Times New Roman" w:hAnsi="Times New Roman" w:cs="Times New Roman"/>
          <w:sz w:val="24"/>
          <w:szCs w:val="24"/>
          <w:lang w:val="uk-UA"/>
        </w:rPr>
        <w:t>П</w:t>
      </w:r>
      <w:r w:rsidRPr="00342B67">
        <w:rPr>
          <w:rFonts w:ascii="Times New Roman" w:hAnsi="Times New Roman" w:cs="Times New Roman"/>
          <w:sz w:val="24"/>
          <w:szCs w:val="24"/>
          <w:lang w:val="uk-UA"/>
        </w:rPr>
        <w:t>раво</w:t>
      </w:r>
      <w:r w:rsidR="00DE7C83">
        <w:rPr>
          <w:rFonts w:ascii="Times New Roman" w:hAnsi="Times New Roman" w:cs="Times New Roman"/>
          <w:sz w:val="24"/>
          <w:szCs w:val="24"/>
          <w:lang w:val="uk-UA"/>
        </w:rPr>
        <w:t>ві документи на Халтуріна3</w:t>
      </w:r>
      <w:r w:rsidRPr="00342B67">
        <w:rPr>
          <w:rFonts w:ascii="Times New Roman" w:hAnsi="Times New Roman" w:cs="Times New Roman"/>
          <w:sz w:val="24"/>
          <w:szCs w:val="24"/>
          <w:lang w:val="uk-UA"/>
        </w:rPr>
        <w:t>.pdf</w:t>
      </w:r>
    </w:p>
    <w:p w:rsidR="001844AB" w:rsidRDefault="00707EDA" w:rsidP="00EC2673">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Фотографії об'єктів нерухомості розмі</w:t>
      </w:r>
      <w:r w:rsidR="00DE7C83">
        <w:rPr>
          <w:rFonts w:ascii="Times New Roman" w:hAnsi="Times New Roman" w:cs="Times New Roman"/>
          <w:sz w:val="24"/>
          <w:szCs w:val="24"/>
          <w:lang w:val="uk-UA"/>
        </w:rPr>
        <w:t>щено</w:t>
      </w:r>
      <w:r>
        <w:rPr>
          <w:rFonts w:ascii="Times New Roman" w:hAnsi="Times New Roman" w:cs="Times New Roman"/>
          <w:sz w:val="24"/>
          <w:szCs w:val="24"/>
          <w:lang w:val="uk-UA"/>
        </w:rPr>
        <w:t xml:space="preserve"> в документації до торгів.</w:t>
      </w:r>
    </w:p>
    <w:p w:rsidR="00707EDA" w:rsidRDefault="00707EDA" w:rsidP="00EC2673">
      <w:pPr>
        <w:pStyle w:val="a3"/>
        <w:spacing w:after="0"/>
        <w:ind w:left="0" w:firstLine="851"/>
        <w:jc w:val="both"/>
        <w:rPr>
          <w:rFonts w:ascii="Times New Roman" w:hAnsi="Times New Roman" w:cs="Times New Roman"/>
          <w:sz w:val="24"/>
          <w:szCs w:val="24"/>
          <w:lang w:val="uk-UA"/>
        </w:rPr>
      </w:pPr>
    </w:p>
    <w:p w:rsidR="00AC43D0" w:rsidRPr="001A7E28" w:rsidRDefault="00AC43D0" w:rsidP="00152C2C">
      <w:pPr>
        <w:pStyle w:val="a3"/>
        <w:spacing w:after="0"/>
        <w:ind w:left="0" w:firstLine="851"/>
        <w:jc w:val="both"/>
        <w:rPr>
          <w:rFonts w:ascii="Times New Roman" w:hAnsi="Times New Roman" w:cs="Times New Roman"/>
          <w:sz w:val="24"/>
          <w:szCs w:val="24"/>
          <w:lang w:val="uk-UA"/>
        </w:rPr>
      </w:pPr>
      <w:r w:rsidRPr="00AC43D0">
        <w:rPr>
          <w:rFonts w:ascii="Times New Roman" w:hAnsi="Times New Roman" w:cs="Times New Roman"/>
          <w:b/>
          <w:bCs/>
          <w:sz w:val="24"/>
          <w:szCs w:val="24"/>
          <w:lang w:val="uk-UA"/>
        </w:rPr>
        <w:t>Порядок оформлення участі в аукціоні:</w:t>
      </w:r>
      <w:r w:rsidRPr="00AC43D0">
        <w:rPr>
          <w:rFonts w:ascii="Times New Roman" w:hAnsi="Times New Roman" w:cs="Times New Roman"/>
          <w:sz w:val="24"/>
          <w:szCs w:val="24"/>
          <w:lang w:val="uk-UA"/>
        </w:rPr>
        <w:t xml:space="preserve">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4D321E" w:rsidRPr="001A7E28" w:rsidRDefault="004D321E" w:rsidP="004D321E">
      <w:pPr>
        <w:pStyle w:val="a3"/>
        <w:spacing w:after="0"/>
        <w:ind w:left="851"/>
        <w:jc w:val="both"/>
        <w:rPr>
          <w:rFonts w:ascii="Times New Roman" w:hAnsi="Times New Roman" w:cs="Times New Roman"/>
          <w:sz w:val="24"/>
          <w:szCs w:val="24"/>
          <w:lang w:val="uk-UA"/>
        </w:rPr>
      </w:pPr>
    </w:p>
    <w:p w:rsidR="004D321E" w:rsidRPr="004D321E" w:rsidRDefault="004D321E" w:rsidP="004D321E">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По</w:t>
      </w:r>
      <w:r w:rsidRPr="004D321E">
        <w:rPr>
          <w:rFonts w:ascii="Times New Roman" w:hAnsi="Times New Roman" w:cs="Times New Roman"/>
          <w:b/>
          <w:sz w:val="24"/>
          <w:szCs w:val="24"/>
          <w:lang w:val="uk-UA"/>
        </w:rPr>
        <w:t>рядок та умови отримання майна переможцем аукціону</w:t>
      </w:r>
      <w:r w:rsidR="00AC43D0" w:rsidRPr="00AC43D0">
        <w:rPr>
          <w:rFonts w:ascii="Times New Roman" w:hAnsi="Times New Roman" w:cs="Times New Roman"/>
          <w:sz w:val="24"/>
          <w:szCs w:val="24"/>
          <w:lang w:val="uk-UA"/>
        </w:rPr>
        <w:t xml:space="preserve">: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w:t>
      </w:r>
      <w:r w:rsidR="001844AB">
        <w:rPr>
          <w:rFonts w:ascii="Times New Roman" w:hAnsi="Times New Roman" w:cs="Times New Roman"/>
          <w:sz w:val="24"/>
          <w:szCs w:val="24"/>
          <w:lang w:val="uk-UA"/>
        </w:rPr>
        <w:t xml:space="preserve">нотаріусом </w:t>
      </w:r>
      <w:r w:rsidR="00AC43D0" w:rsidRPr="00AC43D0">
        <w:rPr>
          <w:rFonts w:ascii="Times New Roman" w:hAnsi="Times New Roman" w:cs="Times New Roman"/>
          <w:sz w:val="24"/>
          <w:szCs w:val="24"/>
          <w:lang w:val="uk-UA"/>
        </w:rPr>
        <w:t>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543433" w:rsidRPr="00962B86" w:rsidRDefault="00543433" w:rsidP="00FF6BF2">
      <w:pPr>
        <w:spacing w:after="0"/>
        <w:jc w:val="both"/>
        <w:rPr>
          <w:rFonts w:ascii="Times New Roman" w:hAnsi="Times New Roman" w:cs="Times New Roman"/>
          <w:sz w:val="24"/>
          <w:szCs w:val="24"/>
          <w:lang w:val="uk-UA"/>
        </w:rPr>
      </w:pPr>
    </w:p>
    <w:p w:rsidR="004D5F6E" w:rsidRDefault="004D321E" w:rsidP="004D321E">
      <w:pPr>
        <w:spacing w:after="0"/>
        <w:ind w:firstLine="851"/>
        <w:jc w:val="both"/>
        <w:rPr>
          <w:rFonts w:ascii="Times New Roman" w:hAnsi="Times New Roman" w:cs="Times New Roman"/>
          <w:sz w:val="24"/>
          <w:szCs w:val="24"/>
          <w:lang w:val="uk-UA"/>
        </w:rPr>
      </w:pPr>
      <w:r w:rsidRPr="004D321E">
        <w:rPr>
          <w:rFonts w:ascii="Times New Roman" w:hAnsi="Times New Roman" w:cs="Times New Roman"/>
          <w:sz w:val="24"/>
          <w:szCs w:val="24"/>
          <w:lang w:val="uk-UA"/>
        </w:rPr>
        <w:lastRenderedPageBreak/>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та сплати винагороди операторів електронних майданчиків затверджується Кабінетом Міністрів України.</w:t>
      </w:r>
    </w:p>
    <w:p w:rsidR="00AC43D0" w:rsidRDefault="00AC43D0" w:rsidP="004D321E">
      <w:pPr>
        <w:spacing w:after="0"/>
        <w:ind w:firstLine="851"/>
        <w:jc w:val="both"/>
        <w:rPr>
          <w:rFonts w:ascii="Times New Roman" w:hAnsi="Times New Roman" w:cs="Times New Roman"/>
          <w:sz w:val="24"/>
          <w:szCs w:val="24"/>
          <w:lang w:val="uk-UA"/>
        </w:rPr>
      </w:pPr>
    </w:p>
    <w:p w:rsidR="003300D9" w:rsidRPr="00202EAF" w:rsidRDefault="00AC43D0" w:rsidP="00202EAF">
      <w:pPr>
        <w:spacing w:after="0"/>
        <w:ind w:firstLine="851"/>
        <w:jc w:val="both"/>
        <w:rPr>
          <w:rFonts w:ascii="Times New Roman" w:hAnsi="Times New Roman" w:cs="Times New Roman"/>
          <w:sz w:val="24"/>
          <w:szCs w:val="24"/>
          <w:lang w:val="uk-UA"/>
        </w:rPr>
      </w:pPr>
      <w:r w:rsidRPr="00AC43D0">
        <w:rPr>
          <w:rFonts w:ascii="Times New Roman" w:hAnsi="Times New Roman" w:cs="Times New Roman"/>
          <w:b/>
          <w:bCs/>
          <w:sz w:val="24"/>
          <w:szCs w:val="24"/>
          <w:lang w:val="uk-UA"/>
        </w:rPr>
        <w:t>Розмір винагороди оператора:</w:t>
      </w:r>
      <w:r w:rsidRPr="00AC43D0">
        <w:rPr>
          <w:rFonts w:ascii="Times New Roman" w:hAnsi="Times New Roman" w:cs="Times New Roman"/>
          <w:sz w:val="24"/>
          <w:szCs w:val="24"/>
          <w:lang w:val="uk-UA"/>
        </w:rPr>
        <w:t xml:space="preserve"> 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 865.</w:t>
      </w:r>
    </w:p>
    <w:sectPr w:rsidR="003300D9" w:rsidRPr="00202EAF" w:rsidSect="005C06A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0B2" w:rsidRDefault="008010B2" w:rsidP="005C06A0">
      <w:pPr>
        <w:spacing w:after="0" w:line="240" w:lineRule="auto"/>
      </w:pPr>
      <w:r>
        <w:separator/>
      </w:r>
    </w:p>
  </w:endnote>
  <w:endnote w:type="continuationSeparator" w:id="0">
    <w:p w:rsidR="008010B2" w:rsidRDefault="008010B2"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0B2" w:rsidRDefault="008010B2" w:rsidP="005C06A0">
      <w:pPr>
        <w:spacing w:after="0" w:line="240" w:lineRule="auto"/>
      </w:pPr>
      <w:r>
        <w:separator/>
      </w:r>
    </w:p>
  </w:footnote>
  <w:footnote w:type="continuationSeparator" w:id="0">
    <w:p w:rsidR="008010B2" w:rsidRDefault="008010B2" w:rsidP="005C0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51670"/>
      <w:docPartObj>
        <w:docPartGallery w:val="Page Numbers (Top of Page)"/>
        <w:docPartUnique/>
      </w:docPartObj>
    </w:sdtPr>
    <w:sdtEndPr/>
    <w:sdtContent>
      <w:p w:rsidR="005C06A0" w:rsidRDefault="005C06A0" w:rsidP="005C06A0">
        <w:pPr>
          <w:pStyle w:val="a4"/>
          <w:jc w:val="center"/>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38"/>
    <w:rsid w:val="0005603B"/>
    <w:rsid w:val="00152C2C"/>
    <w:rsid w:val="00162313"/>
    <w:rsid w:val="001844AB"/>
    <w:rsid w:val="00193ACA"/>
    <w:rsid w:val="001A77BF"/>
    <w:rsid w:val="001A7E28"/>
    <w:rsid w:val="00202EAF"/>
    <w:rsid w:val="002D0F71"/>
    <w:rsid w:val="002E11F0"/>
    <w:rsid w:val="003300D9"/>
    <w:rsid w:val="003303E3"/>
    <w:rsid w:val="00342B67"/>
    <w:rsid w:val="00384521"/>
    <w:rsid w:val="003A6233"/>
    <w:rsid w:val="003D4364"/>
    <w:rsid w:val="003E79B6"/>
    <w:rsid w:val="003F48C2"/>
    <w:rsid w:val="0041460A"/>
    <w:rsid w:val="004677BD"/>
    <w:rsid w:val="004B7A33"/>
    <w:rsid w:val="004C7504"/>
    <w:rsid w:val="004D321E"/>
    <w:rsid w:val="004D5F6E"/>
    <w:rsid w:val="005305F3"/>
    <w:rsid w:val="00543433"/>
    <w:rsid w:val="005C06A0"/>
    <w:rsid w:val="005C684B"/>
    <w:rsid w:val="006028A0"/>
    <w:rsid w:val="00630F21"/>
    <w:rsid w:val="006C17A5"/>
    <w:rsid w:val="006D45A5"/>
    <w:rsid w:val="006D557D"/>
    <w:rsid w:val="00702727"/>
    <w:rsid w:val="00707EDA"/>
    <w:rsid w:val="007312DD"/>
    <w:rsid w:val="008010B2"/>
    <w:rsid w:val="008079BF"/>
    <w:rsid w:val="00817A19"/>
    <w:rsid w:val="00820C2C"/>
    <w:rsid w:val="00834A17"/>
    <w:rsid w:val="00850AFF"/>
    <w:rsid w:val="00853B5A"/>
    <w:rsid w:val="008957D1"/>
    <w:rsid w:val="008A1AD6"/>
    <w:rsid w:val="008C4795"/>
    <w:rsid w:val="008E2111"/>
    <w:rsid w:val="008E7BDA"/>
    <w:rsid w:val="00962B86"/>
    <w:rsid w:val="009807EC"/>
    <w:rsid w:val="0099067B"/>
    <w:rsid w:val="009A3E07"/>
    <w:rsid w:val="009A7FE4"/>
    <w:rsid w:val="00A70702"/>
    <w:rsid w:val="00AC43D0"/>
    <w:rsid w:val="00B50AD3"/>
    <w:rsid w:val="00BB1857"/>
    <w:rsid w:val="00C2574C"/>
    <w:rsid w:val="00D039FE"/>
    <w:rsid w:val="00D84186"/>
    <w:rsid w:val="00DA3EE4"/>
    <w:rsid w:val="00DA7016"/>
    <w:rsid w:val="00DD1EE1"/>
    <w:rsid w:val="00DE7C83"/>
    <w:rsid w:val="00DF091A"/>
    <w:rsid w:val="00DF0930"/>
    <w:rsid w:val="00DF38DD"/>
    <w:rsid w:val="00DF7418"/>
    <w:rsid w:val="00E278CC"/>
    <w:rsid w:val="00E508FA"/>
    <w:rsid w:val="00E77F13"/>
    <w:rsid w:val="00E81B6F"/>
    <w:rsid w:val="00EC2673"/>
    <w:rsid w:val="00F118D1"/>
    <w:rsid w:val="00FC0738"/>
    <w:rsid w:val="00FE2C0A"/>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AA8C"/>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header"/>
    <w:basedOn w:val="a"/>
    <w:link w:val="a5"/>
    <w:uiPriority w:val="99"/>
    <w:unhideWhenUsed/>
    <w:rsid w:val="005C06A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C06A0"/>
  </w:style>
  <w:style w:type="paragraph" w:styleId="a6">
    <w:name w:val="footer"/>
    <w:basedOn w:val="a"/>
    <w:link w:val="a7"/>
    <w:uiPriority w:val="99"/>
    <w:unhideWhenUsed/>
    <w:rsid w:val="005C06A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C06A0"/>
  </w:style>
  <w:style w:type="character" w:styleId="a8">
    <w:name w:val="Hyperlink"/>
    <w:basedOn w:val="a0"/>
    <w:uiPriority w:val="99"/>
    <w:unhideWhenUsed/>
    <w:rsid w:val="00DF38DD"/>
    <w:rPr>
      <w:color w:val="0563C1" w:themeColor="hyperlink"/>
      <w:u w:val="single"/>
    </w:rPr>
  </w:style>
  <w:style w:type="character" w:styleId="a9">
    <w:name w:val="Unresolved Mention"/>
    <w:basedOn w:val="a0"/>
    <w:uiPriority w:val="99"/>
    <w:semiHidden/>
    <w:unhideWhenUsed/>
    <w:rsid w:val="00DF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211">
      <w:bodyDiv w:val="1"/>
      <w:marLeft w:val="0"/>
      <w:marRight w:val="0"/>
      <w:marTop w:val="0"/>
      <w:marBottom w:val="0"/>
      <w:divBdr>
        <w:top w:val="none" w:sz="0" w:space="0" w:color="auto"/>
        <w:left w:val="none" w:sz="0" w:space="0" w:color="auto"/>
        <w:bottom w:val="none" w:sz="0" w:space="0" w:color="auto"/>
        <w:right w:val="none" w:sz="0" w:space="0" w:color="auto"/>
      </w:divBdr>
    </w:div>
    <w:div w:id="14325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_vernigora@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4250</Words>
  <Characters>2423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Володимир</cp:lastModifiedBy>
  <cp:revision>3</cp:revision>
  <dcterms:created xsi:type="dcterms:W3CDTF">2022-04-27T08:23:00Z</dcterms:created>
  <dcterms:modified xsi:type="dcterms:W3CDTF">2022-04-27T08:30:00Z</dcterms:modified>
</cp:coreProperties>
</file>