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2B" w:rsidRPr="00791B2B" w:rsidRDefault="00791B2B" w:rsidP="00791B2B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ПРОТОКОЛ №1</w:t>
      </w:r>
    </w:p>
    <w:p w:rsidR="00791B2B" w:rsidRDefault="00791B2B" w:rsidP="00791B2B">
      <w:pPr>
        <w:shd w:val="clear" w:color="auto" w:fill="FBFBFB"/>
        <w:spacing w:before="225" w:after="225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аукціонної комісії при виконавчому комітеті Вигодської селищної  ради для продажу об'єктів малої приватизації комунальної власності</w:t>
      </w:r>
    </w:p>
    <w:p w:rsidR="00791B2B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1B2B" w:rsidRPr="00791B2B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від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вересня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2020 року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смт.Вигода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91B2B" w:rsidRPr="00791B2B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Присутні:</w:t>
      </w:r>
    </w:p>
    <w:p w:rsidR="00791B2B" w:rsidRPr="003C189B" w:rsidRDefault="00791B2B" w:rsidP="00791B2B">
      <w:pPr>
        <w:pStyle w:val="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3C189B">
        <w:rPr>
          <w:b/>
          <w:sz w:val="28"/>
          <w:szCs w:val="28"/>
          <w:bdr w:val="none" w:sz="0" w:space="0" w:color="auto" w:frame="1"/>
        </w:rPr>
        <w:t>Голова комісії</w:t>
      </w:r>
    </w:p>
    <w:p w:rsidR="00791B2B" w:rsidRPr="003C189B" w:rsidRDefault="00791B2B" w:rsidP="00791B2B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C189B">
        <w:rPr>
          <w:sz w:val="28"/>
          <w:szCs w:val="28"/>
          <w:bdr w:val="none" w:sz="0" w:space="0" w:color="auto" w:frame="1"/>
        </w:rPr>
        <w:t xml:space="preserve">Федірків Василь Васильович  -  заступник селищного голови з питань діяльності виконавчих органів </w:t>
      </w:r>
    </w:p>
    <w:p w:rsidR="00791B2B" w:rsidRPr="003C189B" w:rsidRDefault="00791B2B" w:rsidP="00791B2B">
      <w:pPr>
        <w:pStyle w:val="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3C189B">
        <w:rPr>
          <w:b/>
          <w:sz w:val="28"/>
          <w:szCs w:val="28"/>
          <w:bdr w:val="none" w:sz="0" w:space="0" w:color="auto" w:frame="1"/>
        </w:rPr>
        <w:t xml:space="preserve">Заступник голови комісії </w:t>
      </w:r>
    </w:p>
    <w:p w:rsidR="00791B2B" w:rsidRPr="003C189B" w:rsidRDefault="00791B2B" w:rsidP="00791B2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3C189B">
        <w:rPr>
          <w:sz w:val="28"/>
          <w:szCs w:val="28"/>
          <w:bdr w:val="none" w:sz="0" w:space="0" w:color="auto" w:frame="1"/>
        </w:rPr>
        <w:t>Максимчук</w:t>
      </w:r>
      <w:proofErr w:type="spellEnd"/>
      <w:r w:rsidRPr="003C189B">
        <w:rPr>
          <w:sz w:val="28"/>
          <w:szCs w:val="28"/>
          <w:bdr w:val="none" w:sz="0" w:space="0" w:color="auto" w:frame="1"/>
        </w:rPr>
        <w:t xml:space="preserve"> Володимир Яремович -  начальник відділу земельних відносин та комунальної власності  апарату Вигодської селищної ради  </w:t>
      </w:r>
    </w:p>
    <w:p w:rsidR="00791B2B" w:rsidRPr="003C189B" w:rsidRDefault="00791B2B" w:rsidP="00791B2B">
      <w:pPr>
        <w:pStyle w:val="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3C189B">
        <w:rPr>
          <w:b/>
          <w:sz w:val="28"/>
          <w:szCs w:val="28"/>
          <w:bdr w:val="none" w:sz="0" w:space="0" w:color="auto" w:frame="1"/>
        </w:rPr>
        <w:t xml:space="preserve">Секретар комісії </w:t>
      </w:r>
    </w:p>
    <w:p w:rsidR="00791B2B" w:rsidRPr="003C189B" w:rsidRDefault="00791B2B" w:rsidP="00791B2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3C189B">
        <w:rPr>
          <w:sz w:val="28"/>
          <w:szCs w:val="28"/>
          <w:bdr w:val="none" w:sz="0" w:space="0" w:color="auto" w:frame="1"/>
        </w:rPr>
        <w:t xml:space="preserve">Кудла Ольга Йосипівна  - начальник відділу правового забезпечення та кадрової роботи апарату Вигодської селищної ради  </w:t>
      </w:r>
    </w:p>
    <w:p w:rsidR="00791B2B" w:rsidRPr="003C189B" w:rsidRDefault="00791B2B" w:rsidP="00791B2B">
      <w:pPr>
        <w:pStyle w:val="1"/>
        <w:shd w:val="clear" w:color="auto" w:fill="FFFFFF"/>
        <w:tabs>
          <w:tab w:val="left" w:pos="228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3C189B">
        <w:rPr>
          <w:b/>
          <w:sz w:val="28"/>
          <w:szCs w:val="28"/>
          <w:bdr w:val="none" w:sz="0" w:space="0" w:color="auto" w:frame="1"/>
        </w:rPr>
        <w:t>Члени комісії:</w:t>
      </w:r>
      <w:r w:rsidRPr="003C189B">
        <w:rPr>
          <w:sz w:val="28"/>
          <w:szCs w:val="28"/>
          <w:bdr w:val="none" w:sz="0" w:space="0" w:color="auto" w:frame="1"/>
        </w:rPr>
        <w:tab/>
      </w:r>
    </w:p>
    <w:p w:rsidR="00791B2B" w:rsidRPr="003C189B" w:rsidRDefault="00791B2B" w:rsidP="00791B2B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3C189B">
        <w:rPr>
          <w:sz w:val="28"/>
          <w:szCs w:val="28"/>
          <w:bdr w:val="none" w:sz="0" w:space="0" w:color="auto" w:frame="1"/>
        </w:rPr>
        <w:t>Довжанський</w:t>
      </w:r>
      <w:proofErr w:type="spellEnd"/>
      <w:r w:rsidRPr="003C189B">
        <w:rPr>
          <w:sz w:val="28"/>
          <w:szCs w:val="28"/>
          <w:bdr w:val="none" w:sz="0" w:space="0" w:color="auto" w:frame="1"/>
        </w:rPr>
        <w:t xml:space="preserve">  Юрій  Васильович - начальник відділу капітального будівництва, архітектури, містобудування, благоустрою та охорони навколишнього середовища апарату Вигодської селищної ради;</w:t>
      </w:r>
    </w:p>
    <w:p w:rsidR="00791B2B" w:rsidRPr="003C189B" w:rsidRDefault="00791B2B" w:rsidP="00791B2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3C189B">
        <w:rPr>
          <w:sz w:val="28"/>
          <w:szCs w:val="28"/>
          <w:bdr w:val="none" w:sz="0" w:space="0" w:color="auto" w:frame="1"/>
        </w:rPr>
        <w:t>Микитин Ігор Богданович – депутат Вигодської селищної ради.</w:t>
      </w:r>
    </w:p>
    <w:p w:rsidR="00791B2B" w:rsidRPr="003C189B" w:rsidRDefault="00791B2B" w:rsidP="00791B2B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791B2B" w:rsidRPr="00791B2B" w:rsidRDefault="00791B2B" w:rsidP="00791B2B">
      <w:pPr>
        <w:shd w:val="clear" w:color="auto" w:fill="FBFBFB"/>
        <w:spacing w:after="0" w:line="285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ПОРЯДОК ДЕННИЙ</w:t>
      </w:r>
    </w:p>
    <w:p w:rsidR="00791B2B" w:rsidRPr="00791B2B" w:rsidRDefault="00791B2B" w:rsidP="00FA3FBF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 визначення стартової ціни об’єкта малої приватизації комунальної власності територіальної громади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Вигодської селищної ради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ежитлово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приміщення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загальною площею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42,8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Івано-Франківська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асть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Калуський район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вул.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Верховинця ,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будинок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Б.</w:t>
      </w:r>
    </w:p>
    <w:p w:rsidR="00791B2B" w:rsidRPr="00791B2B" w:rsidRDefault="00791B2B" w:rsidP="00FA3FBF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 умови продажу об’єкта приватизації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ежитлово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приміщення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загальною площею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42,8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Івано-Франківська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асть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Калуський район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вул.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Верховинця ,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будинок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Б.</w:t>
      </w:r>
    </w:p>
    <w:p w:rsidR="00791B2B" w:rsidRPr="00791B2B" w:rsidRDefault="00791B2B" w:rsidP="00FA3FBF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 інформаційне повідомлення про проведення електронного аукціону з продажу об’єкта малої приватизації комунальної власності територіальної громади Вигодської селищної ради 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ежитлово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приміщення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загальною площею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42,8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Івано-Франківська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асть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Калуський район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вул.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Верховинця ,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будинок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Б.</w:t>
      </w:r>
    </w:p>
    <w:p w:rsidR="00791B2B" w:rsidRPr="00FA3FBF" w:rsidRDefault="00791B2B" w:rsidP="00FA3FBF">
      <w:pPr>
        <w:pStyle w:val="a3"/>
        <w:numPr>
          <w:ilvl w:val="0"/>
          <w:numId w:val="2"/>
        </w:num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3F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СЛУХАЛИ</w:t>
      </w:r>
      <w:r w:rsidRPr="00FA3F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Про визначення стартової ціни об’єкта малої </w:t>
      </w:r>
      <w:r w:rsidR="00FA3FBF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FA3F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риватизації комунальної власності територіальної громади Вигодської селищної ради  – нежитлового приміщення  загальною площею 42,8 </w:t>
      </w:r>
      <w:proofErr w:type="spellStart"/>
      <w:r w:rsidRPr="00FA3FBF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Pr="00FA3F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Івано-Франківська  область, Калуський район , с. Старий </w:t>
      </w:r>
      <w:proofErr w:type="spellStart"/>
      <w:r w:rsidRPr="00FA3FBF"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Pr="00FA3FBF">
        <w:rPr>
          <w:rFonts w:ascii="Times New Roman" w:eastAsia="Times New Roman" w:hAnsi="Times New Roman" w:cs="Times New Roman"/>
          <w:color w:val="333333"/>
          <w:sz w:val="28"/>
          <w:szCs w:val="28"/>
        </w:rPr>
        <w:t>,  вул. Верховинця ,будинок 13Б.</w:t>
      </w:r>
    </w:p>
    <w:p w:rsidR="00791B2B" w:rsidRPr="00791B2B" w:rsidRDefault="00791B2B" w:rsidP="00791B2B">
      <w:pPr>
        <w:numPr>
          <w:ilvl w:val="0"/>
          <w:numId w:val="2"/>
        </w:numPr>
        <w:shd w:val="clear" w:color="auto" w:fill="FBFBFB"/>
        <w:spacing w:after="0" w:line="285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Доповідає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заступник голови аукціонної комісії </w:t>
      </w:r>
      <w:proofErr w:type="spellStart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аксимчук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В.Я.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.:</w:t>
      </w:r>
    </w:p>
    <w:p w:rsidR="00791B2B" w:rsidRPr="00791B2B" w:rsidRDefault="00791B2B" w:rsidP="00FA3FBF">
      <w:pPr>
        <w:shd w:val="clear" w:color="auto" w:fill="FBFBFB"/>
        <w:spacing w:before="120" w:after="120" w:line="240" w:lineRule="auto"/>
        <w:ind w:left="15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Відповідно до рішення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Вигодської селищної ради від 21 листопада 2019 року № 375-12/2019 «Про затвердження переліку  об’єктів комунального майна Вигодської об’єднаної  територіальної громади, які підлягають приватизації»  затверджено перелік  об’єктів комунального майна , що  підлягають приватизації   шляхом продажу на аукціоні   та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вирішено приватизувати шляхом продажу об’єкт малої приватизації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ежитлово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приміщення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загальною площею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42,8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Івано-Франківська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асть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Калуський район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вул.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Верховинця ,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будинок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Б.</w:t>
      </w:r>
    </w:p>
    <w:p w:rsidR="00791B2B" w:rsidRPr="00791B2B" w:rsidRDefault="00791B2B" w:rsidP="00791B2B">
      <w:pPr>
        <w:shd w:val="clear" w:color="auto" w:fill="FBFBFB"/>
        <w:spacing w:before="225" w:after="225" w:line="285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Відповідно до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№432, аукціонна комісія, утворена рішенням </w:t>
      </w:r>
      <w:r w:rsidR="00BE54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виконавчого комітету Вигодської селищної ради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від 19.02.2020 р. «Про затвердження Положення про діяльність аукціонної комісії для продажу об'єктів малої приватизації», повинна визначити стартову ціну об’єкта малої приватизації.</w:t>
      </w:r>
    </w:p>
    <w:p w:rsidR="00791B2B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ВИСТУПИЛИ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голова комісії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Федірків В.В.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91B2B" w:rsidRDefault="00791B2B" w:rsidP="00791B2B">
      <w:pPr>
        <w:numPr>
          <w:ilvl w:val="0"/>
          <w:numId w:val="17"/>
        </w:numPr>
        <w:shd w:val="clear" w:color="auto" w:fill="FBFBFB"/>
        <w:tabs>
          <w:tab w:val="clear" w:pos="720"/>
          <w:tab w:val="num" w:pos="0"/>
        </w:tabs>
        <w:spacing w:before="120" w:after="120" w:line="240" w:lineRule="auto"/>
        <w:ind w:left="0" w:right="375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Відповідно до Закону України «Про приватизацію державного і комунального майна»,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30.09.2019 р. за №432, аукціонна комісія встановлює стартову ціну об’єкта приватизації, яка визначається балансовою вартістю об’єкта приватизації, або у разі відсутності балансової вартості об’єкта малої приватизації така вартість встановлюється на підставі вартості, визначеної відповідно до Методики оцінки, що затверджується Кабінетом Міністрів України. Згідно висновку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«Луги»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незалежну оцінку  варто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нежитлового приміщення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загальною площею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42,8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Івано-Франківська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асть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Долинський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вул.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Верховинця ,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будинок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ринкова вартість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нежитлового приміщення </w:t>
      </w:r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загальною площею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42,8</w:t>
      </w:r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Івано-Франківська </w:t>
      </w:r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асть</w:t>
      </w:r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Долинський</w:t>
      </w:r>
      <w:proofErr w:type="spellEnd"/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район </w:t>
      </w:r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, с.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Старий </w:t>
      </w:r>
      <w:proofErr w:type="spellStart"/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вул.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Верховинця ,</w:t>
      </w:r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будинок 1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становить 107214,00 грн. без врахування ПДВ. </w:t>
      </w:r>
    </w:p>
    <w:p w:rsidR="00BC7670" w:rsidRPr="00791B2B" w:rsidRDefault="00BC7670" w:rsidP="00BC7670">
      <w:pPr>
        <w:shd w:val="clear" w:color="auto" w:fill="FBFBFB"/>
        <w:spacing w:before="120" w:after="120" w:line="240" w:lineRule="auto"/>
        <w:ind w:left="360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1B2B" w:rsidRDefault="00791B2B" w:rsidP="00791B2B">
      <w:pPr>
        <w:shd w:val="clear" w:color="auto" w:fill="FBFBFB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1B2B" w:rsidRDefault="00791B2B" w:rsidP="00791B2B">
      <w:pPr>
        <w:shd w:val="clear" w:color="auto" w:fill="FBFBFB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1B2B" w:rsidRPr="00791B2B" w:rsidRDefault="00791B2B" w:rsidP="00791B2B">
      <w:pPr>
        <w:shd w:val="clear" w:color="auto" w:fill="FBFBFB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Аукціонна комісія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91B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ВИРІШИЛА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91B2B" w:rsidRPr="00791B2B" w:rsidRDefault="00791B2B" w:rsidP="00BC7670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Стартова ціна об’єкта (без ПДВ) для продажу на аукціоні з умовами: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107214, (Сто сім тисяч двісті чотирнадцять) грн. 00 коп.</w:t>
      </w:r>
    </w:p>
    <w:p w:rsidR="00791B2B" w:rsidRPr="00791B2B" w:rsidRDefault="00791B2B" w:rsidP="00BC7670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Стартова ціна об’єкта (без ПДВ) для продажу на аукціоні із зниженням стартової ціни: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53607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(П’ятдесят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 тисячі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шістсот сім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грн.. 00 коп.</w:t>
      </w:r>
    </w:p>
    <w:p w:rsidR="00BC7670" w:rsidRDefault="00791B2B" w:rsidP="00BC7670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53607</w:t>
      </w:r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(П’ятдесят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 тисячі 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шістсот сім</w:t>
      </w:r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грн.. 00 </w:t>
      </w:r>
      <w:proofErr w:type="spellStart"/>
      <w:r w:rsidR="00BC7670">
        <w:rPr>
          <w:rFonts w:ascii="Times New Roman" w:eastAsia="Times New Roman" w:hAnsi="Times New Roman" w:cs="Times New Roman"/>
          <w:color w:val="333333"/>
          <w:sz w:val="28"/>
          <w:szCs w:val="28"/>
        </w:rPr>
        <w:t>коп</w:t>
      </w:r>
      <w:proofErr w:type="spellEnd"/>
      <w:r w:rsidR="00BC7670" w:rsidRPr="00791B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91B2B" w:rsidRPr="00791B2B" w:rsidRDefault="00791B2B" w:rsidP="00BC7670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Результати голосування:</w:t>
      </w:r>
    </w:p>
    <w:p w:rsidR="00791B2B" w:rsidRDefault="00BC7670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Федірків В.В. </w:t>
      </w:r>
      <w:r w:rsidR="00791B2B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«за»,</w:t>
      </w:r>
      <w:r w:rsidR="00791B2B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Максимчук</w:t>
      </w:r>
      <w:proofErr w:type="spellEnd"/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В.Я.</w:t>
      </w:r>
      <w:r w:rsidR="00791B2B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«за»,</w:t>
      </w:r>
      <w:r w:rsidR="00791B2B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Кудла О.Й. </w:t>
      </w:r>
      <w:r w:rsidR="00791B2B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«за»,</w:t>
      </w:r>
      <w:r w:rsidR="00791B2B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Довжанський</w:t>
      </w:r>
      <w:proofErr w:type="spellEnd"/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Ю.В. </w:t>
      </w:r>
      <w:r w:rsidR="00791B2B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– «за»,</w:t>
      </w:r>
      <w:r w:rsidR="00791B2B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икитин І.Б.</w:t>
      </w:r>
      <w:r w:rsidR="00791B2B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«за».</w:t>
      </w:r>
    </w:p>
    <w:p w:rsidR="00A8221F" w:rsidRPr="00791B2B" w:rsidRDefault="00A8221F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221F" w:rsidRPr="00A8221F" w:rsidRDefault="00791B2B" w:rsidP="00A8221F">
      <w:pPr>
        <w:pStyle w:val="a3"/>
        <w:numPr>
          <w:ilvl w:val="0"/>
          <w:numId w:val="17"/>
        </w:numPr>
        <w:shd w:val="clear" w:color="auto" w:fill="FBFBFB"/>
        <w:spacing w:after="0" w:line="285" w:lineRule="atLeast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СЛУХАЛИ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Про умови продажу об’єкта приватизації – </w:t>
      </w:r>
      <w:r w:rsidR="00A8221F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53607 (П’ятдесят три тисячі шістсот сім) грн.. 00 </w:t>
      </w:r>
      <w:proofErr w:type="spellStart"/>
      <w:r w:rsidR="00A8221F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коп</w:t>
      </w:r>
      <w:proofErr w:type="spellEnd"/>
      <w:r w:rsidR="00A8221F"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A8221F" w:rsidRDefault="00A8221F" w:rsidP="00A8221F">
      <w:pPr>
        <w:shd w:val="clear" w:color="auto" w:fill="FBFBFB"/>
        <w:spacing w:after="0" w:line="285" w:lineRule="atLeast"/>
        <w:ind w:left="375" w:righ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791B2B" w:rsidRPr="00A8221F" w:rsidRDefault="00791B2B" w:rsidP="00A8221F">
      <w:pPr>
        <w:shd w:val="clear" w:color="auto" w:fill="FBFBFB"/>
        <w:spacing w:after="0" w:line="285" w:lineRule="atLeast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Доповідає 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заступник голови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аукціонної комісії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Максимчук</w:t>
      </w:r>
      <w:proofErr w:type="spellEnd"/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В.Я.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91B2B" w:rsidRPr="00A8221F" w:rsidRDefault="00791B2B" w:rsidP="00A8221F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Відповідно Закону України «Про приватизацію державного і комунального майна»,  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 до повноважень аукціонної комісії відноситься підготовка та подання на затвердження органу приватизації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Вигодської селищної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ради умов продажу об’єкта приватизації.</w:t>
      </w:r>
    </w:p>
    <w:p w:rsidR="00A8221F" w:rsidRPr="00A8221F" w:rsidRDefault="00791B2B" w:rsidP="00A8221F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ВИСТУПИЛИ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голова комісії </w:t>
      </w:r>
      <w:r w:rsidR="00A8221F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Федірків В.В.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91B2B" w:rsidRPr="00A8221F" w:rsidRDefault="00791B2B" w:rsidP="00A8221F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Відповідно до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р. за №432 аукціонна комісія готує та подає на затвердження органу приватизації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Вигодської селищної ради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умови продажу об’єкта приватизації.</w:t>
      </w:r>
    </w:p>
    <w:p w:rsidR="00791B2B" w:rsidRPr="00A8221F" w:rsidRDefault="00791B2B" w:rsidP="00A8221F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Аукціонна комісія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ВИРІШИЛА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8221F" w:rsidRPr="00791B2B" w:rsidRDefault="00791B2B" w:rsidP="00A8221F">
      <w:pPr>
        <w:shd w:val="clear" w:color="auto" w:fill="FBFBFB"/>
        <w:spacing w:before="120" w:after="120" w:line="240" w:lineRule="auto"/>
        <w:ind w:left="15" w:right="375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Подати на затвердження органу приватизації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Вигодської селищної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ради умови продажу об’єкта приватизації –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ежитлово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приміщення </w:t>
      </w:r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загальною площею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42,8</w:t>
      </w:r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Івано-Франківська </w:t>
      </w:r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асть</w:t>
      </w:r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Калуський район </w:t>
      </w:r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, с.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Старий </w:t>
      </w:r>
      <w:proofErr w:type="spellStart"/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вул.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Верховинця ,</w:t>
      </w:r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будинок 1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Б.</w:t>
      </w:r>
    </w:p>
    <w:p w:rsidR="00791B2B" w:rsidRPr="00A8221F" w:rsidRDefault="00A8221F" w:rsidP="00A8221F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1B2B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(додаток 1)</w:t>
      </w:r>
    </w:p>
    <w:p w:rsidR="00A8221F" w:rsidRPr="00A8221F" w:rsidRDefault="00A8221F" w:rsidP="00A8221F">
      <w:pPr>
        <w:pStyle w:val="a3"/>
        <w:numPr>
          <w:ilvl w:val="0"/>
          <w:numId w:val="4"/>
        </w:num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Результати голосування:</w:t>
      </w:r>
    </w:p>
    <w:p w:rsidR="00A8221F" w:rsidRDefault="00A8221F" w:rsidP="00A8221F">
      <w:pPr>
        <w:pStyle w:val="a3"/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Федірків В.В.  – «за»,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Максимчук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В.Я. – «за»,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Кудла О.Й.  – «за»,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Довжанський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Ю.В. – «за»,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Микитин І.Б. – «за».</w:t>
      </w:r>
    </w:p>
    <w:p w:rsidR="00A8221F" w:rsidRDefault="00A8221F" w:rsidP="00A8221F">
      <w:pPr>
        <w:shd w:val="clear" w:color="auto" w:fill="FBFBFB"/>
        <w:spacing w:after="0" w:line="28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221F" w:rsidRPr="00A8221F" w:rsidRDefault="00A8221F" w:rsidP="00A8221F">
      <w:pPr>
        <w:shd w:val="clear" w:color="auto" w:fill="FBFBFB"/>
        <w:spacing w:after="0" w:line="28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221F" w:rsidRPr="00A8221F" w:rsidRDefault="00791B2B" w:rsidP="00A8221F">
      <w:pPr>
        <w:pStyle w:val="a3"/>
        <w:numPr>
          <w:ilvl w:val="0"/>
          <w:numId w:val="4"/>
        </w:numPr>
        <w:shd w:val="clear" w:color="auto" w:fill="FBFBFB"/>
        <w:spacing w:before="120" w:after="12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СЛУХАЛИ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Про інформаційне повідомлення про проведення електронного аукціону з продажу об’єкта </w:t>
      </w:r>
      <w:r w:rsidR="00A8221F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малої приватизації комунальної власності територіальної громади Вигодської селищної ради  – нежитлового приміщення  загальною площею 42,8 </w:t>
      </w:r>
      <w:proofErr w:type="spellStart"/>
      <w:r w:rsidR="00A8221F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="00A8221F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Івано-Франківська  область, Калуський район, с. Старий </w:t>
      </w:r>
      <w:proofErr w:type="spellStart"/>
      <w:r w:rsidR="00A8221F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="00A8221F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  вул. Верховинця ,будинок 13Б.</w:t>
      </w:r>
    </w:p>
    <w:p w:rsidR="00791B2B" w:rsidRPr="00A8221F" w:rsidRDefault="00791B2B" w:rsidP="00A8221F">
      <w:pPr>
        <w:shd w:val="clear" w:color="auto" w:fill="FBFBFB"/>
        <w:spacing w:after="0" w:line="285" w:lineRule="atLeast"/>
        <w:ind w:right="375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ВИСТУПИЛИ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голова комісії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Федірків В.В.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A8221F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Відповідно до рішення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Вигодської селищної ради від 21 листопада 2019 року № 375-12/2019 «Про затвердження переліку  об’єктів комунального майна Вигодської об’єднаної  територіальної громади, які підлягають приватизації»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 Закону України «Про приватизацію державного і комунального майна», 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 до повноважень аукціонної комісії відноситься підготовка інформаційного повідомлення про проведення електронного аукціону з продажу об’єкта приватизації.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Аукціонна комісія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ВИРІШИЛА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91B2B" w:rsidRPr="00A8221F" w:rsidRDefault="00791B2B" w:rsidP="002715BE">
      <w:pPr>
        <w:numPr>
          <w:ilvl w:val="0"/>
          <w:numId w:val="5"/>
        </w:numPr>
        <w:shd w:val="clear" w:color="auto" w:fill="FBFBFB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Подати на затвердження органу приватизації 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Вигодської селищної ради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текст інформаційного повідомлення про проведення електронного аукціону з продажу об’єкта приватизації комунальної власності територіальної громади</w:t>
      </w:r>
      <w:r w:rsid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(Додаток 2).</w:t>
      </w:r>
    </w:p>
    <w:p w:rsidR="00791B2B" w:rsidRPr="00A8221F" w:rsidRDefault="00791B2B" w:rsidP="002715BE">
      <w:pPr>
        <w:numPr>
          <w:ilvl w:val="0"/>
          <w:numId w:val="5"/>
        </w:numPr>
        <w:shd w:val="clear" w:color="auto" w:fill="FBFBFB"/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Надати текст інформаційного повідомлення про проведення електронного аукціону з продажу об’єкта </w:t>
      </w:r>
      <w:r w:rsidR="002715BE"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Відповідно до рішення 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Вигодської селищної ради від 21 листопада 2019 року № 375-12/2019 «Про затвердження переліку  об’єктів комунального майна Вигодської об’єднаної  територіальної громади, які підлягають приватизації» 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органу приватизації 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Вигодської селищної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ради для публікації на офіційному веб-сайті 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Вигодської селищної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ради та в електронній торговій системі.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Результати голосування:</w:t>
      </w:r>
    </w:p>
    <w:p w:rsidR="002715BE" w:rsidRDefault="002715BE" w:rsidP="002715BE">
      <w:pPr>
        <w:pStyle w:val="a3"/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Федірків В.В.  – «за»,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Максимчук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В.Я. – «за»,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Кудла О.Й.  – «за»,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Довжанський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Ю.В. – «за»,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Микитин І.Б. – «за».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91B2B" w:rsidRPr="00A8221F" w:rsidRDefault="00791B2B" w:rsidP="00FA3FBF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Голова аукціонної комісії:                                      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>Федірків В.В.</w:t>
      </w:r>
    </w:p>
    <w:p w:rsidR="00791B2B" w:rsidRPr="00A8221F" w:rsidRDefault="00791B2B" w:rsidP="00FA3FBF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Секретар аукціонної комісії:                                  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Кудла О.Й. </w:t>
      </w:r>
    </w:p>
    <w:p w:rsidR="00791B2B" w:rsidRPr="00A8221F" w:rsidRDefault="00791B2B" w:rsidP="00FA3FBF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Заступник голови комісії:                                      </w:t>
      </w:r>
      <w:proofErr w:type="spellStart"/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Максимчук</w:t>
      </w:r>
      <w:proofErr w:type="spellEnd"/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В.Я. </w:t>
      </w:r>
    </w:p>
    <w:p w:rsidR="00791B2B" w:rsidRDefault="00791B2B" w:rsidP="00FA3FBF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Члени комісії:                                                          </w:t>
      </w:r>
      <w:proofErr w:type="spellStart"/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>Довжанський</w:t>
      </w:r>
      <w:proofErr w:type="spellEnd"/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Ю.В.</w:t>
      </w:r>
    </w:p>
    <w:p w:rsidR="002715BE" w:rsidRPr="00A8221F" w:rsidRDefault="002715BE" w:rsidP="00FA3FBF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Микитин І.Б. 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2715BE">
      <w:pPr>
        <w:shd w:val="clear" w:color="auto" w:fill="FBFBFB"/>
        <w:spacing w:after="0" w:line="285" w:lineRule="atLeast"/>
        <w:ind w:left="2124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2715BE">
      <w:pPr>
        <w:shd w:val="clear" w:color="auto" w:fill="FBFBFB"/>
        <w:spacing w:after="0" w:line="285" w:lineRule="atLeast"/>
        <w:ind w:left="2124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2715BE">
      <w:pPr>
        <w:shd w:val="clear" w:color="auto" w:fill="FBFBFB"/>
        <w:spacing w:after="0" w:line="285" w:lineRule="atLeast"/>
        <w:ind w:left="2124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791B2B" w:rsidRPr="00A8221F" w:rsidRDefault="00791B2B" w:rsidP="002715BE">
      <w:pPr>
        <w:shd w:val="clear" w:color="auto" w:fill="FBFBFB"/>
        <w:spacing w:after="0" w:line="285" w:lineRule="atLeast"/>
        <w:ind w:left="212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ЗАТВЕРДЖЕНО</w:t>
      </w:r>
    </w:p>
    <w:p w:rsidR="00791B2B" w:rsidRPr="002715BE" w:rsidRDefault="00791B2B" w:rsidP="002715BE">
      <w:pPr>
        <w:shd w:val="clear" w:color="auto" w:fill="FBFBFB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</w:rPr>
      </w:pPr>
      <w:r w:rsidRPr="002715BE">
        <w:rPr>
          <w:rFonts w:ascii="Times New Roman" w:eastAsia="Times New Roman" w:hAnsi="Times New Roman" w:cs="Times New Roman"/>
          <w:color w:val="333333"/>
        </w:rPr>
        <w:t xml:space="preserve">Рішення </w:t>
      </w:r>
      <w:r w:rsidR="002715BE" w:rsidRPr="002715BE">
        <w:rPr>
          <w:rFonts w:ascii="Times New Roman" w:eastAsia="Times New Roman" w:hAnsi="Times New Roman" w:cs="Times New Roman"/>
          <w:color w:val="333333"/>
        </w:rPr>
        <w:t xml:space="preserve">виконавчого </w:t>
      </w:r>
      <w:r w:rsidRPr="002715BE">
        <w:rPr>
          <w:rFonts w:ascii="Times New Roman" w:eastAsia="Times New Roman" w:hAnsi="Times New Roman" w:cs="Times New Roman"/>
          <w:color w:val="333333"/>
        </w:rPr>
        <w:t>комітету</w:t>
      </w:r>
    </w:p>
    <w:p w:rsidR="00791B2B" w:rsidRPr="002715BE" w:rsidRDefault="002715BE" w:rsidP="002715BE">
      <w:pPr>
        <w:shd w:val="clear" w:color="auto" w:fill="FBFBFB"/>
        <w:spacing w:after="0" w:line="285" w:lineRule="atLeast"/>
        <w:ind w:left="6372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</w:t>
      </w:r>
      <w:r w:rsidRPr="002715BE">
        <w:rPr>
          <w:rFonts w:ascii="Times New Roman" w:eastAsia="Times New Roman" w:hAnsi="Times New Roman" w:cs="Times New Roman"/>
          <w:color w:val="333333"/>
        </w:rPr>
        <w:t xml:space="preserve">Вигодської селищної </w:t>
      </w:r>
      <w:r w:rsidR="00791B2B" w:rsidRPr="002715BE">
        <w:rPr>
          <w:rFonts w:ascii="Times New Roman" w:eastAsia="Times New Roman" w:hAnsi="Times New Roman" w:cs="Times New Roman"/>
          <w:color w:val="333333"/>
        </w:rPr>
        <w:t xml:space="preserve"> ради</w:t>
      </w:r>
    </w:p>
    <w:p w:rsidR="00791B2B" w:rsidRPr="002715BE" w:rsidRDefault="002715BE" w:rsidP="002715BE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                 </w:t>
      </w:r>
      <w:r w:rsidR="00791B2B" w:rsidRPr="002715BE">
        <w:rPr>
          <w:rFonts w:ascii="Times New Roman" w:eastAsia="Times New Roman" w:hAnsi="Times New Roman" w:cs="Times New Roman"/>
          <w:color w:val="333333"/>
        </w:rPr>
        <w:t xml:space="preserve">№ ___ від </w:t>
      </w:r>
      <w:r>
        <w:rPr>
          <w:rFonts w:ascii="Times New Roman" w:eastAsia="Times New Roman" w:hAnsi="Times New Roman" w:cs="Times New Roman"/>
          <w:color w:val="333333"/>
        </w:rPr>
        <w:t>___</w:t>
      </w:r>
      <w:r w:rsidR="00791B2B" w:rsidRPr="002715BE"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  <w:color w:val="333333"/>
        </w:rPr>
        <w:t>___</w:t>
      </w:r>
      <w:r w:rsidR="00791B2B" w:rsidRPr="002715BE">
        <w:rPr>
          <w:rFonts w:ascii="Times New Roman" w:eastAsia="Times New Roman" w:hAnsi="Times New Roman" w:cs="Times New Roman"/>
          <w:color w:val="333333"/>
        </w:rPr>
        <w:t>.2020 р.</w:t>
      </w:r>
    </w:p>
    <w:p w:rsidR="00791B2B" w:rsidRPr="00A8221F" w:rsidRDefault="00791B2B" w:rsidP="002715BE">
      <w:pPr>
        <w:shd w:val="clear" w:color="auto" w:fill="FBFBFB"/>
        <w:spacing w:before="225" w:after="225" w:line="285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715BE" w:rsidRDefault="00791B2B" w:rsidP="002715BE">
      <w:pPr>
        <w:shd w:val="clear" w:color="auto" w:fill="FBFBFB"/>
        <w:spacing w:after="0" w:line="285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Додаток 1</w:t>
      </w:r>
      <w:r w:rsidR="002715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до протоколу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715BE" w:rsidRPr="00791B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аукціонної комісії при виконавчому </w:t>
      </w:r>
    </w:p>
    <w:p w:rsidR="002715BE" w:rsidRDefault="002715BE" w:rsidP="002715BE">
      <w:pPr>
        <w:shd w:val="clear" w:color="auto" w:fill="FBFBFB"/>
        <w:spacing w:after="0" w:line="285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91B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комітеті Вигодської селищної  ради </w:t>
      </w:r>
    </w:p>
    <w:p w:rsidR="002715BE" w:rsidRDefault="002715BE" w:rsidP="002715BE">
      <w:pPr>
        <w:shd w:val="clear" w:color="auto" w:fill="FBFBFB"/>
        <w:spacing w:after="0" w:line="285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91B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продажу об'єктів малої </w:t>
      </w:r>
    </w:p>
    <w:p w:rsidR="002715BE" w:rsidRDefault="002715BE" w:rsidP="002715B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приватизації комунальної власності</w:t>
      </w:r>
    </w:p>
    <w:p w:rsidR="002715BE" w:rsidRDefault="002715BE" w:rsidP="002715B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1B2B" w:rsidRPr="00A8221F" w:rsidRDefault="00791B2B" w:rsidP="002715BE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715BE" w:rsidRDefault="00791B2B" w:rsidP="002715B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Умови продажу об’єкта </w:t>
      </w:r>
      <w:r w:rsidR="002715BE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малої приватизації комунальної власності територіальної громади Вигодської селищної ради  – нежитлового приміщення  загальною площею 42,8 </w:t>
      </w:r>
      <w:proofErr w:type="spellStart"/>
      <w:r w:rsidR="002715BE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="002715BE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Івано-Франківська  область, Калуський район, с. Старий </w:t>
      </w:r>
      <w:proofErr w:type="spellStart"/>
      <w:r w:rsidR="002715BE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="002715BE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  вул. Верховинця ,будинок 13Б.</w:t>
      </w:r>
    </w:p>
    <w:p w:rsidR="00791B2B" w:rsidRPr="00A8221F" w:rsidRDefault="00791B2B" w:rsidP="002715B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Спосіб проведення аукціону: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аукціон з умовами.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Стартова ціна об’єкта (без ПДВ) для продажу на аукціоні з умовами:</w:t>
      </w:r>
    </w:p>
    <w:p w:rsidR="002715BE" w:rsidRPr="00791B2B" w:rsidRDefault="002715BE" w:rsidP="002715BE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107214, (Сто сім тисяч двісті чотирнадцять) грн. 00 коп.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Розмір гарантійного внеску: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>721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грн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ПДВ.</w:t>
      </w:r>
    </w:p>
    <w:p w:rsidR="002715BE" w:rsidRDefault="002715BE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Стартова ціна об’єкта (без ПДВ) для продажу на аукціоні із зниженням стартової ціни:</w:t>
      </w:r>
    </w:p>
    <w:p w:rsidR="002715BE" w:rsidRDefault="002715BE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53607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(П’ятдесят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 тисячі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шістсот сім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грн.. 00 коп.</w:t>
      </w:r>
    </w:p>
    <w:p w:rsidR="002715BE" w:rsidRDefault="002715BE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Розмір гарантійного внеску: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360,07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грн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ПДВ.</w:t>
      </w:r>
    </w:p>
    <w:p w:rsidR="002715BE" w:rsidRDefault="002715BE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</w:pPr>
      <w:bookmarkStart w:id="0" w:name="bookmark4"/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пропозицій:</w:t>
      </w:r>
      <w:bookmarkEnd w:id="0"/>
    </w:p>
    <w:p w:rsidR="002715BE" w:rsidRDefault="002715BE" w:rsidP="002715B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15BE" w:rsidRDefault="002715BE" w:rsidP="002715B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53607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(П’ятдесят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 тисячі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шістсот сім</w:t>
      </w:r>
      <w:r w:rsidRPr="00791B2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грн.. 00 коп.</w:t>
      </w:r>
    </w:p>
    <w:p w:rsidR="002715BE" w:rsidRDefault="002715BE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Розмір гарантійного внеску: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360,07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грн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ПДВ.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Розмір реєстраційного внеску: </w:t>
      </w:r>
      <w:r w:rsidR="002715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_____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грн. без ПДВ.</w:t>
      </w:r>
    </w:p>
    <w:p w:rsidR="002715BE" w:rsidRDefault="002715BE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21 календарний день від дати аукціону (опублікування інформаційного повідомлення про приватизацію об’єкта).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Крок аукціону на аукціоні з умовами: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>72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грн. (1% від стартової ціни аукціону)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715BE">
        <w:rPr>
          <w:rFonts w:ascii="Times New Roman" w:eastAsia="Times New Roman" w:hAnsi="Times New Roman" w:cs="Times New Roman"/>
          <w:color w:val="333333"/>
          <w:sz w:val="28"/>
          <w:szCs w:val="28"/>
        </w:rPr>
        <w:t>00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грн. (1% від стартової ціни аукціону)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становить: 1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крок.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Додаткові умови продажу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91B2B" w:rsidRPr="00A8221F" w:rsidRDefault="00791B2B" w:rsidP="00791B2B">
      <w:pPr>
        <w:numPr>
          <w:ilvl w:val="0"/>
          <w:numId w:val="6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Договір оренди зберігає чинність для нового власника приватизованого майна, а в разі, якщо покупцем переданого в оренду об’єкта є орендар, дія відповідного договору припиняється з дня, за яким об’єкт оренди переходить у його власність.</w:t>
      </w:r>
    </w:p>
    <w:p w:rsidR="00791B2B" w:rsidRPr="00A8221F" w:rsidRDefault="00791B2B" w:rsidP="00791B2B">
      <w:pPr>
        <w:numPr>
          <w:ilvl w:val="0"/>
          <w:numId w:val="6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Покупець – переможець аукціону відшкодовує витрати, пов’язані із здійсненням заходів з приватизації об’єкта.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</w:p>
    <w:p w:rsidR="002715BE" w:rsidRPr="00A8221F" w:rsidRDefault="002715BE" w:rsidP="002715B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Голова аукціонної комісії: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Федірків В.В.</w:t>
      </w:r>
    </w:p>
    <w:p w:rsidR="002715BE" w:rsidRPr="00A8221F" w:rsidRDefault="002715BE" w:rsidP="002715B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Секретар аукціонної комісії: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Кудла О.Й. </w:t>
      </w:r>
    </w:p>
    <w:p w:rsidR="002715BE" w:rsidRPr="00A8221F" w:rsidRDefault="002715BE" w:rsidP="002715B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Заступник голови комісії: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Максимчук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В.Я. </w:t>
      </w:r>
    </w:p>
    <w:p w:rsidR="002715BE" w:rsidRDefault="002715BE" w:rsidP="002715B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Члени комісії: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Довжанський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Ю.В.</w:t>
      </w:r>
    </w:p>
    <w:p w:rsidR="002715BE" w:rsidRPr="00A8221F" w:rsidRDefault="002715BE" w:rsidP="002715B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Микитин І.Б. </w:t>
      </w:r>
    </w:p>
    <w:p w:rsidR="002715BE" w:rsidRPr="00A8221F" w:rsidRDefault="002715BE" w:rsidP="002715BE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Pr="00A8221F" w:rsidRDefault="002715BE" w:rsidP="002715BE">
      <w:pPr>
        <w:shd w:val="clear" w:color="auto" w:fill="FBFBFB"/>
        <w:spacing w:after="0" w:line="285" w:lineRule="atLeast"/>
        <w:ind w:left="212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ЗАТВЕРДЖЕНО</w:t>
      </w:r>
    </w:p>
    <w:p w:rsidR="002715BE" w:rsidRPr="002715BE" w:rsidRDefault="002715BE" w:rsidP="002715BE">
      <w:pPr>
        <w:shd w:val="clear" w:color="auto" w:fill="FBFBFB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</w:rPr>
      </w:pPr>
      <w:r w:rsidRPr="002715BE">
        <w:rPr>
          <w:rFonts w:ascii="Times New Roman" w:eastAsia="Times New Roman" w:hAnsi="Times New Roman" w:cs="Times New Roman"/>
          <w:color w:val="333333"/>
        </w:rPr>
        <w:t>Рішення виконавчого комітету</w:t>
      </w:r>
    </w:p>
    <w:p w:rsidR="002715BE" w:rsidRPr="002715BE" w:rsidRDefault="002715BE" w:rsidP="002715BE">
      <w:pPr>
        <w:shd w:val="clear" w:color="auto" w:fill="FBFBFB"/>
        <w:spacing w:after="0" w:line="285" w:lineRule="atLeast"/>
        <w:ind w:left="6372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</w:t>
      </w:r>
      <w:r w:rsidRPr="002715BE">
        <w:rPr>
          <w:rFonts w:ascii="Times New Roman" w:eastAsia="Times New Roman" w:hAnsi="Times New Roman" w:cs="Times New Roman"/>
          <w:color w:val="333333"/>
        </w:rPr>
        <w:t>Вигодської селищної  ради</w:t>
      </w:r>
    </w:p>
    <w:p w:rsidR="002715BE" w:rsidRPr="002715BE" w:rsidRDefault="002715BE" w:rsidP="002715BE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                 </w:t>
      </w:r>
      <w:r w:rsidRPr="002715BE">
        <w:rPr>
          <w:rFonts w:ascii="Times New Roman" w:eastAsia="Times New Roman" w:hAnsi="Times New Roman" w:cs="Times New Roman"/>
          <w:color w:val="333333"/>
        </w:rPr>
        <w:t xml:space="preserve">№ ___ від </w:t>
      </w:r>
      <w:r>
        <w:rPr>
          <w:rFonts w:ascii="Times New Roman" w:eastAsia="Times New Roman" w:hAnsi="Times New Roman" w:cs="Times New Roman"/>
          <w:color w:val="333333"/>
        </w:rPr>
        <w:t>___</w:t>
      </w:r>
      <w:r w:rsidRPr="002715BE"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  <w:color w:val="333333"/>
        </w:rPr>
        <w:t>___</w:t>
      </w:r>
      <w:r w:rsidRPr="002715BE">
        <w:rPr>
          <w:rFonts w:ascii="Times New Roman" w:eastAsia="Times New Roman" w:hAnsi="Times New Roman" w:cs="Times New Roman"/>
          <w:color w:val="333333"/>
        </w:rPr>
        <w:t>.2020 р.</w:t>
      </w:r>
    </w:p>
    <w:p w:rsidR="002715BE" w:rsidRDefault="002715BE" w:rsidP="002715BE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791B2B">
      <w:pPr>
        <w:shd w:val="clear" w:color="auto" w:fill="FBFBFB"/>
        <w:spacing w:after="0" w:line="285" w:lineRule="atLeast"/>
        <w:ind w:left="212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2715BE" w:rsidRDefault="002715BE" w:rsidP="002715BE">
      <w:pPr>
        <w:shd w:val="clear" w:color="auto" w:fill="FBFBFB"/>
        <w:spacing w:after="0" w:line="285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Додаток 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до протоколу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91B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аукціонної комісії при виконавчому </w:t>
      </w:r>
    </w:p>
    <w:p w:rsidR="002715BE" w:rsidRDefault="002715BE" w:rsidP="002715BE">
      <w:pPr>
        <w:shd w:val="clear" w:color="auto" w:fill="FBFBFB"/>
        <w:spacing w:after="0" w:line="285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91B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комітеті Вигодської селищної  ради </w:t>
      </w:r>
    </w:p>
    <w:p w:rsidR="002715BE" w:rsidRDefault="002715BE" w:rsidP="002715BE">
      <w:pPr>
        <w:shd w:val="clear" w:color="auto" w:fill="FBFBFB"/>
        <w:spacing w:after="0" w:line="285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91B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продажу об'єктів малої </w:t>
      </w:r>
    </w:p>
    <w:p w:rsidR="002715BE" w:rsidRDefault="002715BE" w:rsidP="002715B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B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приватизації комунальної власності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2715BE" w:rsidRDefault="00791B2B" w:rsidP="002715B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Інформаційне повідомлення про продаж на електронному аукціоні</w:t>
      </w: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br/>
        <w:t xml:space="preserve">об’єкта </w:t>
      </w:r>
      <w:r w:rsidR="002715BE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малої приватизації комунальної власності територіальної громади Вигодської селищної ради  – нежитлового приміщення  загальною площею 42,8 </w:t>
      </w:r>
      <w:proofErr w:type="spellStart"/>
      <w:r w:rsidR="002715BE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="002715BE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Івано-Франківська  область, Калуський район, с. Старий </w:t>
      </w:r>
      <w:proofErr w:type="spellStart"/>
      <w:r w:rsidR="002715BE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="002715BE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  вул. Верховинця ,будинок 13Б.</w:t>
      </w:r>
    </w:p>
    <w:p w:rsidR="00791B2B" w:rsidRPr="00A8221F" w:rsidRDefault="00791B2B" w:rsidP="002715BE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Код,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присвоєний об’єкту приватизації під час публікації в електронній торговій системі </w:t>
      </w:r>
      <w:r w:rsidR="002715BE">
        <w:rPr>
          <w:rFonts w:ascii="Helvetica" w:hAnsi="Helvetica"/>
          <w:b/>
          <w:bCs/>
          <w:color w:val="555555"/>
          <w:sz w:val="21"/>
          <w:szCs w:val="21"/>
          <w:shd w:val="clear" w:color="auto" w:fill="F5F5F5"/>
        </w:rPr>
        <w:t>UA-AR-P-2020-07-22-000002-2</w:t>
      </w:r>
    </w:p>
    <w:p w:rsidR="00791B2B" w:rsidRPr="00A8221F" w:rsidRDefault="00791B2B" w:rsidP="00791B2B">
      <w:pPr>
        <w:numPr>
          <w:ilvl w:val="0"/>
          <w:numId w:val="7"/>
        </w:numPr>
        <w:shd w:val="clear" w:color="auto" w:fill="FBFBFB"/>
        <w:spacing w:after="24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bookmark0"/>
      <w:r w:rsidRPr="00A8221F"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  <w:t>Інформація про об’єкт приватизації:</w:t>
      </w:r>
      <w:bookmarkStart w:id="2" w:name="bookmark1"/>
      <w:bookmarkEnd w:id="1"/>
      <w:bookmarkEnd w:id="2"/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Дані про об’єкт: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Місцезнаходження об’єкта: </w:t>
      </w:r>
      <w:r w:rsidR="00774C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774CD0" w:rsidRPr="00774C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Івано-</w:t>
      </w:r>
      <w:r w:rsidR="00774CD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Франківська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обл., </w:t>
      </w:r>
      <w:r w:rsidR="00774C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Калуський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р-н, с. </w:t>
      </w:r>
      <w:r w:rsidR="00774C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Старий </w:t>
      </w:r>
      <w:proofErr w:type="spellStart"/>
      <w:r w:rsidR="00774CD0"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вул. </w:t>
      </w:r>
      <w:r w:rsidR="00774CD0">
        <w:rPr>
          <w:rFonts w:ascii="Times New Roman" w:eastAsia="Times New Roman" w:hAnsi="Times New Roman" w:cs="Times New Roman"/>
          <w:color w:val="333333"/>
          <w:sz w:val="28"/>
          <w:szCs w:val="28"/>
        </w:rPr>
        <w:t>Верховинця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 будинок 1</w:t>
      </w:r>
      <w:r w:rsidR="00774CD0">
        <w:rPr>
          <w:rFonts w:ascii="Times New Roman" w:eastAsia="Times New Roman" w:hAnsi="Times New Roman" w:cs="Times New Roman"/>
          <w:color w:val="333333"/>
          <w:sz w:val="28"/>
          <w:szCs w:val="28"/>
        </w:rPr>
        <w:t>3б</w:t>
      </w:r>
    </w:p>
    <w:p w:rsidR="00774CD0" w:rsidRDefault="00791B2B" w:rsidP="00774CD0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Найменування об’єкта: </w:t>
      </w:r>
      <w:r w:rsidR="00774CD0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нежитлового приміщення  загальною площею 42,8 </w:t>
      </w:r>
      <w:proofErr w:type="spellStart"/>
      <w:r w:rsidR="00774CD0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="00774CD0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що знаходиться за адресою: Івано-Франківська  область, Калуський район, с. Старий </w:t>
      </w:r>
      <w:proofErr w:type="spellStart"/>
      <w:r w:rsidR="00774CD0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="00774CD0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  вул. Верховинця ,будинок 13Б.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Опис об’єкта: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Перебуває в строковому платному користуванні згідно з договором оренди комунального майна від </w:t>
      </w:r>
      <w:r w:rsidR="00774CD0">
        <w:rPr>
          <w:rFonts w:ascii="Times New Roman" w:eastAsia="Times New Roman" w:hAnsi="Times New Roman" w:cs="Times New Roman"/>
          <w:color w:val="333333"/>
          <w:sz w:val="28"/>
          <w:szCs w:val="28"/>
        </w:rPr>
        <w:t>24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74CD0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.201</w:t>
      </w:r>
      <w:r w:rsidR="00774CD0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р. № б/н</w:t>
      </w:r>
      <w:r w:rsidR="00774C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пролонгованим  додатковою угодою від 23.10.2019 р.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Орендар – </w:t>
      </w:r>
      <w:proofErr w:type="spellStart"/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Бадицька</w:t>
      </w:r>
      <w:proofErr w:type="spellEnd"/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Світлана Богданівна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Складові частини об’єкта: нежитлова будівля загальною площею 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42,80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кв.м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Опис об’єкта: фундамент – 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бутовий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кам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інь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стіни 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камінь, дерево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перекриття – 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дерево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покрівля – шифер, підлога – 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дошка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Електропостачання - так, водопостачання, газопостачання, опалення, каналізація – ні. Будівля знаходиться в 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задовільному стані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Рік будівництва – 19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53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83584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Земельна ділянка загальною площею 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га. </w:t>
      </w:r>
    </w:p>
    <w:p w:rsidR="00783584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Кадастровий номер земельної ділянки: 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Власник земельної ділянки – </w:t>
      </w:r>
      <w:r w:rsidR="00783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Вигодська селищна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рада, код ЄДРПОУ 04326610.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Балансоутримувач</w:t>
      </w:r>
      <w:proofErr w:type="spellEnd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 місцевого самоврядування </w:t>
      </w:r>
      <w:r w:rsidR="005B50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Вигодська селищна рада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рада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 код ЄДРПОУ 043</w:t>
      </w:r>
      <w:r w:rsidR="005B507E">
        <w:rPr>
          <w:rFonts w:ascii="Times New Roman" w:eastAsia="Times New Roman" w:hAnsi="Times New Roman" w:cs="Times New Roman"/>
          <w:color w:val="333333"/>
          <w:sz w:val="28"/>
          <w:szCs w:val="28"/>
        </w:rPr>
        <w:t>55875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 xml:space="preserve">Адреса </w:t>
      </w:r>
      <w:proofErr w:type="spellStart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балансоутримувача</w:t>
      </w:r>
      <w:proofErr w:type="spellEnd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 </w:t>
      </w:r>
      <w:r w:rsidR="005B50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77552 Івано-Франківська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область, </w:t>
      </w:r>
      <w:r w:rsidR="005B50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Калуський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район, с</w:t>
      </w:r>
      <w:r w:rsidR="005B50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ело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B50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Старий </w:t>
      </w:r>
      <w:proofErr w:type="spellStart"/>
      <w:r w:rsidR="005B507E"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="005B50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вул. </w:t>
      </w:r>
      <w:r w:rsidR="005B50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Верховинця , буд.13б  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Телефон </w:t>
      </w:r>
      <w:proofErr w:type="spellStart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балансоутримувача</w:t>
      </w:r>
      <w:proofErr w:type="spellEnd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+380435731242,</w:t>
      </w:r>
    </w:p>
    <w:p w:rsidR="00DF57B8" w:rsidRPr="00DF57B8" w:rsidRDefault="00791B2B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Код за ЄДРПОУ </w:t>
      </w:r>
      <w:proofErr w:type="spellStart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балансоутримувача</w:t>
      </w:r>
      <w:proofErr w:type="spellEnd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043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55875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Електронна адреса</w:t>
      </w:r>
      <w:r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="00DF57B8"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hyperlink r:id="rId5" w:history="1">
        <w:r w:rsidR="00DF57B8"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/>
          </w:rPr>
          <w:t>vihoda</w:t>
        </w:r>
        <w:r w:rsidR="00DF57B8"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ru-RU"/>
          </w:rPr>
          <w:t>_</w:t>
        </w:r>
        <w:r w:rsidR="00DF57B8"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/>
          </w:rPr>
          <w:t>otg</w:t>
        </w:r>
        <w:r w:rsidR="00DF57B8"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ru-RU"/>
          </w:rPr>
          <w:t>_</w:t>
        </w:r>
        <w:r w:rsidR="00DF57B8"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/>
          </w:rPr>
          <w:t>lawyer</w:t>
        </w:r>
        <w:r w:rsidR="00DF57B8"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ru-RU"/>
          </w:rPr>
          <w:t>@</w:t>
        </w:r>
        <w:r w:rsidR="00DF57B8"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/>
          </w:rPr>
          <w:t>ukr</w:t>
        </w:r>
        <w:r w:rsidR="00DF57B8"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ru-RU"/>
          </w:rPr>
          <w:t>.</w:t>
        </w:r>
        <w:r w:rsidR="00DF57B8"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/>
          </w:rPr>
          <w:t>net</w:t>
        </w:r>
      </w:hyperlink>
      <w:bookmarkStart w:id="3" w:name="bookmark2"/>
    </w:p>
    <w:p w:rsidR="00791B2B" w:rsidRPr="00A8221F" w:rsidRDefault="00791B2B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  <w:t>Інформація про електронний аукціон та інформація про умови, на яких здійснюється приватизація об’єкта:</w:t>
      </w:r>
      <w:bookmarkEnd w:id="3"/>
    </w:p>
    <w:p w:rsidR="00791B2B" w:rsidRPr="00A8221F" w:rsidRDefault="00791B2B" w:rsidP="00791B2B">
      <w:pPr>
        <w:shd w:val="clear" w:color="auto" w:fill="FBFBFB"/>
        <w:spacing w:after="0" w:line="285" w:lineRule="atLeast"/>
        <w:ind w:left="10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Спосіб проведення аукціону: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аукціон з умовами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ind w:left="10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91B2B" w:rsidRPr="00A8221F" w:rsidRDefault="00791B2B" w:rsidP="00DF57B8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Дата та час проведення аукціону: </w:t>
      </w: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вересня </w:t>
      </w: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2020 року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791B2B" w:rsidRPr="00A8221F" w:rsidRDefault="00791B2B" w:rsidP="00DF57B8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№432.</w:t>
      </w:r>
    </w:p>
    <w:p w:rsidR="00791B2B" w:rsidRPr="00A8221F" w:rsidRDefault="00791B2B" w:rsidP="00DF57B8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791B2B" w:rsidRPr="00A8221F" w:rsidRDefault="00791B2B" w:rsidP="00DF57B8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Кінцевий строк подання заяви на участь в аукціоні з умовами, аукціоні із зниженням стартової ціни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791B2B" w:rsidRPr="00A8221F" w:rsidRDefault="00791B2B" w:rsidP="00DF57B8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Кінцевий строк подання заяви на участь в аукціоні за методом покрокового зниження ціни та подальшого подання цінових пропозицій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791B2B" w:rsidRPr="00A8221F" w:rsidRDefault="00791B2B" w:rsidP="00DF57B8">
      <w:pPr>
        <w:numPr>
          <w:ilvl w:val="0"/>
          <w:numId w:val="9"/>
        </w:numPr>
        <w:shd w:val="clear" w:color="auto" w:fill="FBFBFB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Інформація про умови, на яких здійснюється приватизація об’єкта: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Стартова ціна об’єкта (без ПДВ) для продажу на аукціоні з умовами: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107214, (Сто сім тисяч двісті чотирнадцять) грн. 00 коп.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Розмір гарантійного внеску: 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10721,40 </w:t>
      </w:r>
      <w:proofErr w:type="spellStart"/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грн</w:t>
      </w:r>
      <w:proofErr w:type="spellEnd"/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ПДВ.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Стартова ціна об’єкта (без ПДВ) для продажу на аукціоні із зниженням стартової ціни: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53607 (П’ятдесят три тисячі шістсот сім) грн.. 00 коп.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Розмір гарантійного внеску: 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5360,07  </w:t>
      </w:r>
      <w:proofErr w:type="spellStart"/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грн</w:t>
      </w:r>
      <w:proofErr w:type="spellEnd"/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ПДВ.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</w:t>
      </w:r>
      <w:r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  <w:t>: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53607 (П’ятдесят три тисячі шістсот сім) грн.. 00 коп.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Розмір гарантійного внеску: 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5360,07  </w:t>
      </w:r>
      <w:proofErr w:type="spellStart"/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грн</w:t>
      </w:r>
      <w:proofErr w:type="spellEnd"/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ПДВ.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Розмір реєстраційного внеску: _____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грн. без ПДВ.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21 календарний день від дати аукціону (опублікування інформаційного повідомлення про приватизацію об’єкта).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Крок аукціону на аукціоні з умовами: 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1072,14 грн. (1% від стартової ціни аукціону)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r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  <w:t xml:space="preserve"> 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536,00  грн. (1% від стартової ціни аукціону)</w:t>
      </w:r>
    </w:p>
    <w:p w:rsidR="00791B2B" w:rsidRPr="00A8221F" w:rsidRDefault="00791B2B" w:rsidP="00791B2B">
      <w:pPr>
        <w:numPr>
          <w:ilvl w:val="0"/>
          <w:numId w:val="10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Договір оренди зберігає чинність для нового власника приватизованого майна, а в разі, якщо покупцем переданого в оренду об’єкта є орендар, дія відповідного договору припиняється з дня, за яким об’єкт оренди переходить у його власність.</w:t>
      </w:r>
    </w:p>
    <w:p w:rsidR="00791B2B" w:rsidRPr="00A8221F" w:rsidRDefault="00791B2B" w:rsidP="00791B2B">
      <w:pPr>
        <w:numPr>
          <w:ilvl w:val="0"/>
          <w:numId w:val="10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Покупець – переможець аукціону відшкодовує витрати, пов’язані із здійсненням заходів з приватизації об’єкта.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91B2B" w:rsidRPr="00DF57B8" w:rsidRDefault="00791B2B" w:rsidP="00DF57B8">
      <w:pPr>
        <w:pStyle w:val="a3"/>
        <w:numPr>
          <w:ilvl w:val="0"/>
          <w:numId w:val="9"/>
        </w:numPr>
        <w:shd w:val="clear" w:color="auto" w:fill="FBFBFB"/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Час та місце ознайомлення з об’єктом: 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ознайомитися з об’єктом можна за місцем його розташування у робочі дні, попередньо узгодивши з представником 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Вигодської селищної 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ради годину огляду об’єкта за телефоном: +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10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</w:rPr>
        <w:t>00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 до 17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</w:rPr>
        <w:t>00</w:t>
      </w:r>
      <w:r w:rsidRP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 у робочі дні.  </w:t>
      </w:r>
    </w:p>
    <w:p w:rsidR="00DF57B8" w:rsidRDefault="00791B2B" w:rsidP="00DF57B8">
      <w:pPr>
        <w:numPr>
          <w:ilvl w:val="0"/>
          <w:numId w:val="9"/>
        </w:numPr>
        <w:shd w:val="clear" w:color="auto" w:fill="FBFBFB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Організатор аукціону: 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 місцевого самоврядування Вигодська селищна рада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, (код за ЄДРПОУ 043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55875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Адреса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77552 Івано-Франківська </w:t>
      </w:r>
      <w:r w:rsidR="00DF57B8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область, 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Калуський </w:t>
      </w:r>
      <w:r w:rsidR="00DF57B8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район, с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ело </w:t>
      </w:r>
      <w:r w:rsidR="00DF57B8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Старий </w:t>
      </w:r>
      <w:proofErr w:type="spellStart"/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Мізунь</w:t>
      </w:r>
      <w:proofErr w:type="spellEnd"/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</w:t>
      </w:r>
      <w:r w:rsidR="00DF57B8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вул. 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Верховинця , буд.13б  </w:t>
      </w:r>
    </w:p>
    <w:p w:rsidR="00DF57B8" w:rsidRPr="00DF57B8" w:rsidRDefault="00DF57B8" w:rsidP="00DF57B8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="00791B2B"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Електронна адреса: 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6" w:history="1">
        <w:r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/>
          </w:rPr>
          <w:t>vihoda</w:t>
        </w:r>
        <w:r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ru-RU"/>
          </w:rPr>
          <w:t>_</w:t>
        </w:r>
        <w:r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/>
          </w:rPr>
          <w:t>otg</w:t>
        </w:r>
        <w:r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ru-RU"/>
          </w:rPr>
          <w:t>_</w:t>
        </w:r>
        <w:r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/>
          </w:rPr>
          <w:t>lawyer</w:t>
        </w:r>
        <w:r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ru-RU"/>
          </w:rPr>
          <w:t>@</w:t>
        </w:r>
        <w:r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/>
          </w:rPr>
          <w:t>ukr</w:t>
        </w:r>
        <w:r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ru-RU"/>
          </w:rPr>
          <w:t>.</w:t>
        </w:r>
        <w:r w:rsidRPr="0067694B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/>
          </w:rPr>
          <w:t>net</w:t>
        </w:r>
      </w:hyperlink>
    </w:p>
    <w:p w:rsidR="00DF57B8" w:rsidRDefault="00791B2B" w:rsidP="00DF57B8">
      <w:pPr>
        <w:shd w:val="clear" w:color="auto" w:fill="FBFBFB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Контактний тел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</w:t>
      </w:r>
    </w:p>
    <w:p w:rsidR="00791B2B" w:rsidRPr="00A8221F" w:rsidRDefault="00DF57B8" w:rsidP="00DF57B8">
      <w:pPr>
        <w:shd w:val="clear" w:color="auto" w:fill="FBFBFB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Контактна особа 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Максимчук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Володимир Яремович</w:t>
      </w:r>
      <w:r w:rsidR="00791B2B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91B2B" w:rsidRPr="00A8221F" w:rsidRDefault="00791B2B" w:rsidP="00DF57B8">
      <w:pPr>
        <w:numPr>
          <w:ilvl w:val="0"/>
          <w:numId w:val="9"/>
        </w:numPr>
        <w:shd w:val="clear" w:color="auto" w:fill="FBFBFB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bookmark6"/>
      <w:r w:rsidRPr="00A8221F"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  <w:t>Засоби платежу:</w:t>
      </w:r>
      <w:bookmarkEnd w:id="4"/>
    </w:p>
    <w:p w:rsidR="00791B2B" w:rsidRPr="00A8221F" w:rsidRDefault="00791B2B" w:rsidP="00DF57B8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791B2B" w:rsidRPr="00A8221F" w:rsidRDefault="00791B2B" w:rsidP="00DF57B8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 </w:t>
      </w:r>
      <w:hyperlink r:id="rId7" w:history="1">
        <w:r w:rsidRPr="00A8221F">
          <w:rPr>
            <w:rFonts w:ascii="Times New Roman" w:eastAsia="Times New Roman" w:hAnsi="Times New Roman" w:cs="Times New Roman"/>
            <w:color w:val="006FB4"/>
            <w:sz w:val="28"/>
            <w:szCs w:val="28"/>
            <w:u w:val="single"/>
          </w:rPr>
          <w:t>https://prozorro.sale/info/elektronni-majdanchiki-ets-prozorroprodazhi-cbd2</w:t>
        </w:r>
      </w:hyperlink>
    </w:p>
    <w:p w:rsidR="00791B2B" w:rsidRPr="00A8221F" w:rsidRDefault="00791B2B" w:rsidP="00DF57B8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791B2B" w:rsidRPr="00A8221F" w:rsidRDefault="00791B2B" w:rsidP="00DF57B8">
      <w:pPr>
        <w:shd w:val="clear" w:color="auto" w:fill="FBFBFB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791B2B" w:rsidRPr="00A8221F" w:rsidRDefault="00791B2B" w:rsidP="00DF57B8">
      <w:pPr>
        <w:shd w:val="clear" w:color="auto" w:fill="FBFBFB"/>
        <w:spacing w:after="0" w:line="285" w:lineRule="atLeast"/>
        <w:ind w:left="9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Переможець електронного аукціону:</w:t>
      </w:r>
    </w:p>
    <w:p w:rsidR="00791B2B" w:rsidRPr="00A8221F" w:rsidRDefault="00791B2B" w:rsidP="00DF57B8">
      <w:pPr>
        <w:shd w:val="clear" w:color="auto" w:fill="FBFBFB"/>
        <w:spacing w:after="0" w:line="285" w:lineRule="atLeast"/>
        <w:ind w:left="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791B2B" w:rsidRPr="00A8221F" w:rsidRDefault="00791B2B" w:rsidP="00DF57B8">
      <w:pPr>
        <w:shd w:val="clear" w:color="auto" w:fill="FBFBFB"/>
        <w:spacing w:after="0" w:line="285" w:lineRule="atLeast"/>
        <w:ind w:left="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Покупець, який підписав договір купівлі-продажу, сплачує на рахунок УК у 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___________________________________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Казначейство України(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ел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адм.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подат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.), МФО 899998, код ЄДРПОУ 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Оператор електронного майданчика перераховує на казначейський рахунок УК 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___________________________  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Казначейство України(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ел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адм.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подат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.), МФО 899998, код ЄДРПОУ 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Оператор електронного майданчика перераховує на казначейський рахунок УК 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Казначейство України(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ел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адм.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подат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.), МФО 899998, код ЄДРПОУ </w:t>
      </w:r>
      <w:r w:rsidR="00DF57B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</w:t>
      </w: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791B2B" w:rsidRPr="00A8221F" w:rsidRDefault="00791B2B" w:rsidP="00791B2B">
      <w:pPr>
        <w:numPr>
          <w:ilvl w:val="0"/>
          <w:numId w:val="12"/>
        </w:numPr>
        <w:shd w:val="clear" w:color="auto" w:fill="FBFBFB"/>
        <w:spacing w:after="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bookmark7"/>
      <w:r w:rsidRPr="00A8221F">
        <w:rPr>
          <w:rFonts w:ascii="Times New Roman" w:eastAsia="Times New Roman" w:hAnsi="Times New Roman" w:cs="Times New Roman"/>
          <w:b/>
          <w:bCs/>
          <w:color w:val="006FB4"/>
          <w:sz w:val="28"/>
          <w:szCs w:val="28"/>
          <w:bdr w:val="none" w:sz="0" w:space="0" w:color="auto" w:frame="1"/>
        </w:rPr>
        <w:t>Перелік документів:</w:t>
      </w:r>
      <w:bookmarkEnd w:id="5"/>
    </w:p>
    <w:p w:rsidR="00791B2B" w:rsidRPr="00A8221F" w:rsidRDefault="00791B2B" w:rsidP="00791B2B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791B2B" w:rsidRPr="00A8221F" w:rsidRDefault="00791B2B" w:rsidP="00791B2B">
      <w:pPr>
        <w:numPr>
          <w:ilvl w:val="0"/>
          <w:numId w:val="13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791B2B" w:rsidRPr="00A8221F" w:rsidRDefault="00791B2B" w:rsidP="00791B2B">
      <w:pPr>
        <w:numPr>
          <w:ilvl w:val="0"/>
          <w:numId w:val="13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для іноземних громадян - копія документа, що посвідчує особу;</w:t>
      </w:r>
    </w:p>
    <w:p w:rsidR="00791B2B" w:rsidRPr="00A8221F" w:rsidRDefault="00791B2B" w:rsidP="00791B2B">
      <w:pPr>
        <w:numPr>
          <w:ilvl w:val="0"/>
          <w:numId w:val="13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для потенційних покупців - юридичних осіб:</w:t>
      </w:r>
    </w:p>
    <w:p w:rsidR="00791B2B" w:rsidRPr="00A8221F" w:rsidRDefault="00791B2B" w:rsidP="00791B2B">
      <w:pPr>
        <w:numPr>
          <w:ilvl w:val="0"/>
          <w:numId w:val="14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791B2B" w:rsidRPr="00A8221F" w:rsidRDefault="00791B2B" w:rsidP="00791B2B">
      <w:pPr>
        <w:numPr>
          <w:ilvl w:val="0"/>
          <w:numId w:val="14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791B2B" w:rsidRPr="00A8221F" w:rsidRDefault="00791B2B" w:rsidP="00791B2B">
      <w:pPr>
        <w:numPr>
          <w:ilvl w:val="0"/>
          <w:numId w:val="14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інформація про кінцевого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бенефіціарного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власника. Якщо особа не має кінцевого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бенефіціарного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власника, зазначається інформація про відсутність кінцевого </w:t>
      </w:r>
      <w:proofErr w:type="spellStart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бенефіціарного</w:t>
      </w:r>
      <w:proofErr w:type="spellEnd"/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власника і про причину його відсутності;</w:t>
      </w:r>
    </w:p>
    <w:p w:rsidR="00791B2B" w:rsidRPr="00A8221F" w:rsidRDefault="00791B2B" w:rsidP="00791B2B">
      <w:pPr>
        <w:numPr>
          <w:ilvl w:val="0"/>
          <w:numId w:val="14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остання річна або квартальна фінансова звітність;</w:t>
      </w:r>
    </w:p>
    <w:p w:rsidR="00791B2B" w:rsidRPr="00A8221F" w:rsidRDefault="00791B2B" w:rsidP="00791B2B">
      <w:pPr>
        <w:numPr>
          <w:ilvl w:val="0"/>
          <w:numId w:val="15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РАТБ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791B2B" w:rsidRPr="00A8221F" w:rsidRDefault="00791B2B" w:rsidP="00791B2B">
      <w:pPr>
        <w:shd w:val="clear" w:color="auto" w:fill="FBFBFB"/>
        <w:spacing w:before="225" w:after="225" w:line="285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(Посилання на перелік авторизованих майданчиків:</w:t>
      </w:r>
    </w:p>
    <w:p w:rsidR="00791B2B" w:rsidRPr="00A8221F" w:rsidRDefault="007C29E6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history="1">
        <w:r w:rsidR="00791B2B" w:rsidRPr="00A8221F">
          <w:rPr>
            <w:rFonts w:ascii="Times New Roman" w:eastAsia="Times New Roman" w:hAnsi="Times New Roman" w:cs="Times New Roman"/>
            <w:color w:val="006FB4"/>
            <w:sz w:val="28"/>
            <w:szCs w:val="28"/>
            <w:u w:val="single"/>
          </w:rPr>
          <w:t>https://prozorro.sale/info/elektronni-majdanchiki-ets-prozorroprodazhi-cbd2</w:t>
        </w:r>
      </w:hyperlink>
      <w:r w:rsidR="00791B2B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91B2B" w:rsidRPr="00A8221F" w:rsidRDefault="00791B2B" w:rsidP="00791B2B">
      <w:pPr>
        <w:numPr>
          <w:ilvl w:val="0"/>
          <w:numId w:val="16"/>
        </w:numPr>
        <w:shd w:val="clear" w:color="auto" w:fill="FBFBFB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791B2B" w:rsidRPr="00A8221F" w:rsidRDefault="00791B2B" w:rsidP="00791B2B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Єдине посилання на </w:t>
      </w:r>
      <w:proofErr w:type="spellStart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веб-сторінку</w:t>
      </w:r>
      <w:proofErr w:type="spellEnd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адміністратора, на якій наводяться посилання на </w:t>
      </w:r>
      <w:proofErr w:type="spellStart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веб-сторінки</w:t>
      </w:r>
      <w:proofErr w:type="spellEnd"/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 </w:t>
      </w:r>
      <w:hyperlink r:id="rId9" w:history="1">
        <w:r w:rsidRPr="00A8221F">
          <w:rPr>
            <w:rFonts w:ascii="Times New Roman" w:eastAsia="Times New Roman" w:hAnsi="Times New Roman" w:cs="Times New Roman"/>
            <w:b/>
            <w:bCs/>
            <w:color w:val="006FB4"/>
            <w:sz w:val="28"/>
            <w:szCs w:val="28"/>
            <w:u w:val="single"/>
          </w:rPr>
          <w:t>https://prozorro.sale</w:t>
        </w:r>
      </w:hyperlink>
      <w:r w:rsidRPr="00A8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FA3FBF" w:rsidRPr="00A8221F" w:rsidRDefault="00791B2B" w:rsidP="00FA3FBF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A3FBF"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Голова аукціонної комісії:                                    </w:t>
      </w:r>
      <w:r w:rsidR="00FA3FBF">
        <w:rPr>
          <w:rFonts w:ascii="Times New Roman" w:eastAsia="Times New Roman" w:hAnsi="Times New Roman" w:cs="Times New Roman"/>
          <w:color w:val="333333"/>
          <w:sz w:val="28"/>
          <w:szCs w:val="28"/>
        </w:rPr>
        <w:t>Федірків В.В.</w:t>
      </w:r>
    </w:p>
    <w:p w:rsidR="00FA3FBF" w:rsidRPr="00A8221F" w:rsidRDefault="00FA3FBF" w:rsidP="00FA3FBF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 аукціонної комісії: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Кудла О.Й. </w:t>
      </w:r>
    </w:p>
    <w:p w:rsidR="00FA3FBF" w:rsidRPr="00A8221F" w:rsidRDefault="00FA3FBF" w:rsidP="00FA3FBF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Заступник голови комісії: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Максимчук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В.Я. </w:t>
      </w:r>
    </w:p>
    <w:p w:rsidR="00FA3FBF" w:rsidRDefault="00FA3FBF" w:rsidP="00FA3FBF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Члени комісії: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Довжанський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Ю.В.</w:t>
      </w:r>
    </w:p>
    <w:p w:rsidR="00791B2B" w:rsidRPr="00A8221F" w:rsidRDefault="00FA3FBF" w:rsidP="00FA3FBF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Микитин І.Б. </w:t>
      </w:r>
    </w:p>
    <w:sectPr w:rsidR="00791B2B" w:rsidRPr="00A8221F" w:rsidSect="005C4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61C"/>
    <w:multiLevelType w:val="multilevel"/>
    <w:tmpl w:val="1204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C753A"/>
    <w:multiLevelType w:val="multilevel"/>
    <w:tmpl w:val="0390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977CB"/>
    <w:multiLevelType w:val="multilevel"/>
    <w:tmpl w:val="EADE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54C5B"/>
    <w:multiLevelType w:val="multilevel"/>
    <w:tmpl w:val="88B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215D7"/>
    <w:multiLevelType w:val="multilevel"/>
    <w:tmpl w:val="2754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167FA"/>
    <w:multiLevelType w:val="multilevel"/>
    <w:tmpl w:val="825C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775AB"/>
    <w:multiLevelType w:val="multilevel"/>
    <w:tmpl w:val="04E2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F75CB"/>
    <w:multiLevelType w:val="multilevel"/>
    <w:tmpl w:val="733E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51A83"/>
    <w:multiLevelType w:val="multilevel"/>
    <w:tmpl w:val="8708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22BFF"/>
    <w:multiLevelType w:val="multilevel"/>
    <w:tmpl w:val="209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81966"/>
    <w:multiLevelType w:val="multilevel"/>
    <w:tmpl w:val="1EB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661A0"/>
    <w:multiLevelType w:val="multilevel"/>
    <w:tmpl w:val="2772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02FBE"/>
    <w:multiLevelType w:val="multilevel"/>
    <w:tmpl w:val="B58C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575D7"/>
    <w:multiLevelType w:val="multilevel"/>
    <w:tmpl w:val="2420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67C7C"/>
    <w:multiLevelType w:val="multilevel"/>
    <w:tmpl w:val="F1EA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F0AA7"/>
    <w:multiLevelType w:val="multilevel"/>
    <w:tmpl w:val="88B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E6C05"/>
    <w:multiLevelType w:val="multilevel"/>
    <w:tmpl w:val="A3A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16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B2B"/>
    <w:rsid w:val="00177304"/>
    <w:rsid w:val="002715BE"/>
    <w:rsid w:val="005B507E"/>
    <w:rsid w:val="005C4645"/>
    <w:rsid w:val="00774CD0"/>
    <w:rsid w:val="00783584"/>
    <w:rsid w:val="00791B2B"/>
    <w:rsid w:val="007C29E6"/>
    <w:rsid w:val="00853FC1"/>
    <w:rsid w:val="00A8221F"/>
    <w:rsid w:val="00BC7670"/>
    <w:rsid w:val="00BE5438"/>
    <w:rsid w:val="00DF57B8"/>
    <w:rsid w:val="00E10B91"/>
    <w:rsid w:val="00FA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2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9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822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hoda_otg_lawyer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hoda_otg_lawye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14810</Words>
  <Characters>8442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2020-09-16T07:37:00Z</dcterms:created>
  <dcterms:modified xsi:type="dcterms:W3CDTF">2020-09-17T11:23:00Z</dcterms:modified>
</cp:coreProperties>
</file>