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A3" w:rsidRPr="002771BD" w:rsidRDefault="00010DA3" w:rsidP="00010DA3">
      <w:pPr>
        <w:keepNext/>
        <w:keepLines/>
        <w:jc w:val="center"/>
        <w:rPr>
          <w:rFonts w:eastAsia="Times New Roman" w:cs="Times New Roman"/>
          <w:b/>
          <w:bCs/>
          <w:szCs w:val="24"/>
          <w:lang w:eastAsia="ru-RU"/>
        </w:rPr>
      </w:pPr>
      <w:r>
        <w:rPr>
          <w:rFonts w:eastAsia="Times New Roman" w:cs="Times New Roman"/>
          <w:b/>
          <w:bCs/>
          <w:szCs w:val="24"/>
          <w:lang w:eastAsia="ru-RU"/>
        </w:rPr>
        <w:t xml:space="preserve">ПРОЄКТ </w:t>
      </w:r>
      <w:r w:rsidRPr="002771BD">
        <w:rPr>
          <w:rFonts w:eastAsia="Times New Roman" w:cs="Times New Roman"/>
          <w:b/>
          <w:bCs/>
          <w:szCs w:val="24"/>
          <w:lang w:eastAsia="ru-RU"/>
        </w:rPr>
        <w:t>ДОГОВ</w:t>
      </w:r>
      <w:r>
        <w:rPr>
          <w:rFonts w:eastAsia="Times New Roman" w:cs="Times New Roman"/>
          <w:b/>
          <w:bCs/>
          <w:szCs w:val="24"/>
          <w:lang w:eastAsia="ru-RU"/>
        </w:rPr>
        <w:t>О</w:t>
      </w:r>
      <w:r w:rsidRPr="002771BD">
        <w:rPr>
          <w:rFonts w:eastAsia="Times New Roman" w:cs="Times New Roman"/>
          <w:b/>
          <w:bCs/>
          <w:szCs w:val="24"/>
          <w:lang w:eastAsia="ru-RU"/>
        </w:rPr>
        <w:t>Р</w:t>
      </w:r>
      <w:r>
        <w:rPr>
          <w:rFonts w:eastAsia="Times New Roman" w:cs="Times New Roman"/>
          <w:b/>
          <w:bCs/>
          <w:szCs w:val="24"/>
          <w:lang w:eastAsia="ru-RU"/>
        </w:rPr>
        <w:t>У</w:t>
      </w:r>
    </w:p>
    <w:p w:rsidR="00010DA3" w:rsidRPr="002771BD" w:rsidRDefault="00010DA3" w:rsidP="00010DA3">
      <w:pPr>
        <w:keepNext/>
        <w:keepLines/>
        <w:jc w:val="center"/>
        <w:rPr>
          <w:rFonts w:eastAsia="Times New Roman" w:cs="Times New Roman"/>
          <w:b/>
          <w:bCs/>
          <w:szCs w:val="24"/>
          <w:lang w:eastAsia="ru-RU"/>
        </w:rPr>
      </w:pPr>
      <w:r w:rsidRPr="002771BD">
        <w:rPr>
          <w:rFonts w:eastAsia="Times New Roman" w:cs="Times New Roman"/>
          <w:b/>
          <w:bCs/>
          <w:szCs w:val="24"/>
          <w:lang w:eastAsia="ru-RU"/>
        </w:rPr>
        <w:t xml:space="preserve">оренди нерухомого або іншого окремого індивідуально визначеного </w:t>
      </w:r>
      <w:r w:rsidRPr="002771BD">
        <w:rPr>
          <w:rFonts w:eastAsia="Times New Roman" w:cs="Times New Roman"/>
          <w:b/>
          <w:bCs/>
          <w:szCs w:val="24"/>
          <w:lang w:eastAsia="ru-RU"/>
        </w:rPr>
        <w:br/>
        <w:t xml:space="preserve">майна, що належить до комунальної власності територіальної громади міста </w:t>
      </w:r>
      <w:proofErr w:type="spellStart"/>
      <w:r w:rsidRPr="002771BD">
        <w:rPr>
          <w:rFonts w:eastAsia="Times New Roman" w:cs="Times New Roman"/>
          <w:b/>
          <w:bCs/>
          <w:szCs w:val="24"/>
          <w:lang w:eastAsia="ru-RU"/>
        </w:rPr>
        <w:t>Сєвєродонецьк</w:t>
      </w:r>
      <w:proofErr w:type="spellEnd"/>
      <w:r w:rsidRPr="002771BD">
        <w:rPr>
          <w:rFonts w:eastAsia="Times New Roman" w:cs="Times New Roman"/>
          <w:b/>
          <w:bCs/>
          <w:szCs w:val="24"/>
          <w:lang w:eastAsia="ru-RU"/>
        </w:rPr>
        <w:t xml:space="preserve"> Луганської області </w:t>
      </w:r>
    </w:p>
    <w:p w:rsidR="00010DA3" w:rsidRPr="002771BD" w:rsidRDefault="00010DA3" w:rsidP="00010DA3">
      <w:pPr>
        <w:keepNext/>
        <w:keepLines/>
        <w:spacing w:before="120" w:after="120"/>
        <w:ind w:left="360"/>
        <w:jc w:val="center"/>
        <w:rPr>
          <w:rFonts w:eastAsia="Times New Roman" w:cs="Times New Roman"/>
          <w:b/>
          <w:bCs/>
          <w:szCs w:val="24"/>
          <w:lang w:eastAsia="ru-RU"/>
        </w:rPr>
      </w:pPr>
      <w:r w:rsidRPr="002771BD">
        <w:rPr>
          <w:rFonts w:eastAsia="Times New Roman" w:cs="Times New Roman"/>
          <w:b/>
          <w:bCs/>
          <w:szCs w:val="24"/>
          <w:lang w:eastAsia="ru-RU"/>
        </w:rPr>
        <w:t xml:space="preserve">І. ЗМІНЮВАНІ УМОВИ ДОГОВОРУ (далі </w:t>
      </w:r>
      <w:r w:rsidRPr="002771BD">
        <w:rPr>
          <w:rFonts w:eastAsia="Times New Roman" w:cs="Times New Roman"/>
          <w:b/>
          <w:bCs/>
          <w:szCs w:val="24"/>
          <w:lang w:val="ru-RU" w:eastAsia="ru-RU"/>
        </w:rPr>
        <w:t xml:space="preserve">— </w:t>
      </w:r>
      <w:r w:rsidRPr="002771BD">
        <w:rPr>
          <w:rFonts w:eastAsia="Times New Roman" w:cs="Times New Roman"/>
          <w:b/>
          <w:bCs/>
          <w:szCs w:val="24"/>
          <w:lang w:eastAsia="ru-RU"/>
        </w:rPr>
        <w:t>Умови)</w:t>
      </w:r>
    </w:p>
    <w:tbl>
      <w:tblPr>
        <w:tblW w:w="10605" w:type="dxa"/>
        <w:tblInd w:w="-601" w:type="dxa"/>
        <w:tblLayout w:type="fixed"/>
        <w:tblLook w:val="04A0" w:firstRow="1" w:lastRow="0" w:firstColumn="1" w:lastColumn="0" w:noHBand="0" w:noVBand="1"/>
      </w:tblPr>
      <w:tblGrid>
        <w:gridCol w:w="567"/>
        <w:gridCol w:w="1418"/>
        <w:gridCol w:w="1559"/>
        <w:gridCol w:w="284"/>
        <w:gridCol w:w="167"/>
        <w:gridCol w:w="967"/>
        <w:gridCol w:w="1417"/>
        <w:gridCol w:w="142"/>
        <w:gridCol w:w="709"/>
        <w:gridCol w:w="142"/>
        <w:gridCol w:w="141"/>
        <w:gridCol w:w="142"/>
        <w:gridCol w:w="142"/>
        <w:gridCol w:w="1134"/>
        <w:gridCol w:w="232"/>
        <w:gridCol w:w="1442"/>
      </w:tblGrid>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w:t>
            </w:r>
          </w:p>
        </w:tc>
        <w:tc>
          <w:tcPr>
            <w:tcW w:w="1418" w:type="dxa"/>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Найменування населеного пункту </w:t>
            </w:r>
          </w:p>
        </w:tc>
        <w:tc>
          <w:tcPr>
            <w:tcW w:w="8620" w:type="dxa"/>
            <w:gridSpan w:val="1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proofErr w:type="spellStart"/>
            <w:r w:rsidRPr="00750BF9">
              <w:rPr>
                <w:rFonts w:eastAsia="Times New Roman" w:cs="Times New Roman"/>
                <w:color w:val="000000"/>
                <w:sz w:val="18"/>
                <w:szCs w:val="18"/>
                <w:lang w:eastAsia="ru-RU"/>
              </w:rPr>
              <w:t>місто Сєвєрод</w:t>
            </w:r>
            <w:proofErr w:type="spellEnd"/>
            <w:r w:rsidRPr="00750BF9">
              <w:rPr>
                <w:rFonts w:eastAsia="Times New Roman" w:cs="Times New Roman"/>
                <w:color w:val="000000"/>
                <w:sz w:val="18"/>
                <w:szCs w:val="18"/>
                <w:lang w:eastAsia="ru-RU"/>
              </w:rPr>
              <w:t>онецьк</w:t>
            </w:r>
          </w:p>
        </w:tc>
      </w:tr>
      <w:tr w:rsidR="00010DA3" w:rsidRPr="00750BF9" w:rsidTr="006A2405">
        <w:trPr>
          <w:trHeight w:val="320"/>
        </w:trPr>
        <w:tc>
          <w:tcPr>
            <w:tcW w:w="567" w:type="dxa"/>
            <w:tcBorders>
              <w:top w:val="nil"/>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2</w:t>
            </w:r>
          </w:p>
        </w:tc>
        <w:tc>
          <w:tcPr>
            <w:tcW w:w="1418" w:type="dxa"/>
            <w:tcBorders>
              <w:top w:val="nil"/>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Дата</w:t>
            </w:r>
          </w:p>
        </w:tc>
        <w:tc>
          <w:tcPr>
            <w:tcW w:w="8620" w:type="dxa"/>
            <w:gridSpan w:val="1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 xml:space="preserve">     </w:t>
            </w:r>
            <w:r w:rsidRPr="00750BF9">
              <w:rPr>
                <w:rFonts w:eastAsia="Times New Roman" w:cs="Times New Roman"/>
                <w:color w:val="000000"/>
                <w:sz w:val="18"/>
                <w:szCs w:val="18"/>
                <w:lang w:eastAsia="ru-RU"/>
              </w:rPr>
              <w:t xml:space="preserve">   2021 р</w:t>
            </w:r>
          </w:p>
        </w:tc>
      </w:tr>
      <w:tr w:rsidR="00010DA3" w:rsidRPr="00750BF9" w:rsidTr="006A2405">
        <w:trPr>
          <w:trHeight w:val="2577"/>
        </w:trPr>
        <w:tc>
          <w:tcPr>
            <w:tcW w:w="567" w:type="dxa"/>
            <w:tcBorders>
              <w:top w:val="nil"/>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3</w:t>
            </w:r>
          </w:p>
        </w:tc>
        <w:tc>
          <w:tcPr>
            <w:tcW w:w="1418" w:type="dxa"/>
            <w:tcBorders>
              <w:top w:val="nil"/>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Сторони</w:t>
            </w:r>
          </w:p>
        </w:tc>
        <w:tc>
          <w:tcPr>
            <w:tcW w:w="1559" w:type="dxa"/>
            <w:tcBorders>
              <w:top w:val="nil"/>
              <w:left w:val="nil"/>
              <w:bottom w:val="single" w:sz="4" w:space="0" w:color="000000"/>
              <w:right w:val="single" w:sz="4" w:space="0" w:color="000000"/>
            </w:tcBorders>
            <w:hideMark/>
          </w:tcPr>
          <w:p w:rsidR="00010DA3" w:rsidRPr="00750BF9" w:rsidRDefault="00010DA3" w:rsidP="006A2405">
            <w:pPr>
              <w:spacing w:before="120"/>
              <w:ind w:left="-43"/>
              <w:rPr>
                <w:rFonts w:eastAsia="Times New Roman" w:cs="Times New Roman"/>
                <w:color w:val="000000"/>
                <w:sz w:val="18"/>
                <w:szCs w:val="18"/>
                <w:lang w:eastAsia="ru-RU"/>
              </w:rPr>
            </w:pPr>
            <w:r w:rsidRPr="00750BF9">
              <w:rPr>
                <w:rFonts w:eastAsia="Times New Roman" w:cs="Times New Roman"/>
                <w:color w:val="000000"/>
                <w:sz w:val="18"/>
                <w:szCs w:val="18"/>
                <w:lang w:eastAsia="ru-RU"/>
              </w:rPr>
              <w:t>Найменування</w:t>
            </w:r>
          </w:p>
        </w:tc>
        <w:tc>
          <w:tcPr>
            <w:tcW w:w="1418" w:type="dxa"/>
            <w:gridSpan w:val="3"/>
            <w:tcBorders>
              <w:top w:val="nil"/>
              <w:left w:val="nil"/>
              <w:bottom w:val="single" w:sz="4" w:space="0" w:color="000000"/>
              <w:right w:val="single" w:sz="4" w:space="0" w:color="000000"/>
            </w:tcBorders>
            <w:hideMark/>
          </w:tcPr>
          <w:p w:rsidR="00010DA3" w:rsidRPr="00750BF9" w:rsidRDefault="00010DA3" w:rsidP="006A2405">
            <w:pPr>
              <w:spacing w:before="120"/>
              <w:ind w:left="-52" w:right="-82"/>
              <w:rPr>
                <w:rFonts w:eastAsia="Times New Roman" w:cs="Times New Roman"/>
                <w:color w:val="000000"/>
                <w:sz w:val="18"/>
                <w:szCs w:val="18"/>
                <w:lang w:eastAsia="ru-RU"/>
              </w:rPr>
            </w:pPr>
            <w:r w:rsidRPr="00750BF9">
              <w:rPr>
                <w:rFonts w:eastAsia="Times New Roman" w:cs="Times New Roman"/>
                <w:color w:val="000000"/>
                <w:sz w:val="18"/>
                <w:szCs w:val="18"/>
                <w:lang w:eastAsia="ru-RU"/>
              </w:rPr>
              <w:t>Код згідно з Єдиним державним реєстром юридичних осіб, фізичних осіб-підприємців і громадських формувань</w:t>
            </w:r>
          </w:p>
        </w:tc>
        <w:tc>
          <w:tcPr>
            <w:tcW w:w="1417" w:type="dxa"/>
            <w:tcBorders>
              <w:top w:val="nil"/>
              <w:left w:val="nil"/>
              <w:bottom w:val="single" w:sz="4" w:space="0" w:color="000000"/>
              <w:right w:val="single" w:sz="4" w:space="0" w:color="000000"/>
            </w:tcBorders>
            <w:hideMark/>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Адреса </w:t>
            </w:r>
            <w:proofErr w:type="spellStart"/>
            <w:r w:rsidRPr="00750BF9">
              <w:rPr>
                <w:rFonts w:eastAsia="Times New Roman" w:cs="Times New Roman"/>
                <w:color w:val="000000"/>
                <w:sz w:val="18"/>
                <w:szCs w:val="18"/>
                <w:lang w:eastAsia="ru-RU"/>
              </w:rPr>
              <w:t>місцезна-</w:t>
            </w:r>
            <w:proofErr w:type="spellEnd"/>
          </w:p>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ходження</w:t>
            </w:r>
          </w:p>
        </w:tc>
        <w:tc>
          <w:tcPr>
            <w:tcW w:w="1134" w:type="dxa"/>
            <w:gridSpan w:val="4"/>
            <w:tcBorders>
              <w:top w:val="nil"/>
              <w:left w:val="nil"/>
              <w:bottom w:val="single" w:sz="4" w:space="0" w:color="000000"/>
              <w:right w:val="single" w:sz="4" w:space="0" w:color="000000"/>
            </w:tcBorders>
            <w:hideMark/>
          </w:tcPr>
          <w:p w:rsidR="00010DA3" w:rsidRPr="00750BF9" w:rsidRDefault="00010DA3" w:rsidP="006A2405">
            <w:pPr>
              <w:spacing w:before="120"/>
              <w:ind w:left="-47" w:right="-45"/>
              <w:rPr>
                <w:rFonts w:eastAsia="Times New Roman" w:cs="Times New Roman"/>
                <w:color w:val="000000"/>
                <w:sz w:val="18"/>
                <w:szCs w:val="18"/>
                <w:lang w:eastAsia="ru-RU"/>
              </w:rPr>
            </w:pPr>
            <w:r w:rsidRPr="00750BF9">
              <w:rPr>
                <w:rFonts w:eastAsia="Times New Roman" w:cs="Times New Roman"/>
                <w:color w:val="000000"/>
                <w:sz w:val="18"/>
                <w:szCs w:val="18"/>
                <w:lang w:eastAsia="ru-RU"/>
              </w:rPr>
              <w:t>Прізвище, ім’я, по батькові особи, що підписала договір</w:t>
            </w:r>
          </w:p>
        </w:tc>
        <w:tc>
          <w:tcPr>
            <w:tcW w:w="1418" w:type="dxa"/>
            <w:gridSpan w:val="3"/>
            <w:tcBorders>
              <w:top w:val="nil"/>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Посада особи, що підписала договір</w:t>
            </w:r>
          </w:p>
        </w:tc>
        <w:tc>
          <w:tcPr>
            <w:tcW w:w="1674" w:type="dxa"/>
            <w:gridSpan w:val="2"/>
            <w:tcBorders>
              <w:top w:val="nil"/>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Посилання на документ, який надає повноваження на підписання договору </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3.1.</w:t>
            </w:r>
          </w:p>
        </w:tc>
        <w:tc>
          <w:tcPr>
            <w:tcW w:w="1418" w:type="dxa"/>
            <w:tcBorders>
              <w:top w:val="single" w:sz="4" w:space="0" w:color="000000"/>
              <w:left w:val="nil"/>
              <w:bottom w:val="single" w:sz="4" w:space="0" w:color="000000"/>
              <w:right w:val="single" w:sz="4" w:space="0" w:color="000000"/>
            </w:tcBorders>
            <w:hideMark/>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Орендодавець</w:t>
            </w:r>
          </w:p>
        </w:tc>
        <w:tc>
          <w:tcPr>
            <w:tcW w:w="1559" w:type="dxa"/>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Фонд комунального майна Військово-цивільної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Луганської області</w:t>
            </w:r>
          </w:p>
        </w:tc>
        <w:tc>
          <w:tcPr>
            <w:tcW w:w="1418" w:type="dxa"/>
            <w:gridSpan w:val="3"/>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25372814</w:t>
            </w:r>
          </w:p>
        </w:tc>
        <w:tc>
          <w:tcPr>
            <w:tcW w:w="1417" w:type="dxa"/>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93400, Україна, </w:t>
            </w:r>
            <w:proofErr w:type="spellStart"/>
            <w:r w:rsidRPr="00750BF9">
              <w:rPr>
                <w:rFonts w:eastAsia="Times New Roman" w:cs="Times New Roman"/>
                <w:color w:val="000000"/>
                <w:sz w:val="18"/>
                <w:szCs w:val="18"/>
                <w:lang w:eastAsia="ru-RU"/>
              </w:rPr>
              <w:t>Сєвєродонецьк</w:t>
            </w:r>
            <w:proofErr w:type="spellEnd"/>
          </w:p>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бульвар Дружби Народів, 32</w:t>
            </w:r>
          </w:p>
        </w:tc>
        <w:tc>
          <w:tcPr>
            <w:tcW w:w="1134" w:type="dxa"/>
            <w:gridSpan w:val="4"/>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proofErr w:type="spellStart"/>
            <w:r w:rsidRPr="00750BF9">
              <w:rPr>
                <w:rFonts w:eastAsia="Times New Roman" w:cs="Times New Roman"/>
                <w:color w:val="000000"/>
                <w:sz w:val="18"/>
                <w:szCs w:val="18"/>
                <w:lang w:eastAsia="ru-RU"/>
              </w:rPr>
              <w:t>Сердюкова</w:t>
            </w:r>
            <w:proofErr w:type="spellEnd"/>
            <w:r w:rsidRPr="00750BF9">
              <w:rPr>
                <w:rFonts w:eastAsia="Times New Roman" w:cs="Times New Roman"/>
                <w:color w:val="000000"/>
                <w:sz w:val="18"/>
                <w:szCs w:val="18"/>
                <w:lang w:eastAsia="ru-RU"/>
              </w:rPr>
              <w:t xml:space="preserve"> Олена Євгенівна</w:t>
            </w:r>
          </w:p>
        </w:tc>
        <w:tc>
          <w:tcPr>
            <w:tcW w:w="1418" w:type="dxa"/>
            <w:gridSpan w:val="3"/>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Начальник Фонду комунального майна Військово-цивільної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Луганської області</w:t>
            </w:r>
          </w:p>
        </w:tc>
        <w:tc>
          <w:tcPr>
            <w:tcW w:w="1674" w:type="dxa"/>
            <w:gridSpan w:val="2"/>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Положення</w:t>
            </w:r>
            <w:r w:rsidRPr="00750BF9">
              <w:rPr>
                <w:rFonts w:eastAsia="Calibri" w:cs="Times New Roman"/>
                <w:sz w:val="18"/>
                <w:szCs w:val="18"/>
              </w:rPr>
              <w:t xml:space="preserve"> </w:t>
            </w:r>
            <w:r w:rsidRPr="00750BF9">
              <w:rPr>
                <w:rFonts w:eastAsia="Times New Roman" w:cs="Times New Roman"/>
                <w:color w:val="000000"/>
                <w:sz w:val="18"/>
                <w:szCs w:val="18"/>
                <w:lang w:eastAsia="ru-RU"/>
              </w:rPr>
              <w:t xml:space="preserve">про Фонд комунального майна Військово-цивільної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Луганської області, затверджено розпорядженням керівника військово-цивільної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Луганської області  від 27 серпня 2020 року № 73</w:t>
            </w:r>
          </w:p>
        </w:tc>
      </w:tr>
      <w:tr w:rsidR="00010DA3" w:rsidRPr="00750BF9" w:rsidTr="006A2405">
        <w:trPr>
          <w:trHeight w:val="852"/>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3.1.1</w:t>
            </w:r>
          </w:p>
        </w:tc>
        <w:tc>
          <w:tcPr>
            <w:tcW w:w="4395" w:type="dxa"/>
            <w:gridSpan w:val="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Адреса електронної пошти Орендодавця, на яку надсилаються офіційні повідомленням за цим договором</w:t>
            </w:r>
          </w:p>
        </w:tc>
        <w:tc>
          <w:tcPr>
            <w:tcW w:w="5643" w:type="dxa"/>
            <w:gridSpan w:val="10"/>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sz w:val="18"/>
                <w:szCs w:val="18"/>
                <w:lang w:eastAsia="ru-RU"/>
              </w:rPr>
            </w:pPr>
            <w:hyperlink r:id="rId5" w:history="1">
              <w:r w:rsidRPr="00750BF9">
                <w:rPr>
                  <w:rFonts w:eastAsia="Times New Roman" w:cs="Times New Roman"/>
                  <w:color w:val="0000FF"/>
                  <w:sz w:val="18"/>
                  <w:szCs w:val="18"/>
                  <w:u w:val="single"/>
                  <w:lang w:eastAsia="ru-RU"/>
                </w:rPr>
                <w:t>orenda_fkm@sed-rada.gov.ua</w:t>
              </w:r>
            </w:hyperlink>
          </w:p>
          <w:p w:rsidR="00010DA3" w:rsidRPr="00750BF9" w:rsidRDefault="00010DA3" w:rsidP="006A2405">
            <w:pPr>
              <w:rPr>
                <w:rFonts w:eastAsia="Times New Roman" w:cs="Times New Roman"/>
                <w:color w:val="000000"/>
                <w:sz w:val="18"/>
                <w:szCs w:val="18"/>
                <w:lang w:eastAsia="ru-RU"/>
              </w:rPr>
            </w:pPr>
            <w:proofErr w:type="spellStart"/>
            <w:r w:rsidRPr="00750BF9">
              <w:rPr>
                <w:rFonts w:eastAsia="Times New Roman" w:cs="Times New Roman"/>
                <w:sz w:val="18"/>
                <w:szCs w:val="18"/>
                <w:lang w:eastAsia="ru-RU"/>
              </w:rPr>
              <w:t>fk</w:t>
            </w:r>
            <w:proofErr w:type="spellEnd"/>
            <w:r w:rsidRPr="00750BF9">
              <w:rPr>
                <w:rFonts w:eastAsia="Times New Roman" w:cs="Times New Roman"/>
                <w:sz w:val="18"/>
                <w:szCs w:val="18"/>
                <w:lang w:val="en-US" w:eastAsia="ru-RU"/>
              </w:rPr>
              <w:t>m</w:t>
            </w:r>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sed</w:t>
            </w:r>
            <w:proofErr w:type="spellEnd"/>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rada</w:t>
            </w:r>
            <w:proofErr w:type="spellEnd"/>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gov</w:t>
            </w:r>
            <w:proofErr w:type="spellEnd"/>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ua</w:t>
            </w:r>
            <w:proofErr w:type="spellEnd"/>
          </w:p>
        </w:tc>
      </w:tr>
      <w:tr w:rsidR="00010DA3" w:rsidRPr="00750BF9" w:rsidTr="006A2405">
        <w:trPr>
          <w:trHeight w:val="1275"/>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3.2</w:t>
            </w:r>
          </w:p>
        </w:tc>
        <w:tc>
          <w:tcPr>
            <w:tcW w:w="1418" w:type="dxa"/>
            <w:tcBorders>
              <w:top w:val="single" w:sz="4" w:space="0" w:color="000000"/>
              <w:left w:val="nil"/>
              <w:bottom w:val="single" w:sz="4" w:space="0" w:color="000000"/>
              <w:right w:val="single" w:sz="4" w:space="0" w:color="000000"/>
            </w:tcBorders>
            <w:hideMark/>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Орендар</w:t>
            </w:r>
          </w:p>
        </w:tc>
        <w:tc>
          <w:tcPr>
            <w:tcW w:w="1559" w:type="dxa"/>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val="ru-RU" w:eastAsia="ru-RU"/>
              </w:rPr>
            </w:pPr>
          </w:p>
        </w:tc>
        <w:tc>
          <w:tcPr>
            <w:tcW w:w="1418" w:type="dxa"/>
            <w:gridSpan w:val="3"/>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p>
        </w:tc>
        <w:tc>
          <w:tcPr>
            <w:tcW w:w="1559" w:type="dxa"/>
            <w:gridSpan w:val="2"/>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p>
        </w:tc>
        <w:tc>
          <w:tcPr>
            <w:tcW w:w="1276" w:type="dxa"/>
            <w:gridSpan w:val="5"/>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p>
        </w:tc>
        <w:tc>
          <w:tcPr>
            <w:tcW w:w="1366" w:type="dxa"/>
            <w:gridSpan w:val="2"/>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p>
        </w:tc>
        <w:tc>
          <w:tcPr>
            <w:tcW w:w="1442" w:type="dxa"/>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p>
        </w:tc>
      </w:tr>
      <w:tr w:rsidR="00010DA3" w:rsidRPr="00750BF9" w:rsidTr="006A2405">
        <w:trPr>
          <w:trHeight w:val="866"/>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3.2.1</w:t>
            </w:r>
          </w:p>
        </w:tc>
        <w:tc>
          <w:tcPr>
            <w:tcW w:w="4395" w:type="dxa"/>
            <w:gridSpan w:val="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sz w:val="18"/>
                <w:szCs w:val="18"/>
                <w:lang w:eastAsia="ru-RU"/>
              </w:rPr>
            </w:pPr>
            <w:r w:rsidRPr="00750BF9">
              <w:rPr>
                <w:rFonts w:eastAsia="Times New Roman" w:cs="Times New Roman"/>
                <w:color w:val="000000"/>
                <w:sz w:val="18"/>
                <w:szCs w:val="18"/>
                <w:lang w:eastAsia="ru-RU"/>
              </w:rPr>
              <w:t xml:space="preserve">Адреса електронної пошти Орендаря, на яку </w:t>
            </w:r>
            <w:r w:rsidRPr="00750BF9">
              <w:rPr>
                <w:rFonts w:eastAsia="Times New Roman" w:cs="Times New Roman"/>
                <w:sz w:val="18"/>
                <w:szCs w:val="18"/>
                <w:lang w:eastAsia="ru-RU"/>
              </w:rPr>
              <w:t xml:space="preserve">надсилаються офіційні повідомленням за цим договором </w:t>
            </w:r>
          </w:p>
        </w:tc>
        <w:tc>
          <w:tcPr>
            <w:tcW w:w="5643" w:type="dxa"/>
            <w:gridSpan w:val="10"/>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sz w:val="18"/>
                <w:szCs w:val="18"/>
                <w:lang w:eastAsia="ru-RU"/>
              </w:rPr>
              <w:t> </w:t>
            </w:r>
          </w:p>
        </w:tc>
      </w:tr>
      <w:tr w:rsidR="00010DA3" w:rsidRPr="00750BF9" w:rsidTr="006A2405">
        <w:trPr>
          <w:trHeight w:val="978"/>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3.2.2</w:t>
            </w:r>
          </w:p>
        </w:tc>
        <w:tc>
          <w:tcPr>
            <w:tcW w:w="4395" w:type="dxa"/>
            <w:gridSpan w:val="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sz w:val="18"/>
                <w:szCs w:val="18"/>
                <w:lang w:eastAsia="ru-RU"/>
              </w:rPr>
              <w:t xml:space="preserve">Офіційний веб-сайт (сторінка чи профіль в соціальній мережі) Орендаря, на якому опублікована інформація про Орендаря </w:t>
            </w:r>
          </w:p>
        </w:tc>
        <w:tc>
          <w:tcPr>
            <w:tcW w:w="5643" w:type="dxa"/>
            <w:gridSpan w:val="10"/>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sz w:val="18"/>
                <w:szCs w:val="18"/>
                <w:lang w:eastAsia="ru-RU"/>
              </w:rPr>
            </w:pP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3.3</w:t>
            </w:r>
          </w:p>
        </w:tc>
        <w:tc>
          <w:tcPr>
            <w:tcW w:w="1418" w:type="dxa"/>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proofErr w:type="spellStart"/>
            <w:r w:rsidRPr="00750BF9">
              <w:rPr>
                <w:rFonts w:eastAsia="Times New Roman" w:cs="Times New Roman"/>
                <w:color w:val="000000"/>
                <w:sz w:val="18"/>
                <w:szCs w:val="18"/>
                <w:lang w:eastAsia="ru-RU"/>
              </w:rPr>
              <w:t>Балансоутримувач</w:t>
            </w:r>
            <w:proofErr w:type="spellEnd"/>
          </w:p>
        </w:tc>
        <w:tc>
          <w:tcPr>
            <w:tcW w:w="1843" w:type="dxa"/>
            <w:gridSpan w:val="2"/>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Фонд комунального майна Військово-цивільної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w:t>
            </w:r>
            <w:r w:rsidRPr="00750BF9">
              <w:rPr>
                <w:rFonts w:eastAsia="Times New Roman" w:cs="Times New Roman"/>
                <w:color w:val="000000"/>
                <w:sz w:val="18"/>
                <w:szCs w:val="18"/>
                <w:lang w:eastAsia="ru-RU"/>
              </w:rPr>
              <w:lastRenderedPageBreak/>
              <w:t>Луганської області</w:t>
            </w:r>
          </w:p>
        </w:tc>
        <w:tc>
          <w:tcPr>
            <w:tcW w:w="1134" w:type="dxa"/>
            <w:gridSpan w:val="2"/>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lastRenderedPageBreak/>
              <w:t>25372814</w:t>
            </w:r>
          </w:p>
        </w:tc>
        <w:tc>
          <w:tcPr>
            <w:tcW w:w="1559" w:type="dxa"/>
            <w:gridSpan w:val="2"/>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93400, Луганська обл., місто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w:t>
            </w:r>
          </w:p>
          <w:p w:rsidR="00010DA3" w:rsidRPr="00750BF9" w:rsidRDefault="00010DA3" w:rsidP="006A2405">
            <w:pPr>
              <w:rPr>
                <w:rFonts w:eastAsia="Times New Roman" w:cs="Times New Roman"/>
                <w:color w:val="000000"/>
                <w:sz w:val="18"/>
                <w:szCs w:val="18"/>
                <w:lang w:eastAsia="ru-RU"/>
              </w:rPr>
            </w:pPr>
            <w:proofErr w:type="spellStart"/>
            <w:r w:rsidRPr="00750BF9">
              <w:rPr>
                <w:rFonts w:eastAsia="Times New Roman" w:cs="Times New Roman"/>
                <w:color w:val="000000"/>
                <w:sz w:val="18"/>
                <w:szCs w:val="18"/>
                <w:lang w:eastAsia="ru-RU"/>
              </w:rPr>
              <w:t>б.Дружби</w:t>
            </w:r>
            <w:proofErr w:type="spellEnd"/>
            <w:r w:rsidRPr="00750BF9">
              <w:rPr>
                <w:rFonts w:eastAsia="Times New Roman" w:cs="Times New Roman"/>
                <w:color w:val="000000"/>
                <w:sz w:val="18"/>
                <w:szCs w:val="18"/>
                <w:lang w:eastAsia="ru-RU"/>
              </w:rPr>
              <w:t xml:space="preserve"> Народів, 32</w:t>
            </w:r>
          </w:p>
        </w:tc>
        <w:tc>
          <w:tcPr>
            <w:tcW w:w="1134" w:type="dxa"/>
            <w:gridSpan w:val="4"/>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proofErr w:type="spellStart"/>
            <w:r w:rsidRPr="00750BF9">
              <w:rPr>
                <w:rFonts w:eastAsia="Times New Roman" w:cs="Times New Roman"/>
                <w:color w:val="000000"/>
                <w:sz w:val="18"/>
                <w:szCs w:val="18"/>
                <w:lang w:eastAsia="ru-RU"/>
              </w:rPr>
              <w:t>Сердюкова</w:t>
            </w:r>
            <w:proofErr w:type="spellEnd"/>
            <w:r w:rsidRPr="00750BF9">
              <w:rPr>
                <w:rFonts w:eastAsia="Times New Roman" w:cs="Times New Roman"/>
                <w:color w:val="000000"/>
                <w:sz w:val="18"/>
                <w:szCs w:val="18"/>
                <w:lang w:eastAsia="ru-RU"/>
              </w:rPr>
              <w:t xml:space="preserve"> Олена Євгенівна</w:t>
            </w:r>
          </w:p>
        </w:tc>
        <w:tc>
          <w:tcPr>
            <w:tcW w:w="1508" w:type="dxa"/>
            <w:gridSpan w:val="3"/>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Начальник Фонду комунального майна Військово-</w:t>
            </w:r>
            <w:r w:rsidRPr="00750BF9">
              <w:rPr>
                <w:rFonts w:eastAsia="Times New Roman" w:cs="Times New Roman"/>
                <w:color w:val="000000"/>
                <w:sz w:val="18"/>
                <w:szCs w:val="18"/>
                <w:lang w:eastAsia="ru-RU"/>
              </w:rPr>
              <w:lastRenderedPageBreak/>
              <w:t xml:space="preserve">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Луганської області</w:t>
            </w:r>
          </w:p>
        </w:tc>
        <w:tc>
          <w:tcPr>
            <w:tcW w:w="1442" w:type="dxa"/>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sz w:val="18"/>
                <w:szCs w:val="18"/>
                <w:lang w:eastAsia="ru-RU"/>
              </w:rPr>
            </w:pPr>
            <w:r w:rsidRPr="00750BF9">
              <w:rPr>
                <w:rFonts w:eastAsia="Times New Roman" w:cs="Times New Roman"/>
                <w:color w:val="000000"/>
                <w:sz w:val="18"/>
                <w:szCs w:val="18"/>
                <w:lang w:eastAsia="ru-RU"/>
              </w:rPr>
              <w:lastRenderedPageBreak/>
              <w:t>Положення</w:t>
            </w:r>
            <w:r w:rsidRPr="00750BF9">
              <w:rPr>
                <w:rFonts w:eastAsia="Calibri" w:cs="Times New Roman"/>
                <w:sz w:val="18"/>
                <w:szCs w:val="18"/>
              </w:rPr>
              <w:t xml:space="preserve"> </w:t>
            </w:r>
            <w:r w:rsidRPr="00750BF9">
              <w:rPr>
                <w:rFonts w:eastAsia="Times New Roman" w:cs="Times New Roman"/>
                <w:color w:val="000000"/>
                <w:sz w:val="18"/>
                <w:szCs w:val="18"/>
                <w:lang w:eastAsia="ru-RU"/>
              </w:rPr>
              <w:t>про Фонд комунального майна Військово-</w:t>
            </w:r>
            <w:r w:rsidRPr="00750BF9">
              <w:rPr>
                <w:rFonts w:eastAsia="Times New Roman" w:cs="Times New Roman"/>
                <w:color w:val="000000"/>
                <w:sz w:val="18"/>
                <w:szCs w:val="18"/>
                <w:lang w:eastAsia="ru-RU"/>
              </w:rPr>
              <w:lastRenderedPageBreak/>
              <w:t xml:space="preserve">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Луганської області, затверджено розпорядженням керівника військово-цивільної адміністрації міста </w:t>
            </w:r>
            <w:proofErr w:type="spellStart"/>
            <w:r w:rsidRPr="00750BF9">
              <w:rPr>
                <w:rFonts w:eastAsia="Times New Roman" w:cs="Times New Roman"/>
                <w:color w:val="000000"/>
                <w:sz w:val="18"/>
                <w:szCs w:val="18"/>
                <w:lang w:eastAsia="ru-RU"/>
              </w:rPr>
              <w:t>Сєвєродонецьк</w:t>
            </w:r>
            <w:proofErr w:type="spellEnd"/>
            <w:r w:rsidRPr="00750BF9">
              <w:rPr>
                <w:rFonts w:eastAsia="Times New Roman" w:cs="Times New Roman"/>
                <w:color w:val="000000"/>
                <w:sz w:val="18"/>
                <w:szCs w:val="18"/>
                <w:lang w:eastAsia="ru-RU"/>
              </w:rPr>
              <w:t xml:space="preserve"> Луганської області  від 27 серпня 2020 року № 73</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lastRenderedPageBreak/>
              <w:t>3.3.1</w:t>
            </w:r>
          </w:p>
        </w:tc>
        <w:tc>
          <w:tcPr>
            <w:tcW w:w="4395" w:type="dxa"/>
            <w:gridSpan w:val="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Адреса електронної пошти </w:t>
            </w:r>
            <w:proofErr w:type="spellStart"/>
            <w:r w:rsidRPr="00750BF9">
              <w:rPr>
                <w:rFonts w:eastAsia="Times New Roman" w:cs="Times New Roman"/>
                <w:color w:val="000000"/>
                <w:sz w:val="18"/>
                <w:szCs w:val="18"/>
                <w:lang w:eastAsia="ru-RU"/>
              </w:rPr>
              <w:t>Балансоутримувача</w:t>
            </w:r>
            <w:proofErr w:type="spellEnd"/>
            <w:r w:rsidRPr="00750BF9">
              <w:rPr>
                <w:rFonts w:eastAsia="Times New Roman" w:cs="Times New Roman"/>
                <w:color w:val="000000"/>
                <w:sz w:val="18"/>
                <w:szCs w:val="18"/>
                <w:lang w:eastAsia="ru-RU"/>
              </w:rPr>
              <w:t>, на яку надсилаються офіційні повідомленням за цим договором</w:t>
            </w:r>
          </w:p>
        </w:tc>
        <w:tc>
          <w:tcPr>
            <w:tcW w:w="5643" w:type="dxa"/>
            <w:gridSpan w:val="10"/>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sz w:val="18"/>
                <w:szCs w:val="18"/>
                <w:lang w:eastAsia="ru-RU"/>
              </w:rPr>
            </w:pPr>
            <w:hyperlink r:id="rId6" w:history="1">
              <w:r w:rsidRPr="00750BF9">
                <w:rPr>
                  <w:rFonts w:eastAsia="Times New Roman" w:cs="Times New Roman"/>
                  <w:color w:val="0000FF"/>
                  <w:sz w:val="18"/>
                  <w:szCs w:val="18"/>
                  <w:u w:val="single"/>
                  <w:lang w:eastAsia="ru-RU"/>
                </w:rPr>
                <w:t>orenda_fkm@sed-rada.gov.ua</w:t>
              </w:r>
            </w:hyperlink>
          </w:p>
          <w:p w:rsidR="00010DA3" w:rsidRPr="00750BF9" w:rsidRDefault="00010DA3" w:rsidP="006A2405">
            <w:pPr>
              <w:spacing w:before="120"/>
              <w:rPr>
                <w:rFonts w:eastAsia="Times New Roman" w:cs="Times New Roman"/>
                <w:color w:val="000000"/>
                <w:sz w:val="18"/>
                <w:szCs w:val="18"/>
                <w:lang w:eastAsia="ru-RU"/>
              </w:rPr>
            </w:pPr>
            <w:proofErr w:type="spellStart"/>
            <w:r w:rsidRPr="00750BF9">
              <w:rPr>
                <w:rFonts w:eastAsia="Times New Roman" w:cs="Times New Roman"/>
                <w:sz w:val="18"/>
                <w:szCs w:val="18"/>
                <w:lang w:eastAsia="ru-RU"/>
              </w:rPr>
              <w:t>fk</w:t>
            </w:r>
            <w:proofErr w:type="spellEnd"/>
            <w:r w:rsidRPr="00750BF9">
              <w:rPr>
                <w:rFonts w:eastAsia="Times New Roman" w:cs="Times New Roman"/>
                <w:sz w:val="18"/>
                <w:szCs w:val="18"/>
                <w:lang w:val="en-US" w:eastAsia="ru-RU"/>
              </w:rPr>
              <w:t>m</w:t>
            </w:r>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sed</w:t>
            </w:r>
            <w:proofErr w:type="spellEnd"/>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rada</w:t>
            </w:r>
            <w:proofErr w:type="spellEnd"/>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gov</w:t>
            </w:r>
            <w:proofErr w:type="spellEnd"/>
            <w:r w:rsidRPr="00750BF9">
              <w:rPr>
                <w:rFonts w:eastAsia="Times New Roman" w:cs="Times New Roman"/>
                <w:sz w:val="18"/>
                <w:szCs w:val="18"/>
                <w:lang w:eastAsia="ru-RU"/>
              </w:rPr>
              <w:t>.</w:t>
            </w:r>
            <w:proofErr w:type="spellStart"/>
            <w:r w:rsidRPr="00750BF9">
              <w:rPr>
                <w:rFonts w:eastAsia="Times New Roman" w:cs="Times New Roman"/>
                <w:sz w:val="18"/>
                <w:szCs w:val="18"/>
                <w:lang w:val="en-US" w:eastAsia="ru-RU"/>
              </w:rPr>
              <w:t>ua</w:t>
            </w:r>
            <w:proofErr w:type="spellEnd"/>
          </w:p>
        </w:tc>
      </w:tr>
      <w:tr w:rsidR="00010DA3" w:rsidRPr="00750BF9" w:rsidTr="006A2405">
        <w:trPr>
          <w:trHeight w:val="191"/>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4</w:t>
            </w:r>
          </w:p>
        </w:tc>
        <w:tc>
          <w:tcPr>
            <w:tcW w:w="10038" w:type="dxa"/>
            <w:gridSpan w:val="1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jc w:val="center"/>
              <w:rPr>
                <w:rFonts w:eastAsia="Times New Roman" w:cs="Times New Roman"/>
                <w:b/>
                <w:color w:val="000000"/>
                <w:sz w:val="18"/>
                <w:szCs w:val="18"/>
                <w:lang w:eastAsia="ru-RU"/>
              </w:rPr>
            </w:pPr>
            <w:r w:rsidRPr="00750BF9">
              <w:rPr>
                <w:rFonts w:eastAsia="Times New Roman" w:cs="Times New Roman"/>
                <w:b/>
                <w:color w:val="000000"/>
                <w:sz w:val="18"/>
                <w:szCs w:val="18"/>
                <w:lang w:eastAsia="ru-RU"/>
              </w:rPr>
              <w:t xml:space="preserve">Об’єкт оренди та склад майна (далі </w:t>
            </w:r>
            <w:r w:rsidRPr="00750BF9">
              <w:rPr>
                <w:rFonts w:eastAsia="Times New Roman" w:cs="Times New Roman"/>
                <w:b/>
                <w:color w:val="000000"/>
                <w:sz w:val="18"/>
                <w:szCs w:val="18"/>
                <w:lang w:val="ru-RU" w:eastAsia="ru-RU"/>
              </w:rPr>
              <w:t xml:space="preserve">— </w:t>
            </w:r>
            <w:r w:rsidRPr="00750BF9">
              <w:rPr>
                <w:rFonts w:eastAsia="Times New Roman" w:cs="Times New Roman"/>
                <w:b/>
                <w:color w:val="000000"/>
                <w:sz w:val="18"/>
                <w:szCs w:val="18"/>
                <w:lang w:eastAsia="ru-RU"/>
              </w:rPr>
              <w:t>Майно)</w:t>
            </w:r>
          </w:p>
        </w:tc>
      </w:tr>
      <w:tr w:rsidR="00010DA3" w:rsidRPr="00750BF9" w:rsidTr="006A2405">
        <w:trPr>
          <w:trHeight w:val="320"/>
        </w:trPr>
        <w:tc>
          <w:tcPr>
            <w:tcW w:w="567" w:type="dxa"/>
            <w:tcBorders>
              <w:top w:val="nil"/>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4.1</w:t>
            </w:r>
          </w:p>
        </w:tc>
        <w:tc>
          <w:tcPr>
            <w:tcW w:w="3428" w:type="dxa"/>
            <w:gridSpan w:val="4"/>
            <w:tcBorders>
              <w:top w:val="nil"/>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Інформація про об’єкт оренди</w:t>
            </w:r>
            <w:r w:rsidRPr="00750BF9">
              <w:rPr>
                <w:rFonts w:eastAsia="Times New Roman" w:cs="Times New Roman"/>
                <w:color w:val="000000"/>
                <w:sz w:val="18"/>
                <w:szCs w:val="18"/>
                <w:lang w:val="en-US" w:eastAsia="ru-RU"/>
              </w:rPr>
              <w:t> </w:t>
            </w:r>
            <w:r w:rsidRPr="00750BF9">
              <w:rPr>
                <w:rFonts w:eastAsia="Times New Roman" w:cs="Times New Roman"/>
                <w:color w:val="000000"/>
                <w:sz w:val="18"/>
                <w:szCs w:val="18"/>
                <w:lang w:val="ru-RU" w:eastAsia="ru-RU"/>
              </w:rPr>
              <w:t>—</w:t>
            </w:r>
            <w:r w:rsidRPr="00750BF9">
              <w:rPr>
                <w:rFonts w:eastAsia="Times New Roman" w:cs="Times New Roman"/>
                <w:color w:val="000000"/>
                <w:sz w:val="18"/>
                <w:szCs w:val="18"/>
                <w:lang w:eastAsia="ru-RU"/>
              </w:rPr>
              <w:t xml:space="preserve"> нерухоме майно</w:t>
            </w:r>
          </w:p>
        </w:tc>
        <w:tc>
          <w:tcPr>
            <w:tcW w:w="6610" w:type="dxa"/>
            <w:gridSpan w:val="11"/>
            <w:tcBorders>
              <w:top w:val="single" w:sz="4" w:space="0" w:color="000000"/>
              <w:left w:val="nil"/>
              <w:bottom w:val="single" w:sz="4" w:space="0" w:color="000000"/>
              <w:right w:val="single" w:sz="4" w:space="0" w:color="000000"/>
            </w:tcBorders>
            <w:hideMark/>
          </w:tcPr>
          <w:p w:rsidR="00010DA3" w:rsidRPr="00750BF9" w:rsidRDefault="00010DA3" w:rsidP="006A2405">
            <w:pPr>
              <w:tabs>
                <w:tab w:val="left" w:pos="5529"/>
              </w:tabs>
              <w:rPr>
                <w:rFonts w:eastAsia="Times New Roman" w:cs="Times New Roman"/>
                <w:sz w:val="20"/>
                <w:szCs w:val="20"/>
                <w:lang w:eastAsia="ru-RU"/>
              </w:rPr>
            </w:pPr>
            <w:r w:rsidRPr="00750BF9">
              <w:rPr>
                <w:rFonts w:eastAsia="Times New Roman" w:cs="Times New Roman"/>
                <w:sz w:val="20"/>
                <w:szCs w:val="20"/>
                <w:lang w:eastAsia="ru-RU"/>
              </w:rPr>
              <w:t xml:space="preserve">Тип: Нерухомість </w:t>
            </w:r>
          </w:p>
          <w:p w:rsidR="00010DA3" w:rsidRPr="00750BF9" w:rsidRDefault="00010DA3" w:rsidP="006A2405">
            <w:pPr>
              <w:tabs>
                <w:tab w:val="left" w:pos="5529"/>
              </w:tabs>
              <w:rPr>
                <w:rFonts w:eastAsia="Times New Roman" w:cs="Times New Roman"/>
                <w:sz w:val="20"/>
                <w:szCs w:val="20"/>
                <w:lang w:eastAsia="ru-RU"/>
              </w:rPr>
            </w:pPr>
            <w:r w:rsidRPr="00750BF9">
              <w:rPr>
                <w:rFonts w:eastAsia="Times New Roman" w:cs="Times New Roman"/>
                <w:sz w:val="20"/>
                <w:szCs w:val="20"/>
                <w:lang w:eastAsia="ru-RU"/>
              </w:rPr>
              <w:t>Назва об'єкта: Нежитлове приміщення</w:t>
            </w:r>
          </w:p>
          <w:p w:rsidR="00010DA3" w:rsidRPr="00750BF9" w:rsidRDefault="00010DA3" w:rsidP="006A2405">
            <w:pPr>
              <w:tabs>
                <w:tab w:val="left" w:pos="5529"/>
              </w:tabs>
              <w:rPr>
                <w:rFonts w:eastAsia="Times New Roman" w:cs="Times New Roman"/>
                <w:sz w:val="20"/>
                <w:szCs w:val="20"/>
                <w:lang w:eastAsia="ru-RU"/>
              </w:rPr>
            </w:pPr>
            <w:r w:rsidRPr="00750BF9">
              <w:rPr>
                <w:rFonts w:eastAsia="Times New Roman" w:cs="Times New Roman"/>
                <w:sz w:val="20"/>
                <w:szCs w:val="20"/>
                <w:lang w:eastAsia="ru-RU"/>
              </w:rPr>
              <w:t>Опис об'єкта: 1-поверхова нежитлова цегляна будівля, з окремими входом (цех)</w:t>
            </w:r>
          </w:p>
          <w:p w:rsidR="00010DA3" w:rsidRPr="00750BF9" w:rsidRDefault="00010DA3" w:rsidP="006A2405">
            <w:pPr>
              <w:tabs>
                <w:tab w:val="left" w:pos="5529"/>
              </w:tabs>
              <w:rPr>
                <w:rFonts w:eastAsia="Times New Roman" w:cs="Times New Roman"/>
                <w:sz w:val="20"/>
                <w:szCs w:val="20"/>
                <w:lang w:eastAsia="ru-RU"/>
              </w:rPr>
            </w:pPr>
            <w:r w:rsidRPr="00750BF9">
              <w:rPr>
                <w:rFonts w:eastAsia="Times New Roman" w:cs="Times New Roman"/>
                <w:sz w:val="20"/>
                <w:szCs w:val="20"/>
                <w:lang w:eastAsia="ru-RU"/>
              </w:rPr>
              <w:t>Опис коду класифікатора CAV: 04000000-8 Нерухоме майно</w:t>
            </w:r>
          </w:p>
          <w:p w:rsidR="00010DA3" w:rsidRPr="00750BF9" w:rsidRDefault="00010DA3" w:rsidP="006A2405">
            <w:pPr>
              <w:tabs>
                <w:tab w:val="left" w:pos="5529"/>
              </w:tabs>
              <w:rPr>
                <w:rFonts w:eastAsia="Times New Roman" w:cs="Times New Roman"/>
                <w:sz w:val="20"/>
                <w:szCs w:val="20"/>
                <w:lang w:eastAsia="ru-RU"/>
              </w:rPr>
            </w:pPr>
            <w:r w:rsidRPr="00750BF9">
              <w:rPr>
                <w:rFonts w:eastAsia="Times New Roman" w:cs="Times New Roman"/>
                <w:sz w:val="20"/>
                <w:szCs w:val="20"/>
                <w:lang w:eastAsia="ru-RU"/>
              </w:rPr>
              <w:t>Адреса місцезнаходження активу:</w:t>
            </w:r>
          </w:p>
          <w:p w:rsidR="00010DA3" w:rsidRPr="00750BF9" w:rsidRDefault="00010DA3" w:rsidP="006A2405">
            <w:pPr>
              <w:tabs>
                <w:tab w:val="left" w:pos="5529"/>
              </w:tabs>
              <w:rPr>
                <w:rFonts w:eastAsia="Times New Roman" w:cs="Times New Roman"/>
                <w:sz w:val="20"/>
                <w:szCs w:val="20"/>
                <w:lang w:eastAsia="ru-RU"/>
              </w:rPr>
            </w:pPr>
            <w:r w:rsidRPr="00750BF9">
              <w:rPr>
                <w:rFonts w:eastAsia="Times New Roman" w:cs="Times New Roman"/>
                <w:sz w:val="20"/>
                <w:szCs w:val="20"/>
                <w:lang w:eastAsia="ru-RU"/>
              </w:rPr>
              <w:t xml:space="preserve">93400, Україна, Луганська область, м. </w:t>
            </w:r>
            <w:proofErr w:type="spellStart"/>
            <w:r w:rsidRPr="00750BF9">
              <w:rPr>
                <w:rFonts w:eastAsia="Times New Roman" w:cs="Times New Roman"/>
                <w:sz w:val="20"/>
                <w:szCs w:val="20"/>
                <w:lang w:eastAsia="ru-RU"/>
              </w:rPr>
              <w:t>Сєвєродонецьк</w:t>
            </w:r>
            <w:proofErr w:type="spellEnd"/>
            <w:r w:rsidRPr="00750BF9">
              <w:rPr>
                <w:rFonts w:eastAsia="Times New Roman" w:cs="Times New Roman"/>
                <w:sz w:val="20"/>
                <w:szCs w:val="20"/>
                <w:lang w:eastAsia="ru-RU"/>
              </w:rPr>
              <w:t xml:space="preserve">, </w:t>
            </w:r>
          </w:p>
          <w:p w:rsidR="00010DA3" w:rsidRPr="00750BF9" w:rsidRDefault="00010DA3" w:rsidP="006A2405">
            <w:pPr>
              <w:tabs>
                <w:tab w:val="left" w:pos="5529"/>
              </w:tabs>
              <w:rPr>
                <w:rFonts w:eastAsia="Times New Roman" w:cs="Times New Roman"/>
                <w:b/>
                <w:sz w:val="20"/>
                <w:szCs w:val="20"/>
                <w:lang w:eastAsia="ru-RU"/>
              </w:rPr>
            </w:pPr>
            <w:r w:rsidRPr="00750BF9">
              <w:rPr>
                <w:rFonts w:eastAsia="Times New Roman" w:cs="Times New Roman"/>
                <w:b/>
                <w:sz w:val="20"/>
                <w:szCs w:val="20"/>
                <w:lang w:eastAsia="ru-RU"/>
              </w:rPr>
              <w:t xml:space="preserve">вулиця Енергетиків,9 </w:t>
            </w:r>
          </w:p>
          <w:p w:rsidR="00010DA3" w:rsidRPr="00750BF9" w:rsidRDefault="00010DA3" w:rsidP="006A2405">
            <w:pPr>
              <w:tabs>
                <w:tab w:val="left" w:pos="5529"/>
              </w:tabs>
              <w:rPr>
                <w:rFonts w:eastAsia="Times New Roman" w:cs="Times New Roman"/>
                <w:sz w:val="20"/>
                <w:szCs w:val="20"/>
                <w:lang w:val="ru-RU" w:eastAsia="ru-RU"/>
              </w:rPr>
            </w:pPr>
            <w:proofErr w:type="spellStart"/>
            <w:r w:rsidRPr="00750BF9">
              <w:rPr>
                <w:rFonts w:eastAsia="Times New Roman" w:cs="Times New Roman"/>
                <w:sz w:val="20"/>
                <w:szCs w:val="20"/>
                <w:lang w:val="ru-RU" w:eastAsia="ru-RU"/>
              </w:rPr>
              <w:t>Загальна</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площа</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об'єкту</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оренди</w:t>
            </w:r>
            <w:proofErr w:type="spellEnd"/>
            <w:r w:rsidRPr="00750BF9">
              <w:rPr>
                <w:rFonts w:eastAsia="Times New Roman" w:cs="Times New Roman"/>
                <w:sz w:val="20"/>
                <w:szCs w:val="20"/>
                <w:lang w:val="ru-RU" w:eastAsia="ru-RU"/>
              </w:rPr>
              <w:t>, кв.м.:210.25</w:t>
            </w:r>
          </w:p>
          <w:p w:rsidR="00010DA3" w:rsidRPr="00750BF9" w:rsidRDefault="00010DA3" w:rsidP="006A2405">
            <w:pPr>
              <w:tabs>
                <w:tab w:val="left" w:pos="5529"/>
              </w:tabs>
              <w:rPr>
                <w:rFonts w:eastAsia="Times New Roman" w:cs="Times New Roman"/>
                <w:sz w:val="20"/>
                <w:szCs w:val="20"/>
                <w:lang w:val="ru-RU" w:eastAsia="ru-RU"/>
              </w:rPr>
            </w:pPr>
            <w:proofErr w:type="spellStart"/>
            <w:r w:rsidRPr="00750BF9">
              <w:rPr>
                <w:rFonts w:eastAsia="Times New Roman" w:cs="Times New Roman"/>
                <w:sz w:val="20"/>
                <w:szCs w:val="20"/>
                <w:lang w:val="ru-RU" w:eastAsia="ru-RU"/>
              </w:rPr>
              <w:t>Корисна</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площа</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об'єкту</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оренди</w:t>
            </w:r>
            <w:proofErr w:type="spellEnd"/>
            <w:r w:rsidRPr="00750BF9">
              <w:rPr>
                <w:rFonts w:eastAsia="Times New Roman" w:cs="Times New Roman"/>
                <w:sz w:val="20"/>
                <w:szCs w:val="20"/>
                <w:lang w:val="ru-RU" w:eastAsia="ru-RU"/>
              </w:rPr>
              <w:t>, кв.м.:210.25</w:t>
            </w:r>
          </w:p>
          <w:p w:rsidR="00010DA3" w:rsidRPr="00750BF9" w:rsidRDefault="00010DA3" w:rsidP="006A2405">
            <w:pPr>
              <w:tabs>
                <w:tab w:val="left" w:pos="5529"/>
              </w:tabs>
              <w:rPr>
                <w:rFonts w:eastAsia="Times New Roman" w:cs="Times New Roman"/>
                <w:sz w:val="20"/>
                <w:szCs w:val="20"/>
                <w:lang w:val="ru-RU" w:eastAsia="ru-RU"/>
              </w:rPr>
            </w:pPr>
            <w:r w:rsidRPr="00750BF9">
              <w:rPr>
                <w:rFonts w:eastAsia="Times New Roman" w:cs="Times New Roman"/>
                <w:sz w:val="20"/>
                <w:szCs w:val="20"/>
                <w:lang w:val="ru-RU" w:eastAsia="ru-RU"/>
              </w:rPr>
              <w:t xml:space="preserve">Номер поверху </w:t>
            </w:r>
            <w:proofErr w:type="spellStart"/>
            <w:r w:rsidRPr="00750BF9">
              <w:rPr>
                <w:rFonts w:eastAsia="Times New Roman" w:cs="Times New Roman"/>
                <w:sz w:val="20"/>
                <w:szCs w:val="20"/>
                <w:lang w:val="ru-RU" w:eastAsia="ru-RU"/>
              </w:rPr>
              <w:t>або</w:t>
            </w:r>
            <w:proofErr w:type="spellEnd"/>
            <w:r w:rsidRPr="00750BF9">
              <w:rPr>
                <w:rFonts w:eastAsia="Times New Roman" w:cs="Times New Roman"/>
                <w:sz w:val="20"/>
                <w:szCs w:val="20"/>
                <w:lang w:val="ru-RU" w:eastAsia="ru-RU"/>
              </w:rPr>
              <w:t xml:space="preserve"> поверхів:1</w:t>
            </w:r>
          </w:p>
          <w:p w:rsidR="00010DA3" w:rsidRPr="00750BF9" w:rsidRDefault="00010DA3" w:rsidP="006A2405">
            <w:pPr>
              <w:tabs>
                <w:tab w:val="left" w:pos="5529"/>
              </w:tabs>
              <w:rPr>
                <w:rFonts w:eastAsia="Times New Roman" w:cs="Times New Roman"/>
                <w:sz w:val="20"/>
                <w:szCs w:val="20"/>
                <w:lang w:val="ru-RU" w:eastAsia="ru-RU"/>
              </w:rPr>
            </w:pPr>
            <w:proofErr w:type="spellStart"/>
            <w:proofErr w:type="gramStart"/>
            <w:r w:rsidRPr="00750BF9">
              <w:rPr>
                <w:rFonts w:eastAsia="Times New Roman" w:cs="Times New Roman"/>
                <w:sz w:val="20"/>
                <w:szCs w:val="20"/>
                <w:lang w:val="ru-RU" w:eastAsia="ru-RU"/>
              </w:rPr>
              <w:t>Техн</w:t>
            </w:r>
            <w:proofErr w:type="gramEnd"/>
            <w:r w:rsidRPr="00750BF9">
              <w:rPr>
                <w:rFonts w:eastAsia="Times New Roman" w:cs="Times New Roman"/>
                <w:sz w:val="20"/>
                <w:szCs w:val="20"/>
                <w:lang w:val="ru-RU" w:eastAsia="ru-RU"/>
              </w:rPr>
              <w:t>ічний</w:t>
            </w:r>
            <w:proofErr w:type="spellEnd"/>
            <w:r w:rsidRPr="00750BF9">
              <w:rPr>
                <w:rFonts w:eastAsia="Times New Roman" w:cs="Times New Roman"/>
                <w:sz w:val="20"/>
                <w:szCs w:val="20"/>
                <w:lang w:val="ru-RU" w:eastAsia="ru-RU"/>
              </w:rPr>
              <w:t xml:space="preserve"> стан </w:t>
            </w:r>
            <w:proofErr w:type="spellStart"/>
            <w:r w:rsidRPr="00750BF9">
              <w:rPr>
                <w:rFonts w:eastAsia="Times New Roman" w:cs="Times New Roman"/>
                <w:sz w:val="20"/>
                <w:szCs w:val="20"/>
                <w:lang w:val="ru-RU" w:eastAsia="ru-RU"/>
              </w:rPr>
              <w:t>об'єкта</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оренди:задовільний</w:t>
            </w:r>
            <w:proofErr w:type="spellEnd"/>
          </w:p>
          <w:p w:rsidR="00010DA3" w:rsidRPr="00750BF9" w:rsidRDefault="00010DA3" w:rsidP="006A2405">
            <w:pPr>
              <w:tabs>
                <w:tab w:val="left" w:pos="5529"/>
              </w:tabs>
              <w:rPr>
                <w:rFonts w:eastAsia="Times New Roman" w:cs="Times New Roman"/>
                <w:sz w:val="20"/>
                <w:szCs w:val="20"/>
                <w:lang w:val="ru-RU" w:eastAsia="ru-RU"/>
              </w:rPr>
            </w:pPr>
            <w:proofErr w:type="spellStart"/>
            <w:r w:rsidRPr="00750BF9">
              <w:rPr>
                <w:rFonts w:eastAsia="Times New Roman" w:cs="Times New Roman"/>
                <w:sz w:val="20"/>
                <w:szCs w:val="20"/>
                <w:lang w:val="ru-RU" w:eastAsia="ru-RU"/>
              </w:rPr>
              <w:t>Місце</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розташування</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об’єкта</w:t>
            </w:r>
            <w:proofErr w:type="spellEnd"/>
            <w:r w:rsidRPr="00750BF9">
              <w:rPr>
                <w:rFonts w:eastAsia="Times New Roman" w:cs="Times New Roman"/>
                <w:sz w:val="20"/>
                <w:szCs w:val="20"/>
                <w:lang w:val="ru-RU" w:eastAsia="ru-RU"/>
              </w:rPr>
              <w:t xml:space="preserve"> в </w:t>
            </w:r>
            <w:proofErr w:type="spellStart"/>
            <w:r w:rsidRPr="00750BF9">
              <w:rPr>
                <w:rFonts w:eastAsia="Times New Roman" w:cs="Times New Roman"/>
                <w:sz w:val="20"/>
                <w:szCs w:val="20"/>
                <w:lang w:val="ru-RU" w:eastAsia="ru-RU"/>
              </w:rPr>
              <w:t>будівлі</w:t>
            </w:r>
            <w:proofErr w:type="gramStart"/>
            <w:r w:rsidRPr="00750BF9">
              <w:rPr>
                <w:rFonts w:eastAsia="Times New Roman" w:cs="Times New Roman"/>
                <w:sz w:val="20"/>
                <w:szCs w:val="20"/>
                <w:lang w:val="ru-RU" w:eastAsia="ru-RU"/>
              </w:rPr>
              <w:t>:Н</w:t>
            </w:r>
            <w:proofErr w:type="gramEnd"/>
            <w:r w:rsidRPr="00750BF9">
              <w:rPr>
                <w:rFonts w:eastAsia="Times New Roman" w:cs="Times New Roman"/>
                <w:sz w:val="20"/>
                <w:szCs w:val="20"/>
                <w:lang w:val="ru-RU" w:eastAsia="ru-RU"/>
              </w:rPr>
              <w:t>адземний</w:t>
            </w:r>
            <w:proofErr w:type="spellEnd"/>
          </w:p>
          <w:p w:rsidR="00010DA3" w:rsidRPr="00750BF9" w:rsidRDefault="00010DA3" w:rsidP="006A2405">
            <w:pPr>
              <w:tabs>
                <w:tab w:val="left" w:pos="5529"/>
              </w:tabs>
              <w:rPr>
                <w:rFonts w:eastAsia="Times New Roman" w:cs="Times New Roman"/>
                <w:sz w:val="20"/>
                <w:szCs w:val="20"/>
                <w:lang w:val="ru-RU" w:eastAsia="ru-RU"/>
              </w:rPr>
            </w:pPr>
            <w:proofErr w:type="spellStart"/>
            <w:r w:rsidRPr="00750BF9">
              <w:rPr>
                <w:rFonts w:eastAsia="Times New Roman" w:cs="Times New Roman"/>
                <w:sz w:val="20"/>
                <w:szCs w:val="20"/>
                <w:lang w:val="ru-RU" w:eastAsia="ru-RU"/>
              </w:rPr>
              <w:t>Централізоване</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опалення</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присутнє</w:t>
            </w:r>
            <w:proofErr w:type="gramStart"/>
            <w:r w:rsidRPr="00750BF9">
              <w:rPr>
                <w:rFonts w:eastAsia="Times New Roman" w:cs="Times New Roman"/>
                <w:sz w:val="20"/>
                <w:szCs w:val="20"/>
                <w:lang w:val="ru-RU" w:eastAsia="ru-RU"/>
              </w:rPr>
              <w:t>:Н</w:t>
            </w:r>
            <w:proofErr w:type="gramEnd"/>
            <w:r w:rsidRPr="00750BF9">
              <w:rPr>
                <w:rFonts w:eastAsia="Times New Roman" w:cs="Times New Roman"/>
                <w:sz w:val="20"/>
                <w:szCs w:val="20"/>
                <w:lang w:val="ru-RU" w:eastAsia="ru-RU"/>
              </w:rPr>
              <w:t>і</w:t>
            </w:r>
            <w:proofErr w:type="spellEnd"/>
          </w:p>
          <w:p w:rsidR="00010DA3" w:rsidRPr="00750BF9" w:rsidRDefault="00010DA3" w:rsidP="006A2405">
            <w:pPr>
              <w:tabs>
                <w:tab w:val="left" w:pos="5529"/>
              </w:tabs>
              <w:rPr>
                <w:rFonts w:eastAsia="Times New Roman" w:cs="Times New Roman"/>
                <w:sz w:val="20"/>
                <w:szCs w:val="20"/>
                <w:lang w:val="ru-RU" w:eastAsia="ru-RU"/>
              </w:rPr>
            </w:pPr>
            <w:proofErr w:type="spellStart"/>
            <w:r w:rsidRPr="00750BF9">
              <w:rPr>
                <w:rFonts w:eastAsia="Times New Roman" w:cs="Times New Roman"/>
                <w:sz w:val="20"/>
                <w:szCs w:val="20"/>
                <w:lang w:val="ru-RU" w:eastAsia="ru-RU"/>
              </w:rPr>
              <w:t>Чи</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приєднаний</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об'єкт</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оренди</w:t>
            </w:r>
            <w:proofErr w:type="spellEnd"/>
            <w:r w:rsidRPr="00750BF9">
              <w:rPr>
                <w:rFonts w:eastAsia="Times New Roman" w:cs="Times New Roman"/>
                <w:sz w:val="20"/>
                <w:szCs w:val="20"/>
                <w:lang w:val="ru-RU" w:eastAsia="ru-RU"/>
              </w:rPr>
              <w:t xml:space="preserve"> до </w:t>
            </w:r>
            <w:proofErr w:type="spellStart"/>
            <w:r w:rsidRPr="00750BF9">
              <w:rPr>
                <w:rFonts w:eastAsia="Times New Roman" w:cs="Times New Roman"/>
                <w:sz w:val="20"/>
                <w:szCs w:val="20"/>
                <w:lang w:val="ru-RU" w:eastAsia="ru-RU"/>
              </w:rPr>
              <w:t>електромережі</w:t>
            </w:r>
            <w:proofErr w:type="gramStart"/>
            <w:r w:rsidRPr="00750BF9">
              <w:rPr>
                <w:rFonts w:eastAsia="Times New Roman" w:cs="Times New Roman"/>
                <w:sz w:val="20"/>
                <w:szCs w:val="20"/>
                <w:lang w:val="ru-RU" w:eastAsia="ru-RU"/>
              </w:rPr>
              <w:t>:Т</w:t>
            </w:r>
            <w:proofErr w:type="gramEnd"/>
            <w:r w:rsidRPr="00750BF9">
              <w:rPr>
                <w:rFonts w:eastAsia="Times New Roman" w:cs="Times New Roman"/>
                <w:sz w:val="20"/>
                <w:szCs w:val="20"/>
                <w:lang w:val="ru-RU" w:eastAsia="ru-RU"/>
              </w:rPr>
              <w:t>ак</w:t>
            </w:r>
            <w:proofErr w:type="spellEnd"/>
          </w:p>
          <w:p w:rsidR="00010DA3" w:rsidRPr="00750BF9" w:rsidRDefault="00010DA3" w:rsidP="006A2405">
            <w:pPr>
              <w:tabs>
                <w:tab w:val="left" w:pos="5529"/>
              </w:tabs>
              <w:rPr>
                <w:rFonts w:eastAsia="Times New Roman" w:cs="Times New Roman"/>
                <w:sz w:val="20"/>
                <w:szCs w:val="20"/>
                <w:lang w:val="ru-RU" w:eastAsia="ru-RU"/>
              </w:rPr>
            </w:pPr>
            <w:proofErr w:type="spellStart"/>
            <w:r w:rsidRPr="00750BF9">
              <w:rPr>
                <w:rFonts w:eastAsia="Times New Roman" w:cs="Times New Roman"/>
                <w:sz w:val="20"/>
                <w:szCs w:val="20"/>
                <w:lang w:val="ru-RU" w:eastAsia="ru-RU"/>
              </w:rPr>
              <w:t>Каналізація</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присутня</w:t>
            </w:r>
            <w:proofErr w:type="gramStart"/>
            <w:r w:rsidRPr="00750BF9">
              <w:rPr>
                <w:rFonts w:eastAsia="Times New Roman" w:cs="Times New Roman"/>
                <w:sz w:val="20"/>
                <w:szCs w:val="20"/>
                <w:lang w:val="ru-RU" w:eastAsia="ru-RU"/>
              </w:rPr>
              <w:t>:Н</w:t>
            </w:r>
            <w:proofErr w:type="gramEnd"/>
            <w:r w:rsidRPr="00750BF9">
              <w:rPr>
                <w:rFonts w:eastAsia="Times New Roman" w:cs="Times New Roman"/>
                <w:sz w:val="20"/>
                <w:szCs w:val="20"/>
                <w:lang w:val="ru-RU" w:eastAsia="ru-RU"/>
              </w:rPr>
              <w:t>і</w:t>
            </w:r>
            <w:proofErr w:type="spellEnd"/>
          </w:p>
          <w:p w:rsidR="00010DA3" w:rsidRPr="00750BF9" w:rsidRDefault="00010DA3" w:rsidP="006A2405">
            <w:pPr>
              <w:tabs>
                <w:tab w:val="left" w:pos="5529"/>
              </w:tabs>
              <w:rPr>
                <w:rFonts w:eastAsia="Times New Roman" w:cs="Times New Roman"/>
                <w:sz w:val="20"/>
                <w:szCs w:val="20"/>
                <w:lang w:val="ru-RU" w:eastAsia="ru-RU"/>
              </w:rPr>
            </w:pPr>
            <w:proofErr w:type="spellStart"/>
            <w:r w:rsidRPr="00750BF9">
              <w:rPr>
                <w:rFonts w:eastAsia="Times New Roman" w:cs="Times New Roman"/>
                <w:sz w:val="20"/>
                <w:szCs w:val="20"/>
                <w:lang w:val="ru-RU" w:eastAsia="ru-RU"/>
              </w:rPr>
              <w:t>Водозабезпечення</w:t>
            </w:r>
            <w:proofErr w:type="spellEnd"/>
            <w:r w:rsidRPr="00750BF9">
              <w:rPr>
                <w:rFonts w:eastAsia="Times New Roman" w:cs="Times New Roman"/>
                <w:sz w:val="20"/>
                <w:szCs w:val="20"/>
                <w:lang w:val="ru-RU" w:eastAsia="ru-RU"/>
              </w:rPr>
              <w:t xml:space="preserve"> </w:t>
            </w:r>
            <w:proofErr w:type="spellStart"/>
            <w:r w:rsidRPr="00750BF9">
              <w:rPr>
                <w:rFonts w:eastAsia="Times New Roman" w:cs="Times New Roman"/>
                <w:sz w:val="20"/>
                <w:szCs w:val="20"/>
                <w:lang w:val="ru-RU" w:eastAsia="ru-RU"/>
              </w:rPr>
              <w:t>присутнє</w:t>
            </w:r>
            <w:proofErr w:type="gramStart"/>
            <w:r w:rsidRPr="00750BF9">
              <w:rPr>
                <w:rFonts w:eastAsia="Times New Roman" w:cs="Times New Roman"/>
                <w:sz w:val="20"/>
                <w:szCs w:val="20"/>
                <w:lang w:val="ru-RU" w:eastAsia="ru-RU"/>
              </w:rPr>
              <w:t>:Н</w:t>
            </w:r>
            <w:proofErr w:type="gramEnd"/>
            <w:r w:rsidRPr="00750BF9">
              <w:rPr>
                <w:rFonts w:eastAsia="Times New Roman" w:cs="Times New Roman"/>
                <w:sz w:val="20"/>
                <w:szCs w:val="20"/>
                <w:lang w:val="ru-RU" w:eastAsia="ru-RU"/>
              </w:rPr>
              <w:t>і</w:t>
            </w:r>
            <w:proofErr w:type="spellEnd"/>
          </w:p>
          <w:p w:rsidR="00010DA3" w:rsidRPr="00750BF9" w:rsidRDefault="00010DA3" w:rsidP="006A2405">
            <w:pPr>
              <w:spacing w:after="100" w:afterAutospacing="1"/>
              <w:rPr>
                <w:rFonts w:eastAsia="Times New Roman" w:cs="Times New Roman"/>
                <w:color w:val="000000"/>
                <w:sz w:val="18"/>
                <w:szCs w:val="18"/>
                <w:lang w:eastAsia="uk-UA"/>
              </w:rPr>
            </w:pPr>
          </w:p>
        </w:tc>
      </w:tr>
      <w:tr w:rsidR="00010DA3" w:rsidRPr="00750BF9" w:rsidTr="006A2405">
        <w:trPr>
          <w:trHeight w:val="320"/>
        </w:trPr>
        <w:tc>
          <w:tcPr>
            <w:tcW w:w="567" w:type="dxa"/>
            <w:tcBorders>
              <w:top w:val="nil"/>
              <w:left w:val="single" w:sz="4" w:space="0" w:color="000000"/>
              <w:bottom w:val="single" w:sz="4" w:space="0" w:color="auto"/>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4.2</w:t>
            </w:r>
          </w:p>
        </w:tc>
        <w:tc>
          <w:tcPr>
            <w:tcW w:w="10038" w:type="dxa"/>
            <w:gridSpan w:val="15"/>
            <w:tcBorders>
              <w:top w:val="nil"/>
              <w:left w:val="nil"/>
              <w:bottom w:val="single" w:sz="4" w:space="0" w:color="auto"/>
              <w:right w:val="single" w:sz="4" w:space="0" w:color="000000"/>
            </w:tcBorders>
          </w:tcPr>
          <w:p w:rsidR="00010DA3" w:rsidRPr="00750BF9" w:rsidRDefault="00010DA3" w:rsidP="006A2405">
            <w:pPr>
              <w:pBdr>
                <w:bottom w:val="single" w:sz="12" w:space="1" w:color="auto"/>
              </w:pBdr>
              <w:jc w:val="center"/>
              <w:rPr>
                <w:rFonts w:eastAsia="Times New Roman" w:cs="Times New Roman"/>
                <w:sz w:val="18"/>
                <w:szCs w:val="18"/>
                <w:lang w:eastAsia="ru-RU"/>
              </w:rPr>
            </w:pPr>
            <w:r w:rsidRPr="00750BF9">
              <w:rPr>
                <w:rFonts w:eastAsia="Times New Roman" w:cs="Times New Roman"/>
                <w:sz w:val="18"/>
                <w:szCs w:val="18"/>
                <w:lang w:eastAsia="ru-RU"/>
              </w:rPr>
              <w:t xml:space="preserve">Посилання на сторінку в електронній торговій системі, на якій розміщено інформацію про об’єкт </w:t>
            </w:r>
          </w:p>
          <w:p w:rsidR="00010DA3" w:rsidRPr="00750BF9" w:rsidRDefault="00010DA3" w:rsidP="006A2405">
            <w:pPr>
              <w:pBdr>
                <w:bottom w:val="single" w:sz="12" w:space="1" w:color="auto"/>
              </w:pBdr>
              <w:jc w:val="center"/>
              <w:rPr>
                <w:rFonts w:eastAsia="Times New Roman" w:cs="Times New Roman"/>
                <w:color w:val="000000"/>
                <w:sz w:val="18"/>
                <w:szCs w:val="18"/>
                <w:lang w:eastAsia="ru-RU"/>
              </w:rPr>
            </w:pPr>
            <w:r w:rsidRPr="00750BF9">
              <w:rPr>
                <w:rFonts w:eastAsia="Times New Roman" w:cs="Times New Roman"/>
                <w:color w:val="000000"/>
                <w:sz w:val="18"/>
                <w:szCs w:val="18"/>
                <w:lang w:eastAsia="ru-RU"/>
              </w:rPr>
              <w:t>https://auction.e-tender.ua/#/registryObjectDetailes/ef0bbb2152734236911cac82073a6821</w:t>
            </w:r>
          </w:p>
        </w:tc>
      </w:tr>
      <w:tr w:rsidR="00010DA3" w:rsidRPr="00750BF9" w:rsidTr="006A2405">
        <w:trPr>
          <w:trHeight w:val="301"/>
        </w:trPr>
        <w:tc>
          <w:tcPr>
            <w:tcW w:w="567" w:type="dxa"/>
            <w:tcBorders>
              <w:top w:val="nil"/>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5</w:t>
            </w:r>
          </w:p>
        </w:tc>
        <w:tc>
          <w:tcPr>
            <w:tcW w:w="10038" w:type="dxa"/>
            <w:gridSpan w:val="1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jc w:val="center"/>
              <w:rPr>
                <w:rFonts w:eastAsia="Times New Roman" w:cs="Times New Roman"/>
                <w:b/>
                <w:color w:val="000000"/>
                <w:sz w:val="18"/>
                <w:szCs w:val="18"/>
                <w:lang w:eastAsia="ru-RU"/>
              </w:rPr>
            </w:pPr>
            <w:r w:rsidRPr="00750BF9">
              <w:rPr>
                <w:rFonts w:eastAsia="Times New Roman" w:cs="Times New Roman"/>
                <w:b/>
                <w:sz w:val="18"/>
                <w:szCs w:val="18"/>
                <w:lang w:eastAsia="ru-RU"/>
              </w:rPr>
              <w:t>Процедура, в результаті якої Майно отримано в оренду</w:t>
            </w:r>
          </w:p>
        </w:tc>
      </w:tr>
      <w:tr w:rsidR="00010DA3" w:rsidRPr="00750BF9" w:rsidTr="006A2405">
        <w:trPr>
          <w:trHeight w:val="221"/>
        </w:trPr>
        <w:tc>
          <w:tcPr>
            <w:tcW w:w="567" w:type="dxa"/>
            <w:tcBorders>
              <w:top w:val="single" w:sz="4" w:space="0" w:color="000000"/>
              <w:left w:val="single" w:sz="4" w:space="0" w:color="000000"/>
              <w:bottom w:val="single" w:sz="4" w:space="0" w:color="auto"/>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5.1.</w:t>
            </w:r>
          </w:p>
        </w:tc>
        <w:tc>
          <w:tcPr>
            <w:tcW w:w="10038" w:type="dxa"/>
            <w:gridSpan w:val="15"/>
            <w:tcBorders>
              <w:top w:val="nil"/>
              <w:left w:val="nil"/>
              <w:bottom w:val="single" w:sz="4" w:space="0" w:color="000000"/>
              <w:right w:val="single" w:sz="4" w:space="0" w:color="000000"/>
            </w:tcBorders>
            <w:hideMark/>
          </w:tcPr>
          <w:p w:rsidR="00010DA3" w:rsidRPr="00750BF9" w:rsidRDefault="00010DA3" w:rsidP="006A2405">
            <w:pPr>
              <w:spacing w:before="120"/>
              <w:jc w:val="center"/>
              <w:rPr>
                <w:rFonts w:eastAsia="Times New Roman" w:cs="Times New Roman"/>
                <w:color w:val="000000"/>
                <w:sz w:val="18"/>
                <w:szCs w:val="18"/>
                <w:lang w:eastAsia="ru-RU"/>
              </w:rPr>
            </w:pPr>
            <w:r w:rsidRPr="00750BF9">
              <w:rPr>
                <w:rFonts w:eastAsia="Times New Roman" w:cs="Times New Roman"/>
                <w:sz w:val="18"/>
                <w:szCs w:val="18"/>
                <w:lang w:eastAsia="ru-RU"/>
              </w:rPr>
              <w:t xml:space="preserve">(А) аукціон </w:t>
            </w:r>
          </w:p>
        </w:tc>
      </w:tr>
      <w:tr w:rsidR="00010DA3" w:rsidRPr="00750BF9" w:rsidTr="006A2405">
        <w:trPr>
          <w:trHeight w:val="141"/>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6</w:t>
            </w:r>
          </w:p>
        </w:tc>
        <w:tc>
          <w:tcPr>
            <w:tcW w:w="10038" w:type="dxa"/>
            <w:gridSpan w:val="1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jc w:val="center"/>
              <w:rPr>
                <w:rFonts w:eastAsia="Times New Roman" w:cs="Times New Roman"/>
                <w:b/>
                <w:color w:val="000000"/>
                <w:sz w:val="18"/>
                <w:szCs w:val="18"/>
                <w:lang w:eastAsia="ru-RU"/>
              </w:rPr>
            </w:pPr>
            <w:r w:rsidRPr="00750BF9">
              <w:rPr>
                <w:rFonts w:eastAsia="Times New Roman" w:cs="Times New Roman"/>
                <w:b/>
                <w:color w:val="000000"/>
                <w:sz w:val="18"/>
                <w:szCs w:val="18"/>
                <w:lang w:eastAsia="ru-RU"/>
              </w:rPr>
              <w:t>Вартість Майна</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6.1</w:t>
            </w:r>
          </w:p>
          <w:p w:rsidR="00010DA3" w:rsidRPr="00750BF9" w:rsidRDefault="00010DA3" w:rsidP="006A2405">
            <w:pPr>
              <w:spacing w:before="120"/>
              <w:ind w:left="-108"/>
              <w:rPr>
                <w:rFonts w:eastAsia="Times New Roman" w:cs="Times New Roman"/>
                <w:color w:val="000000"/>
                <w:sz w:val="20"/>
                <w:szCs w:val="20"/>
                <w:lang w:eastAsia="ru-RU"/>
              </w:rPr>
            </w:pPr>
          </w:p>
        </w:tc>
        <w:tc>
          <w:tcPr>
            <w:tcW w:w="3428" w:type="dxa"/>
            <w:gridSpan w:val="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Балансова вартість, переоцінена в обліку </w:t>
            </w:r>
            <w:proofErr w:type="spellStart"/>
            <w:r w:rsidRPr="00750BF9">
              <w:rPr>
                <w:rFonts w:eastAsia="Times New Roman" w:cs="Times New Roman"/>
                <w:color w:val="000000"/>
                <w:sz w:val="18"/>
                <w:szCs w:val="18"/>
                <w:lang w:eastAsia="ru-RU"/>
              </w:rPr>
              <w:t>Балансоутримувача</w:t>
            </w:r>
            <w:proofErr w:type="spellEnd"/>
            <w:r w:rsidRPr="00750BF9">
              <w:rPr>
                <w:rFonts w:eastAsia="Times New Roman" w:cs="Times New Roman"/>
                <w:color w:val="000000"/>
                <w:sz w:val="18"/>
                <w:szCs w:val="18"/>
                <w:lang w:eastAsia="ru-RU"/>
              </w:rPr>
              <w:t xml:space="preserve"> </w:t>
            </w:r>
          </w:p>
        </w:tc>
        <w:tc>
          <w:tcPr>
            <w:tcW w:w="3377" w:type="dxa"/>
            <w:gridSpan w:val="5"/>
            <w:tcBorders>
              <w:top w:val="single" w:sz="4" w:space="0" w:color="000000"/>
              <w:left w:val="nil"/>
              <w:bottom w:val="single" w:sz="4" w:space="0" w:color="000000"/>
              <w:right w:val="single" w:sz="4" w:space="0" w:color="000000"/>
            </w:tcBorders>
            <w:hideMark/>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сума (гривень), без податку на додану вартість </w:t>
            </w:r>
            <w:r>
              <w:rPr>
                <w:rFonts w:eastAsia="Times New Roman" w:cs="Times New Roman"/>
                <w:color w:val="000000"/>
                <w:sz w:val="18"/>
                <w:szCs w:val="18"/>
                <w:lang w:eastAsia="ru-RU"/>
              </w:rPr>
              <w:t>207487</w:t>
            </w:r>
            <w:r w:rsidRPr="00750BF9">
              <w:rPr>
                <w:rFonts w:eastAsia="Times New Roman" w:cs="Times New Roman"/>
                <w:color w:val="000000"/>
                <w:sz w:val="18"/>
                <w:szCs w:val="18"/>
                <w:lang w:eastAsia="ru-RU"/>
              </w:rPr>
              <w:t>,00 (</w:t>
            </w:r>
            <w:r>
              <w:rPr>
                <w:rFonts w:eastAsia="Times New Roman" w:cs="Times New Roman"/>
                <w:color w:val="000000"/>
                <w:sz w:val="18"/>
                <w:szCs w:val="18"/>
                <w:lang w:eastAsia="ru-RU"/>
              </w:rPr>
              <w:t>двісті</w:t>
            </w:r>
            <w:r w:rsidRPr="00750BF9">
              <w:rPr>
                <w:rFonts w:eastAsia="Times New Roman" w:cs="Times New Roman"/>
                <w:color w:val="000000"/>
                <w:sz w:val="18"/>
                <w:szCs w:val="18"/>
                <w:lang w:eastAsia="ru-RU"/>
              </w:rPr>
              <w:t xml:space="preserve"> сім тисяч </w:t>
            </w:r>
            <w:r>
              <w:rPr>
                <w:rFonts w:eastAsia="Times New Roman" w:cs="Times New Roman"/>
                <w:color w:val="000000"/>
                <w:sz w:val="18"/>
                <w:szCs w:val="18"/>
                <w:lang w:eastAsia="ru-RU"/>
              </w:rPr>
              <w:t>чотириста вісімдесят сім</w:t>
            </w:r>
            <w:r w:rsidRPr="00750BF9">
              <w:rPr>
                <w:rFonts w:eastAsia="Times New Roman" w:cs="Times New Roman"/>
                <w:color w:val="000000"/>
                <w:sz w:val="18"/>
                <w:szCs w:val="18"/>
                <w:lang w:eastAsia="ru-RU"/>
              </w:rPr>
              <w:t xml:space="preserve"> )</w:t>
            </w:r>
          </w:p>
        </w:tc>
        <w:tc>
          <w:tcPr>
            <w:tcW w:w="3233" w:type="dxa"/>
            <w:gridSpan w:val="6"/>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ind w:right="63"/>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станом на </w:t>
            </w:r>
            <w:r w:rsidRPr="00750BF9">
              <w:rPr>
                <w:rFonts w:eastAsia="Times New Roman" w:cs="Times New Roman"/>
                <w:color w:val="000000"/>
                <w:sz w:val="18"/>
                <w:szCs w:val="18"/>
                <w:lang w:val="ru-RU" w:eastAsia="ru-RU"/>
              </w:rPr>
              <w:t>31.</w:t>
            </w:r>
            <w:r>
              <w:rPr>
                <w:rFonts w:eastAsia="Times New Roman" w:cs="Times New Roman"/>
                <w:color w:val="000000"/>
                <w:sz w:val="18"/>
                <w:szCs w:val="18"/>
                <w:lang w:val="ru-RU" w:eastAsia="ru-RU"/>
              </w:rPr>
              <w:t>01</w:t>
            </w:r>
            <w:r w:rsidRPr="00750BF9">
              <w:rPr>
                <w:rFonts w:eastAsia="Times New Roman" w:cs="Times New Roman"/>
                <w:color w:val="000000"/>
                <w:sz w:val="18"/>
                <w:szCs w:val="18"/>
                <w:lang w:val="ru-RU" w:eastAsia="ru-RU"/>
              </w:rPr>
              <w:t>.202</w:t>
            </w:r>
            <w:r>
              <w:rPr>
                <w:rFonts w:eastAsia="Times New Roman" w:cs="Times New Roman"/>
                <w:color w:val="000000"/>
                <w:sz w:val="18"/>
                <w:szCs w:val="18"/>
                <w:lang w:val="ru-RU" w:eastAsia="ru-RU"/>
              </w:rPr>
              <w:t>1</w:t>
            </w:r>
            <w:r w:rsidRPr="00750BF9">
              <w:rPr>
                <w:rFonts w:eastAsia="Times New Roman" w:cs="Times New Roman"/>
                <w:color w:val="000000"/>
                <w:sz w:val="18"/>
                <w:szCs w:val="18"/>
                <w:lang w:val="ru-RU" w:eastAsia="ru-RU"/>
              </w:rPr>
              <w:t xml:space="preserve"> </w:t>
            </w:r>
          </w:p>
          <w:p w:rsidR="00010DA3" w:rsidRPr="00750BF9" w:rsidRDefault="00010DA3" w:rsidP="006A2405">
            <w:pPr>
              <w:spacing w:before="120"/>
              <w:rPr>
                <w:rFonts w:eastAsia="Times New Roman" w:cs="Times New Roman"/>
                <w:color w:val="000000"/>
                <w:sz w:val="18"/>
                <w:szCs w:val="18"/>
                <w:lang w:eastAsia="ru-RU"/>
              </w:rPr>
            </w:pPr>
          </w:p>
        </w:tc>
      </w:tr>
      <w:tr w:rsidR="00010DA3" w:rsidRPr="00750BF9" w:rsidTr="006A2405">
        <w:trPr>
          <w:trHeight w:val="305"/>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6.2</w:t>
            </w:r>
          </w:p>
        </w:tc>
        <w:tc>
          <w:tcPr>
            <w:tcW w:w="10038" w:type="dxa"/>
            <w:gridSpan w:val="1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jc w:val="center"/>
              <w:rPr>
                <w:rFonts w:eastAsia="Times New Roman" w:cs="Times New Roman"/>
                <w:b/>
                <w:color w:val="000000"/>
                <w:sz w:val="18"/>
                <w:szCs w:val="18"/>
                <w:lang w:eastAsia="ru-RU"/>
              </w:rPr>
            </w:pPr>
            <w:r w:rsidRPr="00750BF9">
              <w:rPr>
                <w:rFonts w:eastAsia="Times New Roman" w:cs="Times New Roman"/>
                <w:b/>
                <w:color w:val="000000"/>
                <w:sz w:val="18"/>
                <w:szCs w:val="18"/>
                <w:lang w:eastAsia="ru-RU"/>
              </w:rPr>
              <w:t>Страхова вартість</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6.2.1</w:t>
            </w:r>
          </w:p>
          <w:p w:rsidR="00010DA3" w:rsidRPr="00750BF9" w:rsidRDefault="00010DA3" w:rsidP="006A2405">
            <w:pPr>
              <w:spacing w:before="120"/>
              <w:ind w:left="-108"/>
              <w:rPr>
                <w:rFonts w:eastAsia="Times New Roman" w:cs="Times New Roman"/>
                <w:color w:val="000000"/>
                <w:sz w:val="20"/>
                <w:szCs w:val="20"/>
                <w:lang w:eastAsia="ru-RU"/>
              </w:rPr>
            </w:pPr>
          </w:p>
        </w:tc>
        <w:tc>
          <w:tcPr>
            <w:tcW w:w="3428" w:type="dxa"/>
            <w:gridSpan w:val="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Сума, яка дорівнює визначеній у пункті 6.1 Умов</w:t>
            </w:r>
          </w:p>
        </w:tc>
        <w:tc>
          <w:tcPr>
            <w:tcW w:w="6610" w:type="dxa"/>
            <w:gridSpan w:val="11"/>
            <w:tcBorders>
              <w:top w:val="single" w:sz="4" w:space="0" w:color="000000"/>
              <w:left w:val="nil"/>
              <w:bottom w:val="single" w:sz="4" w:space="0" w:color="000000"/>
              <w:right w:val="single" w:sz="4" w:space="0" w:color="000000"/>
            </w:tcBorders>
            <w:hideMark/>
          </w:tcPr>
          <w:p w:rsidR="00010DA3" w:rsidRPr="00750BF9" w:rsidRDefault="00010DA3" w:rsidP="006A2405">
            <w:pPr>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сума (гривень), без податку на додану вартість </w:t>
            </w:r>
            <w:r>
              <w:rPr>
                <w:rFonts w:eastAsia="Times New Roman" w:cs="Times New Roman"/>
                <w:color w:val="000000"/>
                <w:sz w:val="18"/>
                <w:szCs w:val="18"/>
                <w:lang w:eastAsia="ru-RU"/>
              </w:rPr>
              <w:t>207487</w:t>
            </w:r>
            <w:r w:rsidRPr="00750BF9">
              <w:rPr>
                <w:rFonts w:eastAsia="Times New Roman" w:cs="Times New Roman"/>
                <w:color w:val="000000"/>
                <w:sz w:val="18"/>
                <w:szCs w:val="18"/>
                <w:lang w:eastAsia="ru-RU"/>
              </w:rPr>
              <w:t>,00</w:t>
            </w:r>
          </w:p>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двісті</w:t>
            </w:r>
            <w:r w:rsidRPr="00750BF9">
              <w:rPr>
                <w:rFonts w:eastAsia="Times New Roman" w:cs="Times New Roman"/>
                <w:color w:val="000000"/>
                <w:sz w:val="18"/>
                <w:szCs w:val="18"/>
                <w:lang w:eastAsia="ru-RU"/>
              </w:rPr>
              <w:t xml:space="preserve"> сім тисяч </w:t>
            </w:r>
            <w:r>
              <w:rPr>
                <w:rFonts w:eastAsia="Times New Roman" w:cs="Times New Roman"/>
                <w:color w:val="000000"/>
                <w:sz w:val="18"/>
                <w:szCs w:val="18"/>
                <w:lang w:eastAsia="ru-RU"/>
              </w:rPr>
              <w:t>чотириста вісімдесят сім</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tcPr>
          <w:p w:rsidR="00010DA3" w:rsidRPr="00750BF9" w:rsidRDefault="00010DA3" w:rsidP="006A2405">
            <w:pPr>
              <w:spacing w:before="120"/>
              <w:ind w:left="-108"/>
              <w:rPr>
                <w:rFonts w:eastAsia="Times New Roman" w:cs="Times New Roman"/>
                <w:color w:val="000000"/>
                <w:sz w:val="20"/>
                <w:szCs w:val="20"/>
                <w:lang w:eastAsia="ru-RU"/>
              </w:rPr>
            </w:pPr>
            <w:r>
              <w:rPr>
                <w:rFonts w:eastAsia="Times New Roman" w:cs="Times New Roman"/>
                <w:color w:val="000000"/>
                <w:sz w:val="20"/>
                <w:szCs w:val="20"/>
                <w:lang w:eastAsia="ru-RU"/>
              </w:rPr>
              <w:t>6.3</w:t>
            </w:r>
          </w:p>
        </w:tc>
        <w:tc>
          <w:tcPr>
            <w:tcW w:w="3428" w:type="dxa"/>
            <w:gridSpan w:val="4"/>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r w:rsidRPr="00314D43">
              <w:rPr>
                <w:color w:val="000000"/>
                <w:sz w:val="18"/>
                <w:szCs w:val="18"/>
              </w:rPr>
              <w:t xml:space="preserve">Витрати </w:t>
            </w:r>
            <w:proofErr w:type="spellStart"/>
            <w:r w:rsidRPr="00314D43">
              <w:rPr>
                <w:color w:val="000000"/>
                <w:sz w:val="18"/>
                <w:szCs w:val="18"/>
              </w:rPr>
              <w:t>Балансоутримувача</w:t>
            </w:r>
            <w:proofErr w:type="spellEnd"/>
            <w:r w:rsidRPr="00314D43">
              <w:rPr>
                <w:color w:val="000000"/>
                <w:sz w:val="18"/>
                <w:szCs w:val="18"/>
              </w:rPr>
              <w:t>, пов’язані із проведенням оцінки Майна</w:t>
            </w:r>
          </w:p>
        </w:tc>
        <w:tc>
          <w:tcPr>
            <w:tcW w:w="6610" w:type="dxa"/>
            <w:gridSpan w:val="11"/>
            <w:tcBorders>
              <w:top w:val="single" w:sz="4" w:space="0" w:color="000000"/>
              <w:left w:val="nil"/>
              <w:bottom w:val="single" w:sz="4" w:space="0" w:color="000000"/>
              <w:right w:val="single" w:sz="4" w:space="0" w:color="000000"/>
            </w:tcBorders>
          </w:tcPr>
          <w:p w:rsidR="00010DA3" w:rsidRPr="00750BF9" w:rsidRDefault="00010DA3" w:rsidP="006A2405">
            <w:pPr>
              <w:rPr>
                <w:rFonts w:eastAsia="Times New Roman" w:cs="Times New Roman"/>
                <w:color w:val="000000"/>
                <w:sz w:val="18"/>
                <w:szCs w:val="18"/>
                <w:lang w:eastAsia="ru-RU"/>
              </w:rPr>
            </w:pPr>
            <w:r w:rsidRPr="00314D43">
              <w:rPr>
                <w:color w:val="000000"/>
                <w:sz w:val="18"/>
                <w:szCs w:val="18"/>
              </w:rPr>
              <w:t>сума (гривень)</w:t>
            </w:r>
            <w:r>
              <w:rPr>
                <w:color w:val="000000"/>
                <w:sz w:val="18"/>
                <w:szCs w:val="18"/>
              </w:rPr>
              <w:t xml:space="preserve"> 992, 31 грн. (дев’ятсот дев’яносто дві грн. 31 коп.)</w:t>
            </w:r>
          </w:p>
        </w:tc>
      </w:tr>
      <w:tr w:rsidR="00010DA3" w:rsidRPr="00750BF9" w:rsidTr="006A2405">
        <w:trPr>
          <w:trHeight w:val="215"/>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7</w:t>
            </w:r>
          </w:p>
        </w:tc>
        <w:tc>
          <w:tcPr>
            <w:tcW w:w="10038" w:type="dxa"/>
            <w:gridSpan w:val="1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jc w:val="center"/>
              <w:rPr>
                <w:rFonts w:eastAsia="Times New Roman" w:cs="Times New Roman"/>
                <w:b/>
                <w:color w:val="000000"/>
                <w:sz w:val="18"/>
                <w:szCs w:val="18"/>
                <w:lang w:eastAsia="ru-RU"/>
              </w:rPr>
            </w:pPr>
            <w:r w:rsidRPr="00750BF9">
              <w:rPr>
                <w:rFonts w:eastAsia="Times New Roman" w:cs="Times New Roman"/>
                <w:b/>
                <w:color w:val="000000"/>
                <w:sz w:val="18"/>
                <w:szCs w:val="18"/>
                <w:lang w:eastAsia="ru-RU"/>
              </w:rPr>
              <w:t>Цільове призначення Майна</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7.1.</w:t>
            </w:r>
            <w:r w:rsidRPr="00750BF9">
              <w:rPr>
                <w:rFonts w:eastAsia="Times New Roman" w:cs="Times New Roman"/>
                <w:color w:val="000000"/>
                <w:sz w:val="20"/>
                <w:szCs w:val="20"/>
                <w:lang w:eastAsia="ru-RU"/>
              </w:rPr>
              <w:br/>
            </w:r>
          </w:p>
        </w:tc>
        <w:tc>
          <w:tcPr>
            <w:tcW w:w="10038" w:type="dxa"/>
            <w:gridSpan w:val="15"/>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sz w:val="18"/>
                <w:szCs w:val="18"/>
                <w:lang w:eastAsia="ru-RU"/>
              </w:rPr>
            </w:pPr>
            <w:r w:rsidRPr="00750BF9">
              <w:rPr>
                <w:rFonts w:eastAsia="Times New Roman" w:cs="Times New Roman"/>
                <w:sz w:val="18"/>
                <w:szCs w:val="18"/>
                <w:lang w:eastAsia="ru-RU"/>
              </w:rPr>
              <w:t>Майно може бути використане Орендарем за будь-яким цільовим призначенням на розсуд Орендаря</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8</w:t>
            </w:r>
          </w:p>
        </w:tc>
        <w:tc>
          <w:tcPr>
            <w:tcW w:w="10038" w:type="dxa"/>
            <w:gridSpan w:val="1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jc w:val="center"/>
              <w:rPr>
                <w:rFonts w:eastAsia="Times New Roman" w:cs="Times New Roman"/>
                <w:b/>
                <w:color w:val="000000"/>
                <w:sz w:val="18"/>
                <w:szCs w:val="18"/>
                <w:lang w:eastAsia="ru-RU"/>
              </w:rPr>
            </w:pPr>
            <w:r w:rsidRPr="00750BF9">
              <w:rPr>
                <w:rFonts w:eastAsia="Times New Roman" w:cs="Times New Roman"/>
                <w:b/>
                <w:color w:val="000000"/>
                <w:sz w:val="18"/>
                <w:szCs w:val="18"/>
                <w:lang w:eastAsia="ru-RU"/>
              </w:rPr>
              <w:t>Орендна плата та інші платежі</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8.1</w:t>
            </w:r>
            <w:r w:rsidRPr="00750BF9">
              <w:rPr>
                <w:rFonts w:eastAsia="Times New Roman" w:cs="Times New Roman"/>
                <w:color w:val="000000"/>
                <w:sz w:val="20"/>
                <w:szCs w:val="20"/>
                <w:lang w:eastAsia="ru-RU"/>
              </w:rPr>
              <w:br/>
            </w:r>
          </w:p>
        </w:tc>
        <w:tc>
          <w:tcPr>
            <w:tcW w:w="3428" w:type="dxa"/>
            <w:gridSpan w:val="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lastRenderedPageBreak/>
              <w:t xml:space="preserve">Місячна орендна плата, визначена за </w:t>
            </w:r>
            <w:r w:rsidRPr="00750BF9">
              <w:rPr>
                <w:rFonts w:eastAsia="Times New Roman" w:cs="Times New Roman"/>
                <w:color w:val="000000"/>
                <w:sz w:val="18"/>
                <w:szCs w:val="18"/>
                <w:lang w:eastAsia="ru-RU"/>
              </w:rPr>
              <w:lastRenderedPageBreak/>
              <w:t>результатами проведення аукціону</w:t>
            </w:r>
          </w:p>
        </w:tc>
        <w:tc>
          <w:tcPr>
            <w:tcW w:w="3377" w:type="dxa"/>
            <w:gridSpan w:val="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sz w:val="18"/>
                <w:szCs w:val="18"/>
                <w:lang w:eastAsia="ru-RU"/>
              </w:rPr>
            </w:pPr>
            <w:r w:rsidRPr="00750BF9">
              <w:rPr>
                <w:rFonts w:eastAsia="Times New Roman" w:cs="Times New Roman"/>
                <w:color w:val="000000"/>
                <w:sz w:val="18"/>
                <w:szCs w:val="18"/>
                <w:lang w:eastAsia="ru-RU"/>
              </w:rPr>
              <w:lastRenderedPageBreak/>
              <w:t xml:space="preserve">сума, гривень, без податку на додану </w:t>
            </w:r>
            <w:r w:rsidRPr="00750BF9">
              <w:rPr>
                <w:rFonts w:eastAsia="Times New Roman" w:cs="Times New Roman"/>
                <w:color w:val="000000"/>
                <w:sz w:val="18"/>
                <w:szCs w:val="18"/>
                <w:lang w:eastAsia="ru-RU"/>
              </w:rPr>
              <w:lastRenderedPageBreak/>
              <w:t xml:space="preserve">вартість </w:t>
            </w:r>
            <w:r w:rsidRPr="00750BF9">
              <w:rPr>
                <w:rFonts w:eastAsia="Times New Roman" w:cs="Times New Roman"/>
                <w:sz w:val="18"/>
                <w:szCs w:val="18"/>
                <w:lang w:eastAsia="ru-RU"/>
              </w:rPr>
              <w:t xml:space="preserve"> ___грн. 00 </w:t>
            </w:r>
            <w:proofErr w:type="spellStart"/>
            <w:r w:rsidRPr="00750BF9">
              <w:rPr>
                <w:rFonts w:eastAsia="Times New Roman" w:cs="Times New Roman"/>
                <w:sz w:val="18"/>
                <w:szCs w:val="18"/>
                <w:lang w:eastAsia="ru-RU"/>
              </w:rPr>
              <w:t>коп</w:t>
            </w:r>
            <w:proofErr w:type="spellEnd"/>
          </w:p>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сума, гривень з податком на додану вартість </w:t>
            </w:r>
            <w:r w:rsidRPr="00750BF9">
              <w:rPr>
                <w:rFonts w:eastAsia="Times New Roman" w:cs="Times New Roman"/>
                <w:sz w:val="18"/>
                <w:szCs w:val="18"/>
                <w:lang w:eastAsia="ru-RU"/>
              </w:rPr>
              <w:t xml:space="preserve"> </w:t>
            </w:r>
            <w:proofErr w:type="spellStart"/>
            <w:r w:rsidRPr="00750BF9">
              <w:rPr>
                <w:rFonts w:eastAsia="Times New Roman" w:cs="Times New Roman"/>
                <w:sz w:val="18"/>
                <w:szCs w:val="18"/>
                <w:lang w:eastAsia="ru-RU"/>
              </w:rPr>
              <w:t>____грн.</w:t>
            </w:r>
            <w:proofErr w:type="spellEnd"/>
            <w:r w:rsidRPr="00750BF9">
              <w:rPr>
                <w:rFonts w:eastAsia="Times New Roman" w:cs="Times New Roman"/>
                <w:sz w:val="18"/>
                <w:szCs w:val="18"/>
                <w:lang w:eastAsia="ru-RU"/>
              </w:rPr>
              <w:t xml:space="preserve">00 </w:t>
            </w:r>
            <w:proofErr w:type="spellStart"/>
            <w:r w:rsidRPr="00750BF9">
              <w:rPr>
                <w:rFonts w:eastAsia="Times New Roman" w:cs="Times New Roman"/>
                <w:sz w:val="18"/>
                <w:szCs w:val="18"/>
                <w:lang w:eastAsia="ru-RU"/>
              </w:rPr>
              <w:t>коп</w:t>
            </w:r>
            <w:proofErr w:type="spellEnd"/>
          </w:p>
        </w:tc>
        <w:tc>
          <w:tcPr>
            <w:tcW w:w="3233" w:type="dxa"/>
            <w:gridSpan w:val="6"/>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lastRenderedPageBreak/>
              <w:t xml:space="preserve">дата і реквізити протоколу </w:t>
            </w:r>
            <w:r w:rsidRPr="00750BF9">
              <w:rPr>
                <w:rFonts w:eastAsia="Times New Roman" w:cs="Times New Roman"/>
                <w:color w:val="000000"/>
                <w:sz w:val="18"/>
                <w:szCs w:val="18"/>
                <w:lang w:eastAsia="ru-RU"/>
              </w:rPr>
              <w:lastRenderedPageBreak/>
              <w:t xml:space="preserve">електронного аукціону </w:t>
            </w:r>
          </w:p>
        </w:tc>
      </w:tr>
      <w:tr w:rsidR="00010DA3" w:rsidRPr="00750BF9" w:rsidTr="006A2405">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lastRenderedPageBreak/>
              <w:t>8.2</w:t>
            </w:r>
          </w:p>
        </w:tc>
        <w:tc>
          <w:tcPr>
            <w:tcW w:w="3428" w:type="dxa"/>
            <w:gridSpan w:val="4"/>
            <w:tcBorders>
              <w:top w:val="single" w:sz="4" w:space="0" w:color="000000"/>
              <w:left w:val="nil"/>
              <w:bottom w:val="single" w:sz="4" w:space="0" w:color="auto"/>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Витрати на утримання орендованого Майна та надання комунальних послуг Орендарю</w:t>
            </w:r>
          </w:p>
        </w:tc>
        <w:tc>
          <w:tcPr>
            <w:tcW w:w="6610" w:type="dxa"/>
            <w:gridSpan w:val="11"/>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Орендар самостійно укладає договори з відповідними підприємствами на теплопостачання, вивезення сміття, споживання електроенергії, постачання холодної води та інші технічні, комунальні, житлові  послуги та інформує Орендодавця про їх укладання</w:t>
            </w:r>
          </w:p>
        </w:tc>
      </w:tr>
      <w:tr w:rsidR="00010DA3" w:rsidRPr="00750BF9" w:rsidTr="006A2405">
        <w:trPr>
          <w:trHeight w:val="320"/>
        </w:trPr>
        <w:tc>
          <w:tcPr>
            <w:tcW w:w="567" w:type="dxa"/>
            <w:tcBorders>
              <w:top w:val="single" w:sz="4" w:space="0" w:color="000000"/>
              <w:left w:val="single" w:sz="4" w:space="0" w:color="000000"/>
              <w:bottom w:val="nil"/>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9</w:t>
            </w:r>
          </w:p>
        </w:tc>
        <w:tc>
          <w:tcPr>
            <w:tcW w:w="10038" w:type="dxa"/>
            <w:gridSpan w:val="15"/>
            <w:tcBorders>
              <w:top w:val="single" w:sz="4" w:space="0" w:color="000000"/>
              <w:left w:val="nil"/>
              <w:bottom w:val="nil"/>
              <w:right w:val="single" w:sz="4" w:space="0" w:color="000000"/>
            </w:tcBorders>
            <w:hideMark/>
          </w:tcPr>
          <w:p w:rsidR="00010DA3" w:rsidRPr="00750BF9" w:rsidRDefault="00010DA3" w:rsidP="006A2405">
            <w:pPr>
              <w:spacing w:before="120"/>
              <w:jc w:val="center"/>
              <w:rPr>
                <w:rFonts w:eastAsia="Times New Roman" w:cs="Times New Roman"/>
                <w:b/>
                <w:color w:val="000000"/>
                <w:sz w:val="18"/>
                <w:szCs w:val="18"/>
                <w:lang w:eastAsia="ru-RU"/>
              </w:rPr>
            </w:pPr>
            <w:r w:rsidRPr="00750BF9">
              <w:rPr>
                <w:rFonts w:eastAsia="Times New Roman" w:cs="Times New Roman"/>
                <w:b/>
                <w:color w:val="000000"/>
                <w:sz w:val="18"/>
                <w:szCs w:val="18"/>
                <w:lang w:eastAsia="ru-RU"/>
              </w:rPr>
              <w:t>Розмір авансового внеску орендної плати</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9.1</w:t>
            </w:r>
          </w:p>
        </w:tc>
        <w:tc>
          <w:tcPr>
            <w:tcW w:w="3428" w:type="dxa"/>
            <w:gridSpan w:val="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2 (дві) місячні орендні плати, </w:t>
            </w:r>
          </w:p>
        </w:tc>
        <w:tc>
          <w:tcPr>
            <w:tcW w:w="6610" w:type="dxa"/>
            <w:gridSpan w:val="11"/>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сума, гривень, без ПДВ _____</w:t>
            </w:r>
            <w:r w:rsidRPr="00750BF9">
              <w:rPr>
                <w:rFonts w:eastAsia="Times New Roman" w:cs="Times New Roman"/>
                <w:bCs/>
                <w:color w:val="000000"/>
                <w:sz w:val="18"/>
                <w:szCs w:val="18"/>
                <w:lang w:eastAsia="ru-RU"/>
              </w:rPr>
              <w:t>, з ПДВ _____</w:t>
            </w:r>
          </w:p>
        </w:tc>
      </w:tr>
      <w:tr w:rsidR="00010DA3" w:rsidRPr="00750BF9" w:rsidTr="006A2405">
        <w:trPr>
          <w:trHeight w:val="320"/>
        </w:trPr>
        <w:tc>
          <w:tcPr>
            <w:tcW w:w="567" w:type="dxa"/>
            <w:vMerge w:val="restart"/>
            <w:tcBorders>
              <w:top w:val="single" w:sz="4" w:space="0" w:color="000000"/>
              <w:left w:val="single" w:sz="4" w:space="0" w:color="000000"/>
              <w:bottom w:val="single" w:sz="4" w:space="0" w:color="auto"/>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10</w:t>
            </w:r>
          </w:p>
        </w:tc>
        <w:tc>
          <w:tcPr>
            <w:tcW w:w="3428" w:type="dxa"/>
            <w:gridSpan w:val="4"/>
            <w:vMerge w:val="restart"/>
            <w:tcBorders>
              <w:top w:val="single" w:sz="4" w:space="0" w:color="000000"/>
              <w:left w:val="nil"/>
              <w:bottom w:val="nil"/>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Сума забезпечувального депозиту</w:t>
            </w:r>
          </w:p>
        </w:tc>
        <w:tc>
          <w:tcPr>
            <w:tcW w:w="6610" w:type="dxa"/>
            <w:gridSpan w:val="11"/>
            <w:tcBorders>
              <w:top w:val="single" w:sz="4" w:space="0" w:color="000000"/>
              <w:left w:val="nil"/>
              <w:bottom w:val="single" w:sz="4" w:space="0" w:color="000000"/>
              <w:right w:val="single" w:sz="4" w:space="0" w:color="000000"/>
            </w:tcBorders>
            <w:hideMark/>
          </w:tcPr>
          <w:p w:rsidR="00010DA3" w:rsidRPr="00750BF9" w:rsidRDefault="00010DA3" w:rsidP="006A2405">
            <w:pPr>
              <w:ind w:left="10"/>
              <w:rPr>
                <w:rFonts w:eastAsia="Times New Roman" w:cs="Times New Roman"/>
                <w:color w:val="000000"/>
                <w:sz w:val="18"/>
                <w:szCs w:val="18"/>
                <w:lang w:eastAsia="ru-RU"/>
              </w:rPr>
            </w:pPr>
            <w:r w:rsidRPr="00750BF9">
              <w:rPr>
                <w:rFonts w:eastAsia="Times New Roman" w:cs="Times New Roman"/>
                <w:color w:val="000000"/>
                <w:sz w:val="18"/>
                <w:szCs w:val="18"/>
                <w:lang w:eastAsia="ru-RU"/>
              </w:rPr>
              <w:t>2 (дві) місячні оренд</w:t>
            </w:r>
            <w:r>
              <w:rPr>
                <w:rFonts w:eastAsia="Times New Roman" w:cs="Times New Roman"/>
                <w:color w:val="000000"/>
                <w:sz w:val="18"/>
                <w:szCs w:val="18"/>
                <w:lang w:eastAsia="ru-RU"/>
              </w:rPr>
              <w:t>н</w:t>
            </w:r>
            <w:r w:rsidRPr="00750BF9">
              <w:rPr>
                <w:rFonts w:eastAsia="Times New Roman" w:cs="Times New Roman"/>
                <w:color w:val="000000"/>
                <w:sz w:val="18"/>
                <w:szCs w:val="18"/>
                <w:lang w:eastAsia="ru-RU"/>
              </w:rPr>
              <w:t xml:space="preserve">і плати, але в будь-якому разі у розмірі не меншому, ніж розмір мінімальної заробітної плати станом на перше число місяця, в якому укладається цей договір сума, гривень </w:t>
            </w:r>
          </w:p>
        </w:tc>
      </w:tr>
      <w:tr w:rsidR="00010DA3" w:rsidRPr="00750BF9" w:rsidTr="006A2405">
        <w:trPr>
          <w:trHeight w:val="234"/>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010DA3" w:rsidRPr="00750BF9" w:rsidRDefault="00010DA3" w:rsidP="006A2405">
            <w:pPr>
              <w:ind w:left="-108"/>
              <w:rPr>
                <w:rFonts w:eastAsia="Times New Roman" w:cs="Times New Roman"/>
                <w:color w:val="000000"/>
                <w:sz w:val="20"/>
                <w:szCs w:val="20"/>
                <w:lang w:eastAsia="ru-RU"/>
              </w:rPr>
            </w:pPr>
          </w:p>
        </w:tc>
        <w:tc>
          <w:tcPr>
            <w:tcW w:w="3428" w:type="dxa"/>
            <w:gridSpan w:val="4"/>
            <w:vMerge/>
            <w:tcBorders>
              <w:top w:val="single" w:sz="4" w:space="0" w:color="000000"/>
              <w:left w:val="nil"/>
              <w:bottom w:val="nil"/>
              <w:right w:val="single" w:sz="4" w:space="0" w:color="000000"/>
            </w:tcBorders>
            <w:vAlign w:val="center"/>
            <w:hideMark/>
          </w:tcPr>
          <w:p w:rsidR="00010DA3" w:rsidRPr="00750BF9" w:rsidRDefault="00010DA3" w:rsidP="006A2405">
            <w:pPr>
              <w:rPr>
                <w:rFonts w:eastAsia="Times New Roman" w:cs="Times New Roman"/>
                <w:color w:val="000000"/>
                <w:sz w:val="18"/>
                <w:szCs w:val="18"/>
                <w:lang w:eastAsia="ru-RU"/>
              </w:rPr>
            </w:pPr>
          </w:p>
        </w:tc>
        <w:tc>
          <w:tcPr>
            <w:tcW w:w="6610" w:type="dxa"/>
            <w:gridSpan w:val="11"/>
            <w:tcBorders>
              <w:top w:val="single" w:sz="4" w:space="0" w:color="000000"/>
              <w:left w:val="nil"/>
              <w:bottom w:val="single" w:sz="4" w:space="0" w:color="000000"/>
              <w:right w:val="single" w:sz="4" w:space="0" w:color="000000"/>
            </w:tcBorders>
          </w:tcPr>
          <w:p w:rsidR="00010DA3" w:rsidRPr="00750BF9" w:rsidRDefault="00010DA3" w:rsidP="006A2405">
            <w:pPr>
              <w:spacing w:before="120"/>
              <w:ind w:left="10"/>
              <w:rPr>
                <w:rFonts w:eastAsia="Times New Roman" w:cs="Times New Roman"/>
                <w:color w:val="000000"/>
                <w:sz w:val="18"/>
                <w:szCs w:val="18"/>
                <w:lang w:eastAsia="ru-RU"/>
              </w:rPr>
            </w:pPr>
          </w:p>
        </w:tc>
      </w:tr>
      <w:tr w:rsidR="00010DA3" w:rsidRPr="00750BF9" w:rsidTr="006A2405">
        <w:trPr>
          <w:trHeight w:val="296"/>
        </w:trPr>
        <w:tc>
          <w:tcPr>
            <w:tcW w:w="567" w:type="dxa"/>
            <w:tcBorders>
              <w:top w:val="single" w:sz="4" w:space="0" w:color="auto"/>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11</w:t>
            </w:r>
          </w:p>
        </w:tc>
        <w:tc>
          <w:tcPr>
            <w:tcW w:w="10038" w:type="dxa"/>
            <w:gridSpan w:val="15"/>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ind w:left="248"/>
              <w:jc w:val="center"/>
              <w:rPr>
                <w:rFonts w:eastAsia="Times New Roman" w:cs="Times New Roman"/>
                <w:b/>
                <w:color w:val="000000"/>
                <w:sz w:val="18"/>
                <w:szCs w:val="18"/>
                <w:lang w:eastAsia="ru-RU"/>
              </w:rPr>
            </w:pPr>
            <w:r w:rsidRPr="00750BF9">
              <w:rPr>
                <w:rFonts w:eastAsia="Times New Roman" w:cs="Times New Roman"/>
                <w:b/>
                <w:color w:val="000000"/>
                <w:sz w:val="18"/>
                <w:szCs w:val="18"/>
                <w:lang w:eastAsia="ru-RU"/>
              </w:rPr>
              <w:t xml:space="preserve">Строк договору </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w:t>
            </w:r>
            <w:r w:rsidRPr="00750BF9">
              <w:rPr>
                <w:rFonts w:eastAsia="Times New Roman" w:cs="Times New Roman"/>
                <w:color w:val="000000"/>
                <w:sz w:val="20"/>
                <w:szCs w:val="20"/>
                <w:lang w:val="en-US" w:eastAsia="ru-RU"/>
              </w:rPr>
              <w:t>1</w:t>
            </w:r>
            <w:r w:rsidRPr="00750BF9">
              <w:rPr>
                <w:rFonts w:eastAsia="Times New Roman" w:cs="Times New Roman"/>
                <w:color w:val="000000"/>
                <w:sz w:val="20"/>
                <w:szCs w:val="20"/>
                <w:lang w:eastAsia="ru-RU"/>
              </w:rPr>
              <w:t>.1</w:t>
            </w:r>
          </w:p>
        </w:tc>
        <w:tc>
          <w:tcPr>
            <w:tcW w:w="10038" w:type="dxa"/>
            <w:gridSpan w:val="15"/>
            <w:tcBorders>
              <w:top w:val="single" w:sz="4" w:space="0" w:color="000000"/>
              <w:left w:val="nil"/>
              <w:bottom w:val="single" w:sz="4" w:space="0" w:color="000000"/>
              <w:right w:val="single" w:sz="4" w:space="0" w:color="000000"/>
            </w:tcBorders>
          </w:tcPr>
          <w:p w:rsidR="00010DA3" w:rsidRPr="00750BF9" w:rsidRDefault="00010DA3" w:rsidP="006A2405">
            <w:pPr>
              <w:spacing w:before="120"/>
              <w:ind w:left="-35"/>
              <w:jc w:val="center"/>
              <w:rPr>
                <w:rFonts w:eastAsia="Times New Roman" w:cs="Times New Roman"/>
                <w:color w:val="000000"/>
                <w:sz w:val="18"/>
                <w:szCs w:val="18"/>
                <w:lang w:eastAsia="ru-RU"/>
              </w:rPr>
            </w:pPr>
            <w:r>
              <w:rPr>
                <w:rFonts w:eastAsia="Times New Roman" w:cs="Times New Roman"/>
                <w:color w:val="000000"/>
                <w:sz w:val="18"/>
                <w:szCs w:val="18"/>
                <w:lang w:eastAsia="ru-RU"/>
              </w:rPr>
              <w:t>П’ять років</w:t>
            </w:r>
            <w:r w:rsidRPr="00750BF9">
              <w:rPr>
                <w:rFonts w:eastAsia="Times New Roman" w:cs="Times New Roman"/>
                <w:color w:val="000000"/>
                <w:sz w:val="18"/>
                <w:szCs w:val="18"/>
                <w:lang w:eastAsia="ru-RU"/>
              </w:rPr>
              <w:t xml:space="preserve"> рік з дати набрання чинності цим договором. З            по            </w:t>
            </w:r>
          </w:p>
        </w:tc>
      </w:tr>
      <w:tr w:rsidR="00010DA3" w:rsidRPr="00750BF9" w:rsidTr="006A2405">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12</w:t>
            </w:r>
          </w:p>
        </w:tc>
        <w:tc>
          <w:tcPr>
            <w:tcW w:w="3428" w:type="dxa"/>
            <w:gridSpan w:val="4"/>
            <w:tcBorders>
              <w:top w:val="single" w:sz="4" w:space="0" w:color="auto"/>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Згода на суборенду</w:t>
            </w:r>
          </w:p>
        </w:tc>
        <w:tc>
          <w:tcPr>
            <w:tcW w:w="6610" w:type="dxa"/>
            <w:gridSpan w:val="11"/>
            <w:tcBorders>
              <w:top w:val="single" w:sz="4" w:space="0" w:color="auto"/>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Орендодавець не надав згоду на передачу майна в суборенду згідно з оголошенням про передачу майна в оренду</w:t>
            </w:r>
          </w:p>
        </w:tc>
      </w:tr>
      <w:tr w:rsidR="00010DA3" w:rsidRPr="00750BF9" w:rsidTr="006A2405">
        <w:trPr>
          <w:trHeight w:val="487"/>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13</w:t>
            </w:r>
          </w:p>
        </w:tc>
        <w:tc>
          <w:tcPr>
            <w:tcW w:w="3428" w:type="dxa"/>
            <w:gridSpan w:val="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Додаткові умови оренди</w:t>
            </w:r>
          </w:p>
        </w:tc>
        <w:tc>
          <w:tcPr>
            <w:tcW w:w="6610" w:type="dxa"/>
            <w:gridSpan w:val="11"/>
            <w:tcBorders>
              <w:top w:val="single" w:sz="4" w:space="0" w:color="000000"/>
              <w:left w:val="nil"/>
              <w:right w:val="single" w:sz="4" w:space="0" w:color="000000"/>
            </w:tcBorders>
          </w:tcPr>
          <w:p w:rsidR="00010DA3" w:rsidRPr="00750BF9" w:rsidRDefault="00010DA3" w:rsidP="006A2405">
            <w:pPr>
              <w:spacing w:before="120"/>
              <w:ind w:left="720"/>
              <w:rPr>
                <w:rFonts w:eastAsia="Times New Roman" w:cs="Times New Roman"/>
                <w:color w:val="000000"/>
                <w:sz w:val="18"/>
                <w:szCs w:val="18"/>
                <w:highlight w:val="yellow"/>
                <w:lang w:eastAsia="ru-RU"/>
              </w:rPr>
            </w:pPr>
            <w:r w:rsidRPr="00750BF9">
              <w:rPr>
                <w:rFonts w:eastAsia="Times New Roman" w:cs="Times New Roman"/>
                <w:color w:val="000000"/>
                <w:sz w:val="18"/>
                <w:szCs w:val="18"/>
                <w:lang w:eastAsia="ru-RU"/>
              </w:rPr>
              <w:t>відсутні</w:t>
            </w:r>
          </w:p>
        </w:tc>
      </w:tr>
      <w:tr w:rsidR="00010DA3" w:rsidRPr="00750BF9" w:rsidTr="006A2405">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14</w:t>
            </w:r>
          </w:p>
        </w:tc>
        <w:tc>
          <w:tcPr>
            <w:tcW w:w="3428" w:type="dxa"/>
            <w:gridSpan w:val="4"/>
            <w:vMerge w:val="restart"/>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Банківські реквізити для сплати орендарем орендної плати платежів відповідно до цього договору</w:t>
            </w:r>
          </w:p>
        </w:tc>
        <w:tc>
          <w:tcPr>
            <w:tcW w:w="6610" w:type="dxa"/>
            <w:gridSpan w:val="11"/>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proofErr w:type="spellStart"/>
            <w:r w:rsidRPr="00750BF9">
              <w:rPr>
                <w:rFonts w:eastAsia="Times New Roman" w:cs="Times New Roman"/>
                <w:color w:val="000000"/>
                <w:sz w:val="18"/>
                <w:szCs w:val="18"/>
                <w:lang w:eastAsia="ru-RU"/>
              </w:rPr>
              <w:t>Балансоутримувача</w:t>
            </w:r>
            <w:proofErr w:type="spellEnd"/>
            <w:r w:rsidRPr="00750BF9">
              <w:rPr>
                <w:rFonts w:eastAsia="Times New Roman" w:cs="Times New Roman"/>
                <w:color w:val="000000"/>
                <w:sz w:val="18"/>
                <w:szCs w:val="18"/>
                <w:lang w:eastAsia="ru-RU"/>
              </w:rPr>
              <w:t xml:space="preserve"> (орендодавця)</w:t>
            </w:r>
          </w:p>
        </w:tc>
      </w:tr>
      <w:tr w:rsidR="00010DA3" w:rsidRPr="00750BF9" w:rsidTr="006A2405">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10DA3" w:rsidRPr="00750BF9" w:rsidRDefault="00010DA3" w:rsidP="006A2405">
            <w:pPr>
              <w:ind w:left="-108"/>
              <w:rPr>
                <w:rFonts w:eastAsia="Times New Roman" w:cs="Times New Roman"/>
                <w:color w:val="000000"/>
                <w:sz w:val="20"/>
                <w:szCs w:val="20"/>
                <w:lang w:eastAsia="ru-RU"/>
              </w:rPr>
            </w:pPr>
          </w:p>
        </w:tc>
        <w:tc>
          <w:tcPr>
            <w:tcW w:w="3428" w:type="dxa"/>
            <w:gridSpan w:val="4"/>
            <w:vMerge/>
            <w:tcBorders>
              <w:top w:val="single" w:sz="4" w:space="0" w:color="000000"/>
              <w:left w:val="nil"/>
              <w:bottom w:val="single" w:sz="4" w:space="0" w:color="000000"/>
              <w:right w:val="single" w:sz="4" w:space="0" w:color="000000"/>
            </w:tcBorders>
            <w:vAlign w:val="center"/>
            <w:hideMark/>
          </w:tcPr>
          <w:p w:rsidR="00010DA3" w:rsidRPr="00750BF9" w:rsidRDefault="00010DA3" w:rsidP="006A2405">
            <w:pPr>
              <w:rPr>
                <w:rFonts w:eastAsia="Times New Roman" w:cs="Times New Roman"/>
                <w:color w:val="000000"/>
                <w:sz w:val="18"/>
                <w:szCs w:val="18"/>
                <w:lang w:eastAsia="ru-RU"/>
              </w:rPr>
            </w:pPr>
          </w:p>
        </w:tc>
        <w:tc>
          <w:tcPr>
            <w:tcW w:w="6610" w:type="dxa"/>
            <w:gridSpan w:val="11"/>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код 25372814, UA858201720355189003000033086,  </w:t>
            </w:r>
            <w:proofErr w:type="spellStart"/>
            <w:r w:rsidRPr="00750BF9">
              <w:rPr>
                <w:rFonts w:eastAsia="Times New Roman" w:cs="Times New Roman"/>
                <w:color w:val="000000"/>
                <w:sz w:val="18"/>
                <w:szCs w:val="18"/>
                <w:lang w:eastAsia="ru-RU"/>
              </w:rPr>
              <w:t>Держказначейська</w:t>
            </w:r>
            <w:proofErr w:type="spellEnd"/>
            <w:r w:rsidRPr="00750BF9">
              <w:rPr>
                <w:rFonts w:eastAsia="Times New Roman" w:cs="Times New Roman"/>
                <w:color w:val="000000"/>
                <w:sz w:val="18"/>
                <w:szCs w:val="18"/>
                <w:lang w:eastAsia="ru-RU"/>
              </w:rPr>
              <w:t xml:space="preserve"> служба України,м. Київ</w:t>
            </w:r>
          </w:p>
        </w:tc>
      </w:tr>
      <w:tr w:rsidR="00010DA3" w:rsidRPr="00750BF9" w:rsidTr="006A240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010DA3" w:rsidRPr="00750BF9" w:rsidRDefault="00010DA3" w:rsidP="006A2405">
            <w:pPr>
              <w:spacing w:before="120"/>
              <w:ind w:left="-108"/>
              <w:rPr>
                <w:rFonts w:eastAsia="Times New Roman" w:cs="Times New Roman"/>
                <w:color w:val="000000"/>
                <w:sz w:val="20"/>
                <w:szCs w:val="20"/>
                <w:lang w:eastAsia="ru-RU"/>
              </w:rPr>
            </w:pPr>
            <w:r w:rsidRPr="00750BF9">
              <w:rPr>
                <w:rFonts w:eastAsia="Times New Roman" w:cs="Times New Roman"/>
                <w:color w:val="000000"/>
                <w:sz w:val="20"/>
                <w:szCs w:val="20"/>
                <w:lang w:eastAsia="ru-RU"/>
              </w:rPr>
              <w:t>15</w:t>
            </w:r>
          </w:p>
        </w:tc>
        <w:tc>
          <w:tcPr>
            <w:tcW w:w="3428" w:type="dxa"/>
            <w:gridSpan w:val="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Співвідношення розподілу орендної плати станом на дату укладення договору</w:t>
            </w:r>
          </w:p>
        </w:tc>
        <w:tc>
          <w:tcPr>
            <w:tcW w:w="3235" w:type="dxa"/>
            <w:gridSpan w:val="4"/>
            <w:tcBorders>
              <w:top w:val="single" w:sz="4" w:space="0" w:color="000000"/>
              <w:left w:val="nil"/>
              <w:bottom w:val="single" w:sz="4" w:space="0" w:color="000000"/>
              <w:right w:val="single" w:sz="4" w:space="0" w:color="000000"/>
            </w:tcBorders>
            <w:hideMark/>
          </w:tcPr>
          <w:p w:rsidR="00010DA3" w:rsidRPr="00750BF9" w:rsidRDefault="00010DA3" w:rsidP="006A2405">
            <w:pPr>
              <w:spacing w:before="120"/>
              <w:rPr>
                <w:rFonts w:eastAsia="Times New Roman" w:cs="Times New Roman"/>
                <w:color w:val="000000"/>
                <w:sz w:val="18"/>
                <w:szCs w:val="18"/>
                <w:lang w:eastAsia="ru-RU"/>
              </w:rPr>
            </w:pPr>
            <w:proofErr w:type="spellStart"/>
            <w:r w:rsidRPr="00750BF9">
              <w:rPr>
                <w:rFonts w:eastAsia="Times New Roman" w:cs="Times New Roman"/>
                <w:color w:val="000000"/>
                <w:sz w:val="18"/>
                <w:szCs w:val="18"/>
                <w:lang w:eastAsia="ru-RU"/>
              </w:rPr>
              <w:t>Балансоутримувачу</w:t>
            </w:r>
            <w:proofErr w:type="spellEnd"/>
            <w:r w:rsidRPr="00750BF9">
              <w:rPr>
                <w:rFonts w:eastAsia="Times New Roman" w:cs="Times New Roman"/>
                <w:color w:val="000000"/>
                <w:sz w:val="18"/>
                <w:szCs w:val="18"/>
                <w:lang w:eastAsia="ru-RU"/>
              </w:rPr>
              <w:t xml:space="preserve"> 100 відсотків  суми орендної плати та податку на додану вартість</w:t>
            </w:r>
          </w:p>
        </w:tc>
        <w:tc>
          <w:tcPr>
            <w:tcW w:w="3375" w:type="dxa"/>
            <w:gridSpan w:val="7"/>
            <w:tcBorders>
              <w:top w:val="single" w:sz="4" w:space="0" w:color="000000"/>
              <w:left w:val="nil"/>
              <w:bottom w:val="single" w:sz="4" w:space="0" w:color="000000"/>
              <w:right w:val="single" w:sz="4" w:space="0" w:color="000000"/>
            </w:tcBorders>
          </w:tcPr>
          <w:p w:rsidR="00010DA3" w:rsidRPr="00750BF9" w:rsidRDefault="00010DA3" w:rsidP="006A2405">
            <w:pPr>
              <w:spacing w:before="120"/>
              <w:rPr>
                <w:rFonts w:eastAsia="Times New Roman" w:cs="Times New Roman"/>
                <w:color w:val="000000"/>
                <w:sz w:val="18"/>
                <w:szCs w:val="18"/>
                <w:lang w:eastAsia="ru-RU"/>
              </w:rPr>
            </w:pPr>
            <w:r w:rsidRPr="00750BF9">
              <w:rPr>
                <w:rFonts w:eastAsia="Times New Roman" w:cs="Times New Roman"/>
                <w:color w:val="000000"/>
                <w:sz w:val="18"/>
                <w:szCs w:val="18"/>
                <w:lang w:eastAsia="ru-RU"/>
              </w:rPr>
              <w:t xml:space="preserve">До місцевого бюджету 100 відсотків суми орендної плати, до державного бюджету 20% ПДВ перераховує </w:t>
            </w:r>
            <w:proofErr w:type="spellStart"/>
            <w:r w:rsidRPr="00750BF9">
              <w:rPr>
                <w:rFonts w:eastAsia="Times New Roman" w:cs="Times New Roman"/>
                <w:color w:val="000000"/>
                <w:sz w:val="18"/>
                <w:szCs w:val="18"/>
                <w:lang w:eastAsia="ru-RU"/>
              </w:rPr>
              <w:t>Балансоутримувач</w:t>
            </w:r>
            <w:proofErr w:type="spellEnd"/>
            <w:r w:rsidRPr="00750BF9">
              <w:rPr>
                <w:rFonts w:eastAsia="Times New Roman" w:cs="Times New Roman"/>
                <w:color w:val="000000"/>
                <w:sz w:val="18"/>
                <w:szCs w:val="18"/>
                <w:lang w:eastAsia="ru-RU"/>
              </w:rPr>
              <w:t xml:space="preserve"> (Орендодавець)</w:t>
            </w:r>
          </w:p>
        </w:tc>
      </w:tr>
    </w:tbl>
    <w:p w:rsidR="00010DA3" w:rsidRPr="00750BF9" w:rsidRDefault="00010DA3" w:rsidP="00010DA3">
      <w:pPr>
        <w:ind w:right="-1" w:firstLine="1843"/>
        <w:rPr>
          <w:rFonts w:eastAsia="Times New Roman" w:cs="Times New Roman"/>
          <w:b/>
          <w:bCs/>
          <w:szCs w:val="24"/>
          <w:lang w:eastAsia="ru-RU"/>
        </w:rPr>
      </w:pPr>
      <w:r w:rsidRPr="00750BF9">
        <w:rPr>
          <w:rFonts w:eastAsia="Times New Roman" w:cs="Times New Roman"/>
          <w:sz w:val="26"/>
          <w:szCs w:val="20"/>
          <w:lang w:eastAsia="ru-RU"/>
        </w:rPr>
        <w:br w:type="page"/>
      </w:r>
      <w:r w:rsidRPr="00750BF9">
        <w:rPr>
          <w:rFonts w:eastAsia="Times New Roman" w:cs="Times New Roman"/>
          <w:b/>
          <w:bCs/>
          <w:szCs w:val="24"/>
          <w:lang w:eastAsia="ru-RU"/>
        </w:rPr>
        <w:lastRenderedPageBreak/>
        <w:t>II.  НЕЗМІНЮВАНІ УМОВИ ДОГОВОРУ</w:t>
      </w:r>
    </w:p>
    <w:p w:rsidR="00010DA3" w:rsidRPr="00750BF9" w:rsidRDefault="00010DA3" w:rsidP="00010DA3">
      <w:pPr>
        <w:jc w:val="center"/>
        <w:rPr>
          <w:rFonts w:eastAsia="Times New Roman" w:cs="Times New Roman"/>
          <w:b/>
          <w:bCs/>
          <w:szCs w:val="24"/>
          <w:lang w:eastAsia="ru-RU"/>
        </w:rPr>
      </w:pPr>
    </w:p>
    <w:p w:rsidR="00010DA3" w:rsidRPr="00750BF9" w:rsidRDefault="00010DA3" w:rsidP="00010DA3">
      <w:pPr>
        <w:jc w:val="center"/>
        <w:rPr>
          <w:rFonts w:eastAsia="Times New Roman" w:cs="Times New Roman"/>
          <w:b/>
          <w:bCs/>
          <w:szCs w:val="24"/>
          <w:lang w:eastAsia="ru-RU"/>
        </w:rPr>
      </w:pPr>
      <w:r w:rsidRPr="00750BF9">
        <w:rPr>
          <w:rFonts w:eastAsia="Times New Roman" w:cs="Times New Roman"/>
          <w:b/>
          <w:bCs/>
          <w:szCs w:val="24"/>
          <w:lang w:eastAsia="ru-RU"/>
        </w:rPr>
        <w:t>1.Предмет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1.1. Орендодавець (який виступає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 Майно передається в оренду для використання згідно з пунктом 7 Умов.</w:t>
      </w:r>
    </w:p>
    <w:p w:rsidR="00010DA3" w:rsidRPr="00750BF9" w:rsidRDefault="00010DA3" w:rsidP="00010DA3">
      <w:pPr>
        <w:jc w:val="center"/>
        <w:rPr>
          <w:rFonts w:eastAsia="Times New Roman" w:cs="Times New Roman"/>
          <w:b/>
          <w:bCs/>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2.Умови передачі орендованого Майна Орендарю</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2.1. Орендар вступає у строкове платне користування Майном у день підписання акта приймання-передачі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Акт приймання-передачі підписується між Орендарем і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xml:space="preserve"> одночасно з підписанням цього договору. </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2.2. Передача Майна в оренду здійснюється за його страховою вартістю, визначеною у пункті 6.2 Умов.</w:t>
      </w:r>
    </w:p>
    <w:p w:rsidR="00010DA3" w:rsidRPr="00750BF9" w:rsidRDefault="00010DA3" w:rsidP="00010DA3">
      <w:pPr>
        <w:ind w:firstLine="567"/>
        <w:jc w:val="both"/>
        <w:rPr>
          <w:rFonts w:eastAsia="Times New Roman" w:cs="Times New Roman"/>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3.Орендна плата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До складу орендної плати не входять витрати на утримання орендованого майна (комунальних послуг, </w:t>
      </w:r>
      <w:proofErr w:type="spellStart"/>
      <w:r w:rsidRPr="00750BF9">
        <w:rPr>
          <w:rFonts w:eastAsia="Times New Roman" w:cs="Times New Roman"/>
          <w:sz w:val="26"/>
          <w:szCs w:val="26"/>
          <w:lang w:eastAsia="ru-RU"/>
        </w:rPr>
        <w:t>послуг</w:t>
      </w:r>
      <w:proofErr w:type="spellEnd"/>
      <w:r w:rsidRPr="00750BF9">
        <w:rPr>
          <w:rFonts w:eastAsia="Times New Roman" w:cs="Times New Roman"/>
          <w:sz w:val="26"/>
          <w:szCs w:val="26"/>
          <w:lang w:eastAsia="ru-RU"/>
        </w:rPr>
        <w:t xml:space="preserve"> з управління об’єктом нерухомості, витрат на утримання прибудинкової території, вартість послуг з ремонту і технічного обслуговування інженерного обладнання та </w:t>
      </w:r>
      <w:proofErr w:type="spellStart"/>
      <w:r w:rsidRPr="00750BF9">
        <w:rPr>
          <w:rFonts w:eastAsia="Times New Roman" w:cs="Times New Roman"/>
          <w:sz w:val="26"/>
          <w:szCs w:val="26"/>
          <w:lang w:eastAsia="ru-RU"/>
        </w:rPr>
        <w:t>внутрішньобудинкових</w:t>
      </w:r>
      <w:proofErr w:type="spellEnd"/>
      <w:r w:rsidRPr="00750BF9">
        <w:rPr>
          <w:rFonts w:eastAsia="Times New Roman" w:cs="Times New Roman"/>
          <w:sz w:val="26"/>
          <w:szCs w:val="26"/>
          <w:lang w:eastAsia="ru-RU"/>
        </w:rPr>
        <w:t xml:space="preserve"> мереж, ремонту будівлі, у тому числі: покрівлі, фасаду, вивіз сміття тощо), а також компенсація витрат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за користування земельною ділянкою. Орендар несе ці витрати на основі окремих договорів, укладених із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xml:space="preserve"> та/або безпосередньо з постачальниками комунальних послуг в порядку, визначеному пунктом 6.5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3.2. Орендна плата визначена за результатами аукціону та розраховується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Орендар самостійно здійснює коригування орендної плати на індекс інфляції.</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3.3. Орендар сплачує орендну плату на рахунок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щомісяця до 15 числа поточного місяця оренди на підставі рахунків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надсилає Орендарю рахунок не пізніше ніж за п’ять робочих днів до дати платежу.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3.4.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3.5. Договір укладено за результатами проведення аукціону та підставою для сплати авансового внеску з орендної плати є протокол про результати електронного аукціону.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3.6. Орендна плата, перерахована несвоєчасно або не в повному обсязі, стягується Орендодавцем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Орендодавець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може звернутися із позовом про стягнення орендної плати та інших платежів за цим договором, за якими у Орендаря є заборгованість.</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lastRenderedPageBreak/>
        <w:t>3.7.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3.8. Надміру сплачена сума орендної плати, що надійшла до бюджету або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3.9.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3.10. Орендар зобов’язаний на вимогу Орендодавця проводити звіряння взаєморозрахунків за орендними платежами і оформляти акти звіряння.</w:t>
      </w:r>
    </w:p>
    <w:p w:rsidR="00010DA3" w:rsidRPr="00750BF9" w:rsidRDefault="00010DA3" w:rsidP="00010DA3">
      <w:pPr>
        <w:jc w:val="center"/>
        <w:rPr>
          <w:rFonts w:eastAsia="Times New Roman" w:cs="Times New Roman"/>
          <w:b/>
          <w:bCs/>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4. Повернення Майна з оренди і забезпечувальний депозит</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4.1. У разі припинення договору Орендар зобов’язаний:</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50BF9">
        <w:rPr>
          <w:rFonts w:eastAsia="Times New Roman" w:cs="Times New Roman"/>
          <w:sz w:val="26"/>
          <w:szCs w:val="26"/>
          <w:lang w:val="ru-RU" w:eastAsia="ru-RU"/>
        </w:rPr>
        <w:t>—</w:t>
      </w:r>
      <w:r w:rsidRPr="00750BF9">
        <w:rPr>
          <w:rFonts w:eastAsia="Times New Roman" w:cs="Times New Roman"/>
          <w:sz w:val="26"/>
          <w:szCs w:val="26"/>
          <w:lang w:eastAsia="ru-RU"/>
        </w:rPr>
        <w:t xml:space="preserve"> то разом із такими </w:t>
      </w:r>
      <w:proofErr w:type="spellStart"/>
      <w:r w:rsidRPr="00750BF9">
        <w:rPr>
          <w:rFonts w:eastAsia="Times New Roman" w:cs="Times New Roman"/>
          <w:sz w:val="26"/>
          <w:szCs w:val="26"/>
          <w:lang w:eastAsia="ru-RU"/>
        </w:rPr>
        <w:t>поліпшеннями</w:t>
      </w:r>
      <w:proofErr w:type="spellEnd"/>
      <w:r w:rsidRPr="00750BF9">
        <w:rPr>
          <w:rFonts w:eastAsia="Times New Roman" w:cs="Times New Roman"/>
          <w:sz w:val="26"/>
          <w:szCs w:val="26"/>
          <w:lang w:eastAsia="ru-RU"/>
        </w:rPr>
        <w:t>/капітальним ремонтом;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xml:space="preserve"> платежі за договором про відшкодування витрат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 (за наявності такого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відшкодувати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750BF9">
        <w:rPr>
          <w:rFonts w:eastAsia="Times New Roman" w:cs="Times New Roman"/>
          <w:sz w:val="26"/>
          <w:szCs w:val="26"/>
          <w:lang w:eastAsia="ru-RU"/>
        </w:rPr>
        <w:t>поліпшень</w:t>
      </w:r>
      <w:proofErr w:type="spellEnd"/>
      <w:r w:rsidRPr="00750BF9">
        <w:rPr>
          <w:rFonts w:eastAsia="Times New Roman" w:cs="Times New Roman"/>
          <w:sz w:val="26"/>
          <w:szCs w:val="26"/>
          <w:lang w:eastAsia="ru-RU"/>
        </w:rPr>
        <w:t>/капітального ремонту.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4.2. Протягом трьох робочих днів з моменту припинення цього договору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rsidR="00010DA3" w:rsidRPr="00750BF9" w:rsidRDefault="00010DA3" w:rsidP="00010DA3">
      <w:pPr>
        <w:ind w:firstLine="567"/>
        <w:jc w:val="both"/>
        <w:rPr>
          <w:rFonts w:eastAsia="Times New Roman" w:cs="Times New Roman"/>
          <w:sz w:val="26"/>
          <w:szCs w:val="26"/>
          <w:lang w:eastAsia="ru-RU"/>
        </w:rPr>
      </w:pP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складає акт повернення з оренди орендованого Майна у двох оригінальних примірниках і надає підписані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xml:space="preserve"> примірники Орендарю.</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Орендар зобов’язаний: </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підписати два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і одночасно повернути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xml:space="preserve"> один примірник підписаного Орендарем акту разом із ключами від об’єкта оренди (у разі, коли доступ до об’єкта оренди забезпечується ключами);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lastRenderedPageBreak/>
        <w:t>звільнити Майно одночасно із поверненням підписаного Орендарем акту.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4.3. Майно вважається повернутим з оренди з моменту підписання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xml:space="preserve"> та Орендарем акта повернення з оренди орендованого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4.4. Якщо Орендар не повертає Майно після отримання від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4.6. Орендодавець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Орендодавця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або здійснює вирахування сум, визначених у пункті 4.8 цього договору, у разі наявності зауважень Орендодавця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4.7. Орендодавець перераховує забезпечувальний депозит у повному обсязі до місцевого бюджету, якщо: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(Орендодавця) з метою складення такого акта;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у другу чергу погашаються зобов’язання Орендаря із сплати неустойки (пункт 4.4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у третю чергу погашаються зобов’язання Орендаря із сплати орендної плати; </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у четверту чергу погашаються зобов’язання Орендаря з компенсації суми збитків, завданих орендованому Майну;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010DA3" w:rsidRPr="00750BF9" w:rsidRDefault="00010DA3" w:rsidP="00010DA3">
      <w:pPr>
        <w:ind w:firstLine="567"/>
        <w:jc w:val="both"/>
        <w:rPr>
          <w:rFonts w:eastAsia="Times New Roman" w:cs="Times New Roman"/>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5.Поліпшення і ремонт орендованого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5.1. Орендар має право: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lastRenderedPageBreak/>
        <w:t xml:space="preserve">за згодою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здійснювати невід’ємні поліпшення Майна за наявності рішення Орендодавця про надання згоди, прийнятого відповідно до законодавства України про оренду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5.2. Порядок отримання Орендарем згоди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(Орендодавця) на проведення відповідних видів робіт, передбачених пунктом 5.1 цього договору,  визначаються Порядком.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5.3. У разі припинення або розірвання договору оренди, невід’ємні  поліпшення орендованого майна, здійснені орендарем за рахунок власних коштів (як з дозволу так і без дозволу орендодавця) є комунальною власністю територіальної громади міста </w:t>
      </w:r>
      <w:proofErr w:type="spellStart"/>
      <w:r w:rsidRPr="00750BF9">
        <w:rPr>
          <w:rFonts w:eastAsia="Times New Roman" w:cs="Times New Roman"/>
          <w:sz w:val="26"/>
          <w:szCs w:val="26"/>
          <w:lang w:eastAsia="ru-RU"/>
        </w:rPr>
        <w:t>Сєвєродонецьк</w:t>
      </w:r>
      <w:proofErr w:type="spellEnd"/>
      <w:r w:rsidRPr="00750BF9">
        <w:rPr>
          <w:rFonts w:eastAsia="Times New Roman" w:cs="Times New Roman"/>
          <w:sz w:val="26"/>
          <w:szCs w:val="26"/>
          <w:lang w:eastAsia="ru-RU"/>
        </w:rPr>
        <w:t xml:space="preserve"> Луганської області та компенсації не підлягають. </w:t>
      </w:r>
    </w:p>
    <w:p w:rsidR="00010DA3" w:rsidRPr="00750BF9" w:rsidRDefault="00010DA3" w:rsidP="00010DA3">
      <w:pPr>
        <w:ind w:firstLine="567"/>
        <w:jc w:val="both"/>
        <w:rPr>
          <w:rFonts w:eastAsia="Times New Roman" w:cs="Times New Roman"/>
          <w:sz w:val="26"/>
          <w:szCs w:val="26"/>
          <w:lang w:eastAsia="ru-RU"/>
        </w:rPr>
      </w:pPr>
    </w:p>
    <w:p w:rsidR="00010DA3" w:rsidRPr="00750BF9" w:rsidRDefault="00010DA3" w:rsidP="00010DA3">
      <w:pPr>
        <w:ind w:firstLine="567"/>
        <w:jc w:val="center"/>
        <w:rPr>
          <w:rFonts w:eastAsia="Times New Roman" w:cs="Times New Roman"/>
          <w:b/>
          <w:bCs/>
          <w:sz w:val="26"/>
          <w:szCs w:val="26"/>
          <w:lang w:eastAsia="ru-RU"/>
        </w:rPr>
      </w:pPr>
      <w:r w:rsidRPr="00750BF9">
        <w:rPr>
          <w:rFonts w:eastAsia="Times New Roman" w:cs="Times New Roman"/>
          <w:b/>
          <w:bCs/>
          <w:sz w:val="26"/>
          <w:szCs w:val="26"/>
          <w:lang w:eastAsia="ru-RU"/>
        </w:rPr>
        <w:t>6.Режим використання орендованого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6.1. Орендар зобов’язаний використовувати орендоване Майно відповідно до призначення, визначеного у пункті 7.1 Умов.</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6.3. Орендар зобов’язаний:</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проводити внутрішні розслідування випадків пожеж та подавати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xml:space="preserve"> відповідні документи розслідування.</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6.4. Орендар зобов’язаний забезпечити представникам Орендодавця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50BF9">
        <w:rPr>
          <w:rFonts w:eastAsia="Times New Roman" w:cs="Times New Roman"/>
          <w:sz w:val="26"/>
          <w:szCs w:val="26"/>
          <w:lang w:val="ru-RU" w:eastAsia="ru-RU"/>
        </w:rPr>
        <w:t>—</w:t>
      </w:r>
      <w:r w:rsidRPr="00750BF9">
        <w:rPr>
          <w:rFonts w:eastAsia="Times New Roman" w:cs="Times New Roman"/>
          <w:sz w:val="26"/>
          <w:szCs w:val="26"/>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w:t>
      </w:r>
      <w:r w:rsidRPr="00750BF9">
        <w:rPr>
          <w:rFonts w:eastAsia="Times New Roman" w:cs="Times New Roman"/>
          <w:sz w:val="26"/>
          <w:szCs w:val="26"/>
          <w:lang w:eastAsia="ru-RU"/>
        </w:rPr>
        <w:lastRenderedPageBreak/>
        <w:t>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010DA3" w:rsidRPr="00331042" w:rsidRDefault="00010DA3" w:rsidP="00010DA3">
      <w:pPr>
        <w:spacing w:before="120"/>
        <w:ind w:firstLine="567"/>
        <w:jc w:val="both"/>
        <w:rPr>
          <w:rFonts w:eastAsia="Times New Roman" w:cs="Times New Roman"/>
          <w:sz w:val="28"/>
          <w:szCs w:val="28"/>
          <w:lang w:eastAsia="ru-RU"/>
        </w:rPr>
      </w:pPr>
      <w:r w:rsidRPr="00331042">
        <w:rPr>
          <w:rFonts w:eastAsia="Times New Roman" w:cs="Times New Roman"/>
          <w:sz w:val="28"/>
          <w:szCs w:val="28"/>
          <w:lang w:eastAsia="ru-RU"/>
        </w:rPr>
        <w:t xml:space="preserve">6.5. Протягом 10 робочих днів орендар звертається до відповідних підприємств щодо укладання договорів на постачання комунальних, житлових та інших послуг та протягом місяця інформує </w:t>
      </w:r>
      <w:proofErr w:type="spellStart"/>
      <w:r w:rsidRPr="00331042">
        <w:rPr>
          <w:rFonts w:eastAsia="Times New Roman" w:cs="Times New Roman"/>
          <w:sz w:val="28"/>
          <w:szCs w:val="28"/>
          <w:lang w:eastAsia="ru-RU"/>
        </w:rPr>
        <w:t>балансоутримувача</w:t>
      </w:r>
      <w:proofErr w:type="spellEnd"/>
      <w:r w:rsidRPr="00331042">
        <w:rPr>
          <w:rFonts w:eastAsia="Times New Roman" w:cs="Times New Roman"/>
          <w:sz w:val="28"/>
          <w:szCs w:val="28"/>
          <w:lang w:eastAsia="ru-RU"/>
        </w:rPr>
        <w:t xml:space="preserve"> про їх укладання. </w:t>
      </w:r>
    </w:p>
    <w:p w:rsidR="00010DA3" w:rsidRPr="00331042" w:rsidRDefault="00010DA3" w:rsidP="00010DA3">
      <w:pPr>
        <w:spacing w:before="120"/>
        <w:ind w:firstLine="567"/>
        <w:jc w:val="both"/>
        <w:rPr>
          <w:rFonts w:eastAsia="Times New Roman" w:cs="Times New Roman"/>
          <w:sz w:val="28"/>
          <w:szCs w:val="28"/>
          <w:lang w:eastAsia="ru-RU"/>
        </w:rPr>
      </w:pPr>
      <w:r w:rsidRPr="00331042">
        <w:rPr>
          <w:rFonts w:eastAsia="Times New Roman" w:cs="Times New Roman"/>
          <w:sz w:val="28"/>
          <w:szCs w:val="28"/>
          <w:lang w:eastAsia="ru-RU"/>
        </w:rPr>
        <w:t xml:space="preserve">Орендар зобов’язаний надати </w:t>
      </w:r>
      <w:proofErr w:type="spellStart"/>
      <w:r w:rsidRPr="00331042">
        <w:rPr>
          <w:rFonts w:eastAsia="Times New Roman" w:cs="Times New Roman"/>
          <w:sz w:val="28"/>
          <w:szCs w:val="28"/>
          <w:lang w:eastAsia="ru-RU"/>
        </w:rPr>
        <w:t>Балансоутримувачу</w:t>
      </w:r>
      <w:proofErr w:type="spellEnd"/>
      <w:r w:rsidRPr="00331042">
        <w:rPr>
          <w:rFonts w:eastAsia="Times New Roman" w:cs="Times New Roman"/>
          <w:sz w:val="28"/>
          <w:szCs w:val="28"/>
          <w:lang w:eastAsia="ru-RU"/>
        </w:rPr>
        <w:t xml:space="preserve"> копії договорів, укладених із постачальниками комунальних (житлових, інших) послуг.</w:t>
      </w:r>
    </w:p>
    <w:p w:rsidR="00010DA3" w:rsidRPr="00331042" w:rsidRDefault="00010DA3" w:rsidP="00010DA3">
      <w:pPr>
        <w:ind w:firstLine="567"/>
        <w:jc w:val="both"/>
        <w:rPr>
          <w:rFonts w:eastAsia="Times New Roman" w:cs="Times New Roman"/>
          <w:sz w:val="28"/>
          <w:szCs w:val="28"/>
          <w:lang w:eastAsia="ru-RU"/>
        </w:rPr>
      </w:pPr>
      <w:bookmarkStart w:id="0" w:name="_heading=h.1fob9te"/>
      <w:bookmarkEnd w:id="0"/>
    </w:p>
    <w:p w:rsidR="00010DA3" w:rsidRPr="00750BF9" w:rsidRDefault="00010DA3" w:rsidP="00010DA3">
      <w:pPr>
        <w:ind w:firstLine="567"/>
        <w:jc w:val="center"/>
        <w:rPr>
          <w:rFonts w:eastAsia="Times New Roman" w:cs="Times New Roman"/>
          <w:b/>
          <w:bCs/>
          <w:sz w:val="26"/>
          <w:szCs w:val="26"/>
          <w:lang w:eastAsia="ru-RU"/>
        </w:rPr>
      </w:pPr>
      <w:r w:rsidRPr="00750BF9">
        <w:rPr>
          <w:rFonts w:eastAsia="Times New Roman" w:cs="Times New Roman"/>
          <w:b/>
          <w:bCs/>
          <w:sz w:val="26"/>
          <w:szCs w:val="26"/>
          <w:lang w:eastAsia="ru-RU"/>
        </w:rPr>
        <w:t xml:space="preserve">7.Страхування об’єкта оренди. </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7.1. Орендар зобов’язаний:</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згідно з Порядком, зокрема від пожежі, затоплення, протиправних дій третіх осіб, стихійного лиха, та </w:t>
      </w:r>
      <w:r w:rsidRPr="00750BF9">
        <w:rPr>
          <w:rFonts w:eastAsia="Times New Roman" w:cs="Times New Roman"/>
          <w:b/>
          <w:bCs/>
          <w:sz w:val="26"/>
          <w:szCs w:val="26"/>
          <w:lang w:eastAsia="ru-RU"/>
        </w:rPr>
        <w:t>протягом 10 календарних днів</w:t>
      </w:r>
      <w:r w:rsidRPr="00750BF9">
        <w:rPr>
          <w:rFonts w:eastAsia="Times New Roman" w:cs="Times New Roman"/>
          <w:sz w:val="26"/>
          <w:szCs w:val="26"/>
          <w:lang w:eastAsia="ru-RU"/>
        </w:rPr>
        <w:t xml:space="preserve"> з дня укладення договору страхування (договорів страхування) надати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xml:space="preserve">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xml:space="preserve">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укладений.</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Оплата послуг страховика здійснюється за рахунок Орендаря (страхувальника).</w:t>
      </w:r>
    </w:p>
    <w:p w:rsidR="00010DA3" w:rsidRPr="00331042" w:rsidRDefault="00010DA3" w:rsidP="00010DA3">
      <w:pPr>
        <w:ind w:firstLine="567"/>
        <w:jc w:val="both"/>
        <w:rPr>
          <w:rFonts w:eastAsia="Times New Roman" w:cs="Times New Roman"/>
          <w:sz w:val="26"/>
          <w:szCs w:val="26"/>
          <w:lang w:eastAsia="ru-RU"/>
        </w:rPr>
      </w:pPr>
      <w:r w:rsidRPr="00331042">
        <w:rPr>
          <w:rFonts w:eastAsia="Times New Roman" w:cs="Times New Roman"/>
          <w:sz w:val="26"/>
          <w:szCs w:val="26"/>
          <w:lang w:eastAsia="ru-RU"/>
        </w:rPr>
        <w:t xml:space="preserve">7.2. Протягом </w:t>
      </w:r>
      <w:r w:rsidRPr="00331042">
        <w:rPr>
          <w:rFonts w:eastAsia="Times New Roman" w:cs="Times New Roman"/>
          <w:b/>
          <w:bCs/>
          <w:sz w:val="26"/>
          <w:szCs w:val="26"/>
          <w:lang w:eastAsia="ru-RU"/>
        </w:rPr>
        <w:t>10 робочих днів</w:t>
      </w:r>
      <w:r w:rsidRPr="00331042">
        <w:rPr>
          <w:rFonts w:eastAsia="Times New Roman" w:cs="Times New Roman"/>
          <w:sz w:val="26"/>
          <w:szCs w:val="26"/>
          <w:lang w:eastAsia="ru-RU"/>
        </w:rPr>
        <w:t xml:space="preserve"> з дня укладення цього договору Орендар зобов’язаний компенсувати </w:t>
      </w:r>
      <w:proofErr w:type="spellStart"/>
      <w:r w:rsidRPr="00331042">
        <w:rPr>
          <w:rFonts w:eastAsia="Times New Roman" w:cs="Times New Roman"/>
          <w:sz w:val="26"/>
          <w:szCs w:val="26"/>
          <w:lang w:eastAsia="ru-RU"/>
        </w:rPr>
        <w:t>Балансоутримувачу</w:t>
      </w:r>
      <w:proofErr w:type="spellEnd"/>
      <w:r w:rsidRPr="00331042">
        <w:rPr>
          <w:rFonts w:eastAsia="Times New Roman" w:cs="Times New Roman"/>
          <w:sz w:val="26"/>
          <w:szCs w:val="26"/>
          <w:lang w:eastAsia="ru-RU"/>
        </w:rPr>
        <w:t xml:space="preserve"> витрати, пов’язані з проведенням незалежної оцінки Майна, в сумі, зазначеній у пункті 6.3 Умов. </w:t>
      </w:r>
    </w:p>
    <w:p w:rsidR="00010DA3" w:rsidRPr="00331042" w:rsidRDefault="00010DA3" w:rsidP="00010DA3">
      <w:pPr>
        <w:ind w:firstLine="567"/>
        <w:jc w:val="both"/>
        <w:rPr>
          <w:rFonts w:eastAsia="Times New Roman" w:cs="Times New Roman"/>
          <w:sz w:val="26"/>
          <w:szCs w:val="26"/>
          <w:lang w:eastAsia="ru-RU"/>
        </w:rPr>
      </w:pPr>
    </w:p>
    <w:p w:rsidR="00010DA3" w:rsidRPr="00750BF9" w:rsidRDefault="00010DA3" w:rsidP="00010DA3">
      <w:pPr>
        <w:ind w:firstLine="567"/>
        <w:jc w:val="both"/>
        <w:rPr>
          <w:rFonts w:eastAsia="Times New Roman" w:cs="Times New Roman"/>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8.Суборенда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8.1. Орендар не має права передавати Майно в суборенду.</w:t>
      </w:r>
    </w:p>
    <w:p w:rsidR="00010DA3" w:rsidRPr="00750BF9" w:rsidRDefault="00010DA3" w:rsidP="00010DA3">
      <w:pPr>
        <w:ind w:firstLine="567"/>
        <w:jc w:val="both"/>
        <w:rPr>
          <w:rFonts w:eastAsia="Times New Roman" w:cs="Times New Roman"/>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9.Запевнення сторін</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9.1.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(Орендодавець) запевняє Орендаря, що: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lastRenderedPageBreak/>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9.3. Одночасно або до дати укладення цього договору Орендар повністю сплатив авансовий внесок з орендної плати в розмірі, визначеному у пункті 9.1 Умов.</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9.4. Одночасно або до укладення цього договору Орендар повністю сплатив забезпечувальний депозит в розмірі, визначеному у пункті 10 Умов.</w:t>
      </w:r>
    </w:p>
    <w:p w:rsidR="00010DA3" w:rsidRPr="00750BF9" w:rsidRDefault="00010DA3" w:rsidP="00010DA3">
      <w:pPr>
        <w:ind w:firstLine="851"/>
        <w:jc w:val="center"/>
        <w:rPr>
          <w:rFonts w:eastAsia="Times New Roman" w:cs="Times New Roman"/>
          <w:b/>
          <w:bCs/>
          <w:sz w:val="26"/>
          <w:szCs w:val="26"/>
          <w:lang w:eastAsia="ru-RU"/>
        </w:rPr>
      </w:pPr>
    </w:p>
    <w:p w:rsidR="00010DA3" w:rsidRPr="00750BF9" w:rsidRDefault="00010DA3" w:rsidP="00010DA3">
      <w:pPr>
        <w:ind w:firstLine="851"/>
        <w:jc w:val="center"/>
        <w:rPr>
          <w:rFonts w:eastAsia="Times New Roman" w:cs="Times New Roman"/>
          <w:b/>
          <w:bCs/>
          <w:sz w:val="26"/>
          <w:szCs w:val="26"/>
          <w:lang w:eastAsia="ru-RU"/>
        </w:rPr>
      </w:pPr>
      <w:r w:rsidRPr="00750BF9">
        <w:rPr>
          <w:rFonts w:eastAsia="Times New Roman" w:cs="Times New Roman"/>
          <w:b/>
          <w:bCs/>
          <w:sz w:val="26"/>
          <w:szCs w:val="26"/>
          <w:lang w:eastAsia="ru-RU"/>
        </w:rPr>
        <w:t>10.Додаткові умови оренди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10.1. Додаткові умови оренди не визначались.</w:t>
      </w:r>
    </w:p>
    <w:p w:rsidR="00010DA3" w:rsidRPr="00750BF9" w:rsidRDefault="00010DA3" w:rsidP="00010DA3">
      <w:pPr>
        <w:jc w:val="center"/>
        <w:rPr>
          <w:rFonts w:eastAsia="Times New Roman" w:cs="Times New Roman"/>
          <w:b/>
          <w:bCs/>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11. Відповідальність і вирішення спорів за договором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11.3. Спори, які виникають за цим договором або в зв’язку з ним, не вирішені шляхом переговорів, вирішуються в судовому порядку.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010DA3" w:rsidRPr="00750BF9" w:rsidRDefault="00010DA3" w:rsidP="00010DA3">
      <w:pPr>
        <w:ind w:firstLine="567"/>
        <w:jc w:val="center"/>
        <w:rPr>
          <w:rFonts w:eastAsia="Times New Roman" w:cs="Times New Roman"/>
          <w:b/>
          <w:bCs/>
          <w:sz w:val="26"/>
          <w:szCs w:val="26"/>
          <w:lang w:eastAsia="ru-RU"/>
        </w:rPr>
      </w:pPr>
    </w:p>
    <w:p w:rsidR="00010DA3" w:rsidRPr="00750BF9" w:rsidRDefault="00010DA3" w:rsidP="00010DA3">
      <w:pPr>
        <w:ind w:firstLine="567"/>
        <w:jc w:val="center"/>
        <w:rPr>
          <w:rFonts w:eastAsia="Times New Roman" w:cs="Times New Roman"/>
          <w:b/>
          <w:bCs/>
          <w:sz w:val="26"/>
          <w:szCs w:val="26"/>
          <w:lang w:eastAsia="ru-RU"/>
        </w:rPr>
      </w:pPr>
      <w:r w:rsidRPr="00750BF9">
        <w:rPr>
          <w:rFonts w:eastAsia="Times New Roman" w:cs="Times New Roman"/>
          <w:b/>
          <w:bCs/>
          <w:sz w:val="26"/>
          <w:szCs w:val="26"/>
          <w:lang w:eastAsia="ru-RU"/>
        </w:rPr>
        <w:t>12.Строк чинності, умови зміни та припинення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lastRenderedPageBreak/>
        <w:t>12.4. Продовження цього договору здійснюється з урахуванням вимог, встановлених статтею 18 Закону та Порядком.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Орендар, який бажає продовжити цей договір на новий строк, повинен звернутись до Орендодавця </w:t>
      </w:r>
      <w:r w:rsidRPr="00750BF9">
        <w:rPr>
          <w:rFonts w:eastAsia="Times New Roman" w:cs="Times New Roman"/>
          <w:b/>
          <w:bCs/>
          <w:sz w:val="26"/>
          <w:szCs w:val="26"/>
          <w:lang w:eastAsia="ru-RU"/>
        </w:rPr>
        <w:t>за три місяці</w:t>
      </w:r>
      <w:r w:rsidRPr="00750BF9">
        <w:rPr>
          <w:rFonts w:eastAsia="Times New Roman" w:cs="Times New Roman"/>
          <w:sz w:val="26"/>
          <w:szCs w:val="26"/>
          <w:lang w:eastAsia="ru-RU"/>
        </w:rPr>
        <w:t xml:space="preserve"> до закінчення строку дії договору із заявою.</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Орендар має переважне право на продовження цього договору, яке може бути реалізовано ним у визначений в Порядку спосіб.</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 Договір припиняється у разі (підстави передбачені ст.24 ЗУ «Про оренду державного та комунального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uk-UA"/>
        </w:rPr>
        <w:t xml:space="preserve">12.6.1 </w:t>
      </w:r>
      <w:r w:rsidRPr="00750BF9">
        <w:rPr>
          <w:rFonts w:eastAsia="Times New Roman" w:cs="Times New Roman"/>
          <w:sz w:val="26"/>
          <w:szCs w:val="26"/>
          <w:lang w:eastAsia="ru-RU"/>
        </w:rPr>
        <w:t>закінчення строку, на який його укладено;</w:t>
      </w:r>
    </w:p>
    <w:p w:rsidR="00010DA3" w:rsidRPr="00750BF9" w:rsidRDefault="00010DA3" w:rsidP="00010DA3">
      <w:pPr>
        <w:ind w:firstLine="567"/>
        <w:jc w:val="both"/>
        <w:rPr>
          <w:rFonts w:eastAsia="Times New Roman" w:cs="Times New Roman"/>
          <w:sz w:val="26"/>
          <w:szCs w:val="26"/>
          <w:lang w:eastAsia="ru-RU"/>
        </w:rPr>
      </w:pPr>
      <w:bookmarkStart w:id="1" w:name="n434"/>
      <w:bookmarkEnd w:id="1"/>
      <w:r w:rsidRPr="00750BF9">
        <w:rPr>
          <w:rFonts w:eastAsia="Times New Roman" w:cs="Times New Roman"/>
          <w:sz w:val="26"/>
          <w:szCs w:val="26"/>
          <w:lang w:eastAsia="ru-RU"/>
        </w:rPr>
        <w:t>укладення з орендарем договору концесії такого майна;</w:t>
      </w:r>
    </w:p>
    <w:p w:rsidR="00010DA3" w:rsidRPr="00750BF9" w:rsidRDefault="00010DA3" w:rsidP="00010DA3">
      <w:pPr>
        <w:ind w:firstLine="567"/>
        <w:jc w:val="both"/>
        <w:rPr>
          <w:rFonts w:eastAsia="Times New Roman" w:cs="Times New Roman"/>
          <w:sz w:val="26"/>
          <w:szCs w:val="26"/>
          <w:lang w:eastAsia="ru-RU"/>
        </w:rPr>
      </w:pPr>
      <w:bookmarkStart w:id="2" w:name="n435"/>
      <w:bookmarkStart w:id="3" w:name="n436"/>
      <w:bookmarkEnd w:id="2"/>
      <w:bookmarkEnd w:id="3"/>
      <w:r w:rsidRPr="00750BF9">
        <w:rPr>
          <w:rFonts w:eastAsia="Times New Roman" w:cs="Times New Roman"/>
          <w:sz w:val="26"/>
          <w:szCs w:val="26"/>
          <w:lang w:eastAsia="ru-RU"/>
        </w:rPr>
        <w:t>припинення юридичної особи - орендаря або юридичної особи - орендодавця (за відсутності правонаступника);</w:t>
      </w:r>
    </w:p>
    <w:p w:rsidR="00010DA3" w:rsidRPr="00750BF9" w:rsidRDefault="00010DA3" w:rsidP="00010DA3">
      <w:pPr>
        <w:ind w:firstLine="567"/>
        <w:jc w:val="both"/>
        <w:rPr>
          <w:rFonts w:eastAsia="Times New Roman" w:cs="Times New Roman"/>
          <w:sz w:val="26"/>
          <w:szCs w:val="26"/>
          <w:lang w:eastAsia="ru-RU"/>
        </w:rPr>
      </w:pPr>
      <w:bookmarkStart w:id="4" w:name="n437"/>
      <w:bookmarkStart w:id="5" w:name="n438"/>
      <w:bookmarkEnd w:id="4"/>
      <w:bookmarkEnd w:id="5"/>
      <w:r w:rsidRPr="00750BF9">
        <w:rPr>
          <w:rFonts w:eastAsia="Times New Roman" w:cs="Times New Roman"/>
          <w:sz w:val="26"/>
          <w:szCs w:val="26"/>
          <w:lang w:eastAsia="ru-RU"/>
        </w:rPr>
        <w:t>визнання орендаря банкрутом;</w:t>
      </w:r>
    </w:p>
    <w:p w:rsidR="00010DA3" w:rsidRPr="00750BF9" w:rsidRDefault="00010DA3" w:rsidP="00010DA3">
      <w:pPr>
        <w:ind w:firstLine="567"/>
        <w:jc w:val="both"/>
        <w:rPr>
          <w:rFonts w:eastAsia="Times New Roman" w:cs="Times New Roman"/>
          <w:sz w:val="26"/>
          <w:szCs w:val="26"/>
          <w:lang w:eastAsia="ru-RU"/>
        </w:rPr>
      </w:pPr>
      <w:bookmarkStart w:id="6" w:name="n439"/>
      <w:bookmarkEnd w:id="6"/>
      <w:r w:rsidRPr="00750BF9">
        <w:rPr>
          <w:rFonts w:eastAsia="Times New Roman" w:cs="Times New Roman"/>
          <w:sz w:val="26"/>
          <w:szCs w:val="26"/>
          <w:lang w:eastAsia="ru-RU"/>
        </w:rPr>
        <w:t>знищення об’єкта оренди або значне пошкодження об’єкта оренди.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12.6.1.1. якщо підставою припинення договору є закінчення строку, на який його укладено, то договір вважається припиненим з:</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750BF9">
        <w:rPr>
          <w:rFonts w:eastAsia="Times New Roman" w:cs="Times New Roman"/>
          <w:sz w:val="26"/>
          <w:szCs w:val="26"/>
          <w:lang w:val="en-US" w:eastAsia="ru-RU"/>
        </w:rPr>
        <w:t> </w:t>
      </w:r>
      <w:r w:rsidRPr="00750BF9">
        <w:rPr>
          <w:rFonts w:eastAsia="Times New Roman" w:cs="Times New Roman"/>
          <w:sz w:val="26"/>
          <w:szCs w:val="26"/>
          <w:lang w:eastAsia="ru-RU"/>
        </w:rPr>
        <w:t>— на підставі протоколу аукціону;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lastRenderedPageBreak/>
        <w:t>У такому разі договір вважається припиненим: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з дати набрання законної сили рішенням суду про відмову у позові Орендаря; або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з дати залишення судом позову без розгляду, припинення провадження у справі або з дати відкликання Орендарем позову.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12.6.3.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12.6.5. за згодою сторін на підставі договору про припинення з дати підписання акта повернення Майна з оренди;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12.6.6. на вимогу будь-якої із сторін цього договору за рішенням суду з підстав, передбачених законодавством.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12.7. Договір може бути достроково припинений на вимогу Орендодавця, якщо Орендар:</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12.7.2. без письмового дозволу Орендодавця передав Майно, його частину у користування іншій особі. </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12.7.3. перешкоджає співробітникам Орендодавця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здійснювати контроль за використанням Майна, виконанням умов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12.7.4. відмовився внести зміни до цього договору у разі виникнення підстав, передбачених пунктом 3.7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w:t>
      </w:r>
      <w:r w:rsidRPr="00750BF9">
        <w:rPr>
          <w:rFonts w:eastAsia="Times New Roman" w:cs="Times New Roman"/>
          <w:sz w:val="26"/>
          <w:szCs w:val="26"/>
          <w:lang w:eastAsia="ru-RU"/>
        </w:rPr>
        <w:lastRenderedPageBreak/>
        <w:t>також посилання на обставини, які свідчать про те, що порушення триває після закінчення строку, відведеного для його усунення.</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Договір вважається припиненим на п’ятий робочий день після надіслання Орендодавцем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12.9. Цей договір може бути достроково припинений на вимогу Орендаря, якщо: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Договір вважається припиненим на десятий робочий день після надіслання Орендарем Орендодавцю (</w:t>
      </w:r>
      <w:proofErr w:type="spellStart"/>
      <w:r w:rsidRPr="00750BF9">
        <w:rPr>
          <w:rFonts w:eastAsia="Times New Roman" w:cs="Times New Roman"/>
          <w:sz w:val="26"/>
          <w:szCs w:val="26"/>
          <w:lang w:eastAsia="ru-RU"/>
        </w:rPr>
        <w:t>Балансоутримувачу</w:t>
      </w:r>
      <w:proofErr w:type="spellEnd"/>
      <w:r w:rsidRPr="00750BF9">
        <w:rPr>
          <w:rFonts w:eastAsia="Times New Roman" w:cs="Times New Roman"/>
          <w:sz w:val="26"/>
          <w:szCs w:val="26"/>
          <w:lang w:eastAsia="ru-RU"/>
        </w:rPr>
        <w:t>) вимоги про дострокове припинення цього договору, крім випадків, коли Орендодавець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За відсутності зауважень Орендодавця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передбачених абзацом другим цього пункту:</w:t>
      </w:r>
    </w:p>
    <w:p w:rsidR="00010DA3" w:rsidRPr="00750BF9" w:rsidRDefault="00010DA3" w:rsidP="00010DA3">
      <w:pPr>
        <w:ind w:firstLine="567"/>
        <w:jc w:val="both"/>
        <w:rPr>
          <w:rFonts w:eastAsia="Times New Roman" w:cs="Times New Roman"/>
          <w:sz w:val="26"/>
          <w:szCs w:val="26"/>
          <w:lang w:eastAsia="ru-RU"/>
        </w:rPr>
      </w:pP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r w:rsidRPr="00750BF9">
        <w:rPr>
          <w:rFonts w:eastAsia="Times New Roman" w:cs="Times New Roman"/>
          <w:sz w:val="26"/>
          <w:szCs w:val="26"/>
          <w:lang w:eastAsia="ru-RU"/>
        </w:rPr>
        <w:lastRenderedPageBreak/>
        <w:t>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12.11. У разі припинення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50BF9">
        <w:rPr>
          <w:rFonts w:eastAsia="Times New Roman" w:cs="Times New Roman"/>
          <w:sz w:val="26"/>
          <w:szCs w:val="26"/>
          <w:lang w:val="ru-RU" w:eastAsia="ru-RU"/>
        </w:rPr>
        <w:t>—</w:t>
      </w:r>
      <w:r w:rsidRPr="00750BF9">
        <w:rPr>
          <w:rFonts w:eastAsia="Times New Roman" w:cs="Times New Roman"/>
          <w:sz w:val="26"/>
          <w:szCs w:val="26"/>
          <w:lang w:eastAsia="ru-RU"/>
        </w:rPr>
        <w:t xml:space="preserve"> власністю територіальної громади міста </w:t>
      </w:r>
      <w:proofErr w:type="spellStart"/>
      <w:r w:rsidRPr="00750BF9">
        <w:rPr>
          <w:rFonts w:eastAsia="Times New Roman" w:cs="Times New Roman"/>
          <w:sz w:val="26"/>
          <w:szCs w:val="26"/>
          <w:lang w:eastAsia="ru-RU"/>
        </w:rPr>
        <w:t>Сєвєродонецька</w:t>
      </w:r>
      <w:proofErr w:type="spellEnd"/>
      <w:r w:rsidRPr="00750BF9">
        <w:rPr>
          <w:rFonts w:eastAsia="Times New Roman" w:cs="Times New Roman"/>
          <w:sz w:val="26"/>
          <w:szCs w:val="26"/>
          <w:lang w:eastAsia="ru-RU"/>
        </w:rPr>
        <w:t xml:space="preserve"> Луганської області;</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w:t>
      </w:r>
      <w:proofErr w:type="spellStart"/>
      <w:r w:rsidRPr="00750BF9">
        <w:rPr>
          <w:rFonts w:eastAsia="Times New Roman" w:cs="Times New Roman"/>
          <w:sz w:val="26"/>
          <w:szCs w:val="26"/>
          <w:lang w:eastAsia="ru-RU"/>
        </w:rPr>
        <w:t>Сєвєродонецьк</w:t>
      </w:r>
      <w:proofErr w:type="spellEnd"/>
      <w:r w:rsidRPr="00750BF9">
        <w:rPr>
          <w:rFonts w:eastAsia="Times New Roman" w:cs="Times New Roman"/>
          <w:sz w:val="26"/>
          <w:szCs w:val="26"/>
          <w:lang w:eastAsia="ru-RU"/>
        </w:rPr>
        <w:t xml:space="preserve"> Луганської області  та їх вартість компенсації не підлягає.</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pacing w:val="-4"/>
          <w:sz w:val="26"/>
          <w:szCs w:val="26"/>
          <w:lang w:eastAsia="ru-RU"/>
        </w:rPr>
        <w:t xml:space="preserve">12.12. Майно вважається поверненим Орендодавцю/ </w:t>
      </w:r>
      <w:proofErr w:type="spellStart"/>
      <w:r w:rsidRPr="00750BF9">
        <w:rPr>
          <w:rFonts w:eastAsia="Times New Roman" w:cs="Times New Roman"/>
          <w:spacing w:val="-4"/>
          <w:sz w:val="26"/>
          <w:szCs w:val="26"/>
          <w:lang w:eastAsia="ru-RU"/>
        </w:rPr>
        <w:t>Балансоутримувачу</w:t>
      </w:r>
      <w:proofErr w:type="spellEnd"/>
      <w:r w:rsidRPr="00750BF9">
        <w:rPr>
          <w:rFonts w:eastAsia="Times New Roman" w:cs="Times New Roman"/>
          <w:spacing w:val="-4"/>
          <w:sz w:val="26"/>
          <w:szCs w:val="26"/>
          <w:lang w:eastAsia="ru-RU"/>
        </w:rPr>
        <w:t xml:space="preserve"> </w:t>
      </w:r>
      <w:r w:rsidRPr="00750BF9">
        <w:rPr>
          <w:rFonts w:eastAsia="Times New Roman" w:cs="Times New Roman"/>
          <w:sz w:val="26"/>
          <w:szCs w:val="26"/>
          <w:lang w:eastAsia="ru-RU"/>
        </w:rPr>
        <w:t xml:space="preserve">з моменту підписання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xml:space="preserve"> та Орендарем акта повернення з оренди орендованого Майна.</w:t>
      </w:r>
    </w:p>
    <w:p w:rsidR="00010DA3" w:rsidRPr="00750BF9" w:rsidRDefault="00010DA3" w:rsidP="00010DA3">
      <w:pPr>
        <w:jc w:val="center"/>
        <w:rPr>
          <w:rFonts w:eastAsia="Times New Roman" w:cs="Times New Roman"/>
          <w:b/>
          <w:bCs/>
          <w:sz w:val="26"/>
          <w:szCs w:val="26"/>
          <w:lang w:eastAsia="ru-RU"/>
        </w:rPr>
      </w:pPr>
    </w:p>
    <w:p w:rsidR="00010DA3" w:rsidRPr="00750BF9" w:rsidRDefault="00010DA3" w:rsidP="00010DA3">
      <w:pPr>
        <w:jc w:val="center"/>
        <w:rPr>
          <w:rFonts w:eastAsia="Times New Roman" w:cs="Times New Roman"/>
          <w:b/>
          <w:bCs/>
          <w:sz w:val="26"/>
          <w:szCs w:val="26"/>
          <w:lang w:eastAsia="ru-RU"/>
        </w:rPr>
      </w:pPr>
      <w:r w:rsidRPr="00750BF9">
        <w:rPr>
          <w:rFonts w:eastAsia="Times New Roman" w:cs="Times New Roman"/>
          <w:b/>
          <w:bCs/>
          <w:sz w:val="26"/>
          <w:szCs w:val="26"/>
          <w:lang w:eastAsia="ru-RU"/>
        </w:rPr>
        <w:t>13.Інше</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повідомляє Орендареві про відповідні зміни письмово або на адресу електронної пошти.</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 xml:space="preserve">13.2. Якщо протягом строку дії договору відбувається зміна Орендодавця або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 xml:space="preserve"> Майна, новий Орендодавець або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Акт про заміну сторони підписується попереднім і новим Орендодавцем або </w:t>
      </w:r>
      <w:proofErr w:type="spellStart"/>
      <w:r w:rsidRPr="00750BF9">
        <w:rPr>
          <w:rFonts w:eastAsia="Times New Roman" w:cs="Times New Roman"/>
          <w:sz w:val="26"/>
          <w:szCs w:val="26"/>
          <w:lang w:eastAsia="ru-RU"/>
        </w:rPr>
        <w:t>Балансоутримувачем</w:t>
      </w:r>
      <w:proofErr w:type="spellEnd"/>
      <w:r w:rsidRPr="00750BF9">
        <w:rPr>
          <w:rFonts w:eastAsia="Times New Roman" w:cs="Times New Roman"/>
          <w:sz w:val="26"/>
          <w:szCs w:val="26"/>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13.3. У разі реорганізації Орендаря договір оренди зберігає чинність для відповідного правонаступника юридичної особи — Орендаря.</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Заміна сторони Орендаря набуває чинності з дня внесення змін до цього договору.</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Заміна Орендаря інша, ніж передбачена цим пунктом, не допускається.</w:t>
      </w:r>
    </w:p>
    <w:p w:rsidR="00010DA3" w:rsidRPr="00750BF9" w:rsidRDefault="00010DA3" w:rsidP="00010DA3">
      <w:pPr>
        <w:ind w:firstLine="567"/>
        <w:jc w:val="both"/>
        <w:rPr>
          <w:rFonts w:eastAsia="Times New Roman" w:cs="Times New Roman"/>
          <w:sz w:val="26"/>
          <w:szCs w:val="26"/>
          <w:lang w:eastAsia="ru-RU"/>
        </w:rPr>
      </w:pPr>
      <w:r w:rsidRPr="00750BF9">
        <w:rPr>
          <w:rFonts w:eastAsia="Times New Roman" w:cs="Times New Roman"/>
          <w:sz w:val="26"/>
          <w:szCs w:val="26"/>
          <w:lang w:eastAsia="ru-RU"/>
        </w:rPr>
        <w:t>13.5. Цей Договір укладено у двох примірниках, кожен з яких має однакову юридичну силу, по одному для Орендаря, Орендодавця (</w:t>
      </w:r>
      <w:proofErr w:type="spellStart"/>
      <w:r w:rsidRPr="00750BF9">
        <w:rPr>
          <w:rFonts w:eastAsia="Times New Roman" w:cs="Times New Roman"/>
          <w:sz w:val="26"/>
          <w:szCs w:val="26"/>
          <w:lang w:eastAsia="ru-RU"/>
        </w:rPr>
        <w:t>Балансоутримувача</w:t>
      </w:r>
      <w:proofErr w:type="spellEnd"/>
      <w:r w:rsidRPr="00750BF9">
        <w:rPr>
          <w:rFonts w:eastAsia="Times New Roman" w:cs="Times New Roman"/>
          <w:sz w:val="26"/>
          <w:szCs w:val="26"/>
          <w:lang w:eastAsia="ru-RU"/>
        </w:rPr>
        <w:t>).</w:t>
      </w:r>
    </w:p>
    <w:p w:rsidR="00010DA3" w:rsidRPr="00750BF9" w:rsidRDefault="00010DA3" w:rsidP="00010DA3">
      <w:pPr>
        <w:jc w:val="center"/>
        <w:rPr>
          <w:rFonts w:eastAsia="Times New Roman" w:cs="Times New Roman"/>
          <w:sz w:val="26"/>
          <w:szCs w:val="26"/>
          <w:lang w:eastAsia="ru-RU"/>
        </w:rPr>
      </w:pPr>
    </w:p>
    <w:p w:rsidR="00010DA3" w:rsidRPr="00750BF9" w:rsidRDefault="00010DA3" w:rsidP="00010DA3">
      <w:pPr>
        <w:spacing w:before="120"/>
        <w:jc w:val="center"/>
        <w:rPr>
          <w:rFonts w:eastAsia="Times New Roman" w:cs="Times New Roman"/>
          <w:b/>
          <w:sz w:val="26"/>
          <w:szCs w:val="26"/>
          <w:lang w:eastAsia="ru-RU"/>
        </w:rPr>
      </w:pPr>
      <w:r w:rsidRPr="00750BF9">
        <w:rPr>
          <w:rFonts w:eastAsia="Times New Roman" w:cs="Times New Roman"/>
          <w:b/>
          <w:sz w:val="26"/>
          <w:szCs w:val="26"/>
          <w:lang w:eastAsia="ru-RU"/>
        </w:rPr>
        <w:t>Підписи сторін</w:t>
      </w:r>
    </w:p>
    <w:p w:rsidR="00010DA3" w:rsidRPr="00750BF9" w:rsidRDefault="00010DA3" w:rsidP="00010DA3">
      <w:pPr>
        <w:keepNext/>
        <w:jc w:val="both"/>
        <w:outlineLvl w:val="0"/>
        <w:rPr>
          <w:rFonts w:eastAsia="Times New Roman" w:cs="Times New Roman"/>
          <w:sz w:val="26"/>
          <w:szCs w:val="26"/>
          <w:lang w:eastAsia="ru-RU"/>
        </w:rPr>
      </w:pPr>
    </w:p>
    <w:p w:rsidR="00010DA3" w:rsidRPr="00750BF9" w:rsidRDefault="00010DA3" w:rsidP="00010DA3">
      <w:pPr>
        <w:jc w:val="both"/>
        <w:textAlignment w:val="baseline"/>
        <w:rPr>
          <w:rFonts w:eastAsia="Times New Roman" w:cs="Times New Roman"/>
          <w:sz w:val="26"/>
          <w:szCs w:val="26"/>
          <w:lang w:eastAsia="ru-RU"/>
        </w:rPr>
      </w:pPr>
      <w:r w:rsidRPr="00750BF9">
        <w:rPr>
          <w:rFonts w:eastAsia="Times New Roman" w:cs="Times New Roman"/>
          <w:sz w:val="26"/>
          <w:szCs w:val="26"/>
          <w:lang w:eastAsia="ru-RU"/>
        </w:rPr>
        <w:t>Орендодавець(</w:t>
      </w:r>
      <w:proofErr w:type="spellStart"/>
      <w:r w:rsidRPr="00750BF9">
        <w:rPr>
          <w:rFonts w:eastAsia="Times New Roman" w:cs="Times New Roman"/>
          <w:sz w:val="26"/>
          <w:szCs w:val="26"/>
          <w:lang w:eastAsia="ru-RU"/>
        </w:rPr>
        <w:t>Балансоутримувач</w:t>
      </w:r>
      <w:proofErr w:type="spellEnd"/>
      <w:r w:rsidRPr="00750BF9">
        <w:rPr>
          <w:rFonts w:eastAsia="Times New Roman" w:cs="Times New Roman"/>
          <w:sz w:val="26"/>
          <w:szCs w:val="26"/>
          <w:lang w:eastAsia="ru-RU"/>
        </w:rPr>
        <w:t>)                          Орендар</w:t>
      </w:r>
    </w:p>
    <w:p w:rsidR="00010DA3" w:rsidRPr="00750BF9" w:rsidRDefault="00010DA3" w:rsidP="00010DA3">
      <w:pPr>
        <w:keepNext/>
        <w:jc w:val="both"/>
        <w:outlineLvl w:val="0"/>
        <w:rPr>
          <w:rFonts w:eastAsia="Times New Roman" w:cs="Times New Roman"/>
          <w:sz w:val="26"/>
          <w:szCs w:val="26"/>
          <w:lang w:eastAsia="ru-RU"/>
        </w:rPr>
      </w:pPr>
    </w:p>
    <w:p w:rsidR="00010DA3" w:rsidRPr="00750BF9" w:rsidRDefault="00010DA3" w:rsidP="00010DA3">
      <w:pPr>
        <w:keepNext/>
        <w:jc w:val="both"/>
        <w:outlineLvl w:val="0"/>
        <w:rPr>
          <w:rFonts w:eastAsia="Times New Roman" w:cs="Times New Roman"/>
          <w:sz w:val="26"/>
          <w:szCs w:val="26"/>
          <w:lang w:eastAsia="ru-RU"/>
        </w:rPr>
      </w:pPr>
      <w:r w:rsidRPr="00750BF9">
        <w:rPr>
          <w:rFonts w:eastAsia="Times New Roman" w:cs="Times New Roman"/>
          <w:sz w:val="26"/>
          <w:szCs w:val="26"/>
          <w:u w:val="single"/>
          <w:lang w:eastAsia="ru-RU"/>
        </w:rPr>
        <w:t xml:space="preserve"> ______________</w:t>
      </w:r>
      <w:r w:rsidRPr="00750BF9">
        <w:rPr>
          <w:rFonts w:eastAsia="Times New Roman" w:cs="Times New Roman"/>
          <w:sz w:val="26"/>
          <w:szCs w:val="26"/>
          <w:lang w:eastAsia="ru-RU"/>
        </w:rPr>
        <w:t xml:space="preserve"> О.Є.</w:t>
      </w:r>
      <w:proofErr w:type="spellStart"/>
      <w:r w:rsidRPr="00750BF9">
        <w:rPr>
          <w:rFonts w:eastAsia="Times New Roman" w:cs="Times New Roman"/>
          <w:sz w:val="26"/>
          <w:szCs w:val="26"/>
          <w:lang w:eastAsia="ru-RU"/>
        </w:rPr>
        <w:t>Сердюкова</w:t>
      </w:r>
      <w:proofErr w:type="spellEnd"/>
      <w:r w:rsidRPr="00750BF9">
        <w:rPr>
          <w:rFonts w:eastAsia="Times New Roman" w:cs="Times New Roman"/>
          <w:sz w:val="26"/>
          <w:szCs w:val="26"/>
          <w:lang w:eastAsia="ru-RU"/>
        </w:rPr>
        <w:tab/>
      </w:r>
      <w:r w:rsidRPr="00750BF9">
        <w:rPr>
          <w:rFonts w:eastAsia="Times New Roman" w:cs="Times New Roman"/>
          <w:sz w:val="26"/>
          <w:szCs w:val="26"/>
          <w:lang w:eastAsia="ru-RU"/>
        </w:rPr>
        <w:tab/>
        <w:t xml:space="preserve">   </w:t>
      </w:r>
      <w:r w:rsidRPr="00750BF9">
        <w:rPr>
          <w:rFonts w:eastAsia="Times New Roman" w:cs="Times New Roman"/>
          <w:sz w:val="26"/>
          <w:szCs w:val="26"/>
          <w:lang w:eastAsia="ru-RU"/>
        </w:rPr>
        <w:tab/>
      </w:r>
      <w:r w:rsidRPr="00750BF9">
        <w:rPr>
          <w:rFonts w:eastAsia="Times New Roman" w:cs="Times New Roman"/>
          <w:sz w:val="26"/>
          <w:szCs w:val="26"/>
          <w:u w:val="single"/>
          <w:lang w:eastAsia="ru-RU"/>
        </w:rPr>
        <w:tab/>
      </w:r>
      <w:r w:rsidRPr="00750BF9">
        <w:rPr>
          <w:rFonts w:eastAsia="Times New Roman" w:cs="Times New Roman"/>
          <w:sz w:val="26"/>
          <w:szCs w:val="26"/>
          <w:u w:val="single"/>
          <w:lang w:eastAsia="ru-RU"/>
        </w:rPr>
        <w:tab/>
      </w:r>
      <w:r w:rsidRPr="00750BF9">
        <w:rPr>
          <w:rFonts w:eastAsia="Times New Roman" w:cs="Times New Roman"/>
          <w:sz w:val="26"/>
          <w:szCs w:val="26"/>
          <w:u w:val="single"/>
          <w:lang w:eastAsia="ru-RU"/>
        </w:rPr>
        <w:tab/>
      </w:r>
    </w:p>
    <w:p w:rsidR="00010DA3" w:rsidRPr="00750BF9" w:rsidRDefault="00010DA3" w:rsidP="00010DA3">
      <w:pPr>
        <w:keepNext/>
        <w:jc w:val="both"/>
        <w:outlineLvl w:val="0"/>
        <w:rPr>
          <w:rFonts w:eastAsia="Times New Roman" w:cs="Times New Roman"/>
          <w:sz w:val="26"/>
          <w:szCs w:val="26"/>
          <w:lang w:eastAsia="ru-RU"/>
        </w:rPr>
      </w:pPr>
    </w:p>
    <w:p w:rsidR="00010DA3" w:rsidRPr="00750BF9" w:rsidRDefault="00010DA3" w:rsidP="00010DA3">
      <w:pPr>
        <w:keepNext/>
        <w:jc w:val="both"/>
        <w:outlineLvl w:val="0"/>
        <w:rPr>
          <w:rFonts w:eastAsia="Times New Roman" w:cs="Times New Roman"/>
          <w:sz w:val="26"/>
          <w:szCs w:val="26"/>
          <w:lang w:eastAsia="ru-RU"/>
        </w:rPr>
      </w:pPr>
      <w:r w:rsidRPr="00750BF9">
        <w:rPr>
          <w:rFonts w:eastAsia="Times New Roman" w:cs="Times New Roman"/>
          <w:sz w:val="26"/>
          <w:szCs w:val="26"/>
          <w:lang w:eastAsia="ru-RU"/>
        </w:rPr>
        <w:t>М.П.</w:t>
      </w:r>
      <w:r w:rsidRPr="00750BF9">
        <w:rPr>
          <w:rFonts w:eastAsia="Times New Roman" w:cs="Times New Roman"/>
          <w:sz w:val="26"/>
          <w:szCs w:val="26"/>
          <w:lang w:eastAsia="ru-RU"/>
        </w:rPr>
        <w:tab/>
      </w:r>
      <w:r w:rsidRPr="00750BF9">
        <w:rPr>
          <w:rFonts w:eastAsia="Times New Roman" w:cs="Times New Roman"/>
          <w:sz w:val="26"/>
          <w:szCs w:val="26"/>
          <w:lang w:eastAsia="ru-RU"/>
        </w:rPr>
        <w:tab/>
      </w:r>
      <w:r w:rsidRPr="00750BF9">
        <w:rPr>
          <w:rFonts w:eastAsia="Times New Roman" w:cs="Times New Roman"/>
          <w:sz w:val="26"/>
          <w:szCs w:val="26"/>
          <w:lang w:eastAsia="ru-RU"/>
        </w:rPr>
        <w:tab/>
      </w:r>
      <w:r w:rsidRPr="00750BF9">
        <w:rPr>
          <w:rFonts w:eastAsia="Times New Roman" w:cs="Times New Roman"/>
          <w:sz w:val="26"/>
          <w:szCs w:val="26"/>
          <w:lang w:eastAsia="ru-RU"/>
        </w:rPr>
        <w:tab/>
      </w:r>
      <w:r w:rsidRPr="00750BF9">
        <w:rPr>
          <w:rFonts w:eastAsia="Times New Roman" w:cs="Times New Roman"/>
          <w:sz w:val="26"/>
          <w:szCs w:val="26"/>
          <w:lang w:eastAsia="ru-RU"/>
        </w:rPr>
        <w:tab/>
      </w:r>
      <w:r w:rsidRPr="00750BF9">
        <w:rPr>
          <w:rFonts w:eastAsia="Times New Roman" w:cs="Times New Roman"/>
          <w:sz w:val="26"/>
          <w:szCs w:val="26"/>
          <w:lang w:eastAsia="ru-RU"/>
        </w:rPr>
        <w:tab/>
      </w:r>
      <w:r w:rsidRPr="00750BF9">
        <w:rPr>
          <w:rFonts w:eastAsia="Times New Roman" w:cs="Times New Roman"/>
          <w:sz w:val="26"/>
          <w:szCs w:val="26"/>
          <w:lang w:eastAsia="ru-RU"/>
        </w:rPr>
        <w:tab/>
      </w:r>
      <w:r w:rsidRPr="00750BF9">
        <w:rPr>
          <w:rFonts w:eastAsia="Times New Roman" w:cs="Times New Roman"/>
          <w:sz w:val="26"/>
          <w:szCs w:val="26"/>
          <w:lang w:eastAsia="ru-RU"/>
        </w:rPr>
        <w:tab/>
      </w:r>
      <w:r w:rsidRPr="00750BF9">
        <w:rPr>
          <w:rFonts w:eastAsia="Times New Roman" w:cs="Times New Roman"/>
          <w:sz w:val="26"/>
          <w:szCs w:val="26"/>
          <w:lang w:eastAsia="ru-RU"/>
        </w:rPr>
        <w:tab/>
        <w:t>М.П.</w:t>
      </w:r>
    </w:p>
    <w:p w:rsidR="00010DA3" w:rsidRPr="00750BF9" w:rsidRDefault="00010DA3" w:rsidP="00010DA3">
      <w:pPr>
        <w:jc w:val="both"/>
        <w:textAlignment w:val="baseline"/>
        <w:rPr>
          <w:rFonts w:eastAsia="Times New Roman" w:cs="Times New Roman"/>
          <w:sz w:val="26"/>
          <w:szCs w:val="26"/>
          <w:lang w:eastAsia="ru-RU"/>
        </w:rPr>
      </w:pPr>
    </w:p>
    <w:p w:rsidR="00010DA3" w:rsidRDefault="00010DA3" w:rsidP="00010DA3">
      <w:pPr>
        <w:jc w:val="both"/>
        <w:textAlignment w:val="baseline"/>
        <w:rPr>
          <w:rFonts w:eastAsia="Times New Roman" w:cs="Times New Roman"/>
          <w:sz w:val="26"/>
          <w:szCs w:val="26"/>
          <w:lang w:eastAsia="ru-RU"/>
        </w:rPr>
      </w:pPr>
    </w:p>
    <w:p w:rsidR="00010DA3" w:rsidRDefault="00010DA3" w:rsidP="00010DA3">
      <w:pPr>
        <w:jc w:val="both"/>
        <w:textAlignment w:val="baseline"/>
        <w:rPr>
          <w:rFonts w:eastAsia="Times New Roman" w:cs="Times New Roman"/>
          <w:sz w:val="26"/>
          <w:szCs w:val="26"/>
          <w:lang w:eastAsia="ru-RU"/>
        </w:rPr>
      </w:pPr>
    </w:p>
    <w:p w:rsidR="00010DA3" w:rsidRDefault="00010DA3" w:rsidP="00010DA3">
      <w:pPr>
        <w:tabs>
          <w:tab w:val="left" w:pos="5529"/>
        </w:tabs>
        <w:ind w:left="4962"/>
        <w:rPr>
          <w:rFonts w:eastAsia="Times New Roman" w:cs="Times New Roman"/>
          <w:szCs w:val="24"/>
          <w:lang w:eastAsia="ru-RU"/>
        </w:rPr>
      </w:pPr>
      <w:r w:rsidRPr="00750BF9">
        <w:rPr>
          <w:rFonts w:eastAsia="Times New Roman" w:cs="Times New Roman"/>
          <w:b/>
          <w:i/>
          <w:sz w:val="26"/>
          <w:szCs w:val="26"/>
          <w:lang w:eastAsia="ru-RU"/>
        </w:rPr>
        <w:br w:type="page"/>
      </w:r>
    </w:p>
    <w:p w:rsidR="00010DA3" w:rsidRPr="004F4C1F" w:rsidRDefault="00010DA3" w:rsidP="00010DA3">
      <w:pPr>
        <w:jc w:val="center"/>
        <w:rPr>
          <w:rFonts w:eastAsia="Times New Roman" w:cs="Times New Roman"/>
          <w:b/>
          <w:bCs/>
          <w:sz w:val="28"/>
          <w:szCs w:val="28"/>
          <w:lang w:eastAsia="ru-RU"/>
        </w:rPr>
      </w:pPr>
      <w:r w:rsidRPr="004F4C1F">
        <w:rPr>
          <w:rFonts w:eastAsia="Times New Roman" w:cs="Times New Roman"/>
          <w:b/>
          <w:bCs/>
          <w:sz w:val="28"/>
          <w:szCs w:val="28"/>
          <w:lang w:eastAsia="ru-RU"/>
        </w:rPr>
        <w:lastRenderedPageBreak/>
        <w:t>Акт</w:t>
      </w:r>
    </w:p>
    <w:p w:rsidR="00010DA3" w:rsidRPr="004F4C1F" w:rsidRDefault="00010DA3" w:rsidP="00010DA3">
      <w:pPr>
        <w:jc w:val="center"/>
        <w:rPr>
          <w:rFonts w:eastAsia="Times New Roman" w:cs="Times New Roman"/>
          <w:b/>
          <w:bCs/>
          <w:sz w:val="28"/>
          <w:szCs w:val="28"/>
          <w:lang w:eastAsia="ru-RU"/>
        </w:rPr>
      </w:pPr>
      <w:r w:rsidRPr="004F4C1F">
        <w:rPr>
          <w:rFonts w:eastAsia="Times New Roman" w:cs="Times New Roman"/>
          <w:b/>
          <w:bCs/>
          <w:sz w:val="28"/>
          <w:szCs w:val="28"/>
          <w:lang w:eastAsia="ru-RU"/>
        </w:rPr>
        <w:t xml:space="preserve">приймання-передачі в оренду нерухомого майна, що належить до комунальної власності територіальної громади міста </w:t>
      </w:r>
      <w:proofErr w:type="spellStart"/>
      <w:r w:rsidRPr="004F4C1F">
        <w:rPr>
          <w:rFonts w:eastAsia="Times New Roman" w:cs="Times New Roman"/>
          <w:b/>
          <w:bCs/>
          <w:sz w:val="28"/>
          <w:szCs w:val="28"/>
          <w:lang w:eastAsia="ru-RU"/>
        </w:rPr>
        <w:t>Сєвєродонецьк</w:t>
      </w:r>
      <w:proofErr w:type="spellEnd"/>
      <w:r w:rsidRPr="004F4C1F">
        <w:rPr>
          <w:rFonts w:eastAsia="Times New Roman" w:cs="Times New Roman"/>
          <w:b/>
          <w:bCs/>
          <w:sz w:val="28"/>
          <w:szCs w:val="28"/>
          <w:lang w:eastAsia="ru-RU"/>
        </w:rPr>
        <w:t xml:space="preserve"> Луганської області</w:t>
      </w:r>
    </w:p>
    <w:p w:rsidR="00010DA3" w:rsidRPr="004F4C1F" w:rsidRDefault="00010DA3" w:rsidP="00010DA3">
      <w:pPr>
        <w:jc w:val="both"/>
        <w:rPr>
          <w:rFonts w:eastAsia="Times New Roman" w:cs="Times New Roman"/>
          <w:szCs w:val="24"/>
          <w:lang w:eastAsia="ru-RU"/>
        </w:rPr>
      </w:pPr>
      <w:r w:rsidRPr="004F4C1F">
        <w:rPr>
          <w:rFonts w:eastAsia="Times New Roman" w:cs="Times New Roman"/>
          <w:szCs w:val="24"/>
          <w:lang w:eastAsia="ru-RU"/>
        </w:rPr>
        <w:t xml:space="preserve">м. </w:t>
      </w:r>
      <w:proofErr w:type="spellStart"/>
      <w:r w:rsidRPr="004F4C1F">
        <w:rPr>
          <w:rFonts w:eastAsia="Times New Roman" w:cs="Times New Roman"/>
          <w:sz w:val="28"/>
          <w:szCs w:val="28"/>
          <w:lang w:eastAsia="ru-RU"/>
        </w:rPr>
        <w:t>Сєвєродонецьк</w:t>
      </w:r>
      <w:proofErr w:type="spellEnd"/>
      <w:r w:rsidRPr="004F4C1F">
        <w:rPr>
          <w:rFonts w:eastAsia="Times New Roman" w:cs="Times New Roman"/>
          <w:szCs w:val="24"/>
          <w:lang w:eastAsia="ru-RU"/>
        </w:rPr>
        <w:t xml:space="preserve">                </w:t>
      </w:r>
      <w:r w:rsidRPr="004F4C1F">
        <w:rPr>
          <w:rFonts w:eastAsia="Times New Roman" w:cs="Times New Roman"/>
          <w:szCs w:val="24"/>
          <w:lang w:eastAsia="ru-RU"/>
        </w:rPr>
        <w:tab/>
      </w:r>
      <w:r w:rsidRPr="004F4C1F">
        <w:rPr>
          <w:rFonts w:eastAsia="Times New Roman" w:cs="Times New Roman"/>
          <w:szCs w:val="24"/>
          <w:lang w:eastAsia="ru-RU"/>
        </w:rPr>
        <w:tab/>
      </w:r>
      <w:r w:rsidRPr="004F4C1F">
        <w:rPr>
          <w:rFonts w:eastAsia="Times New Roman" w:cs="Times New Roman"/>
          <w:szCs w:val="24"/>
          <w:lang w:eastAsia="ru-RU"/>
        </w:rPr>
        <w:tab/>
      </w:r>
      <w:r w:rsidRPr="004F4C1F">
        <w:rPr>
          <w:rFonts w:eastAsia="Times New Roman" w:cs="Times New Roman"/>
          <w:szCs w:val="24"/>
          <w:lang w:eastAsia="ru-RU"/>
        </w:rPr>
        <w:tab/>
      </w:r>
      <w:r w:rsidRPr="004F4C1F">
        <w:rPr>
          <w:rFonts w:eastAsia="Times New Roman" w:cs="Times New Roman"/>
          <w:szCs w:val="24"/>
          <w:lang w:eastAsia="ru-RU"/>
        </w:rPr>
        <w:tab/>
        <w:t xml:space="preserve">   2021 року</w:t>
      </w:r>
    </w:p>
    <w:p w:rsidR="00010DA3" w:rsidRPr="004F4C1F" w:rsidRDefault="00010DA3" w:rsidP="00010DA3">
      <w:pPr>
        <w:jc w:val="both"/>
        <w:rPr>
          <w:rFonts w:eastAsia="Times New Roman" w:cs="Times New Roman"/>
          <w:sz w:val="16"/>
          <w:szCs w:val="16"/>
          <w:lang w:eastAsia="ru-RU"/>
        </w:rPr>
      </w:pPr>
    </w:p>
    <w:p w:rsidR="00010DA3" w:rsidRPr="004F4C1F" w:rsidRDefault="00010DA3" w:rsidP="00010DA3">
      <w:pPr>
        <w:jc w:val="both"/>
        <w:rPr>
          <w:rFonts w:eastAsia="Times New Roman" w:cs="Times New Roman"/>
          <w:sz w:val="16"/>
          <w:szCs w:val="16"/>
          <w:lang w:eastAsia="ru-RU"/>
        </w:rPr>
      </w:pPr>
    </w:p>
    <w:p w:rsidR="00010DA3" w:rsidRPr="004F4C1F" w:rsidRDefault="00010DA3" w:rsidP="00010DA3">
      <w:pPr>
        <w:ind w:right="-53"/>
        <w:jc w:val="both"/>
        <w:rPr>
          <w:rFonts w:eastAsia="Times New Roman" w:cs="Times New Roman"/>
          <w:sz w:val="28"/>
          <w:szCs w:val="28"/>
          <w:lang w:eastAsia="ru-RU"/>
        </w:rPr>
      </w:pPr>
      <w:r w:rsidRPr="004F4C1F">
        <w:rPr>
          <w:rFonts w:eastAsia="Times New Roman" w:cs="Times New Roman"/>
          <w:b/>
          <w:szCs w:val="24"/>
          <w:lang w:eastAsia="ru-RU"/>
        </w:rPr>
        <w:tab/>
      </w:r>
      <w:r w:rsidRPr="004F4C1F">
        <w:rPr>
          <w:rFonts w:eastAsia="Times New Roman" w:cs="Times New Roman"/>
          <w:bCs/>
          <w:sz w:val="28"/>
          <w:szCs w:val="28"/>
          <w:lang w:eastAsia="ru-RU"/>
        </w:rPr>
        <w:t xml:space="preserve">Орендодавець, що виступає </w:t>
      </w:r>
      <w:proofErr w:type="spellStart"/>
      <w:r w:rsidRPr="004F4C1F">
        <w:rPr>
          <w:rFonts w:eastAsia="Times New Roman" w:cs="Times New Roman"/>
          <w:bCs/>
          <w:sz w:val="28"/>
          <w:szCs w:val="28"/>
          <w:lang w:eastAsia="ru-RU"/>
        </w:rPr>
        <w:t>Балансоутримувачем</w:t>
      </w:r>
      <w:proofErr w:type="spellEnd"/>
      <w:r w:rsidRPr="004F4C1F">
        <w:rPr>
          <w:rFonts w:eastAsia="Times New Roman" w:cs="Times New Roman"/>
          <w:bCs/>
          <w:sz w:val="28"/>
          <w:szCs w:val="28"/>
          <w:lang w:eastAsia="ru-RU"/>
        </w:rPr>
        <w:t>,</w:t>
      </w:r>
      <w:r w:rsidRPr="004F4C1F">
        <w:rPr>
          <w:rFonts w:eastAsia="Times New Roman" w:cs="Times New Roman"/>
          <w:b/>
          <w:sz w:val="28"/>
          <w:szCs w:val="28"/>
          <w:lang w:eastAsia="ru-RU"/>
        </w:rPr>
        <w:t xml:space="preserve"> </w:t>
      </w:r>
      <w:r w:rsidRPr="004F4C1F">
        <w:rPr>
          <w:rFonts w:eastAsia="Times New Roman" w:cs="Times New Roman"/>
          <w:bCs/>
          <w:sz w:val="28"/>
          <w:szCs w:val="28"/>
          <w:lang w:eastAsia="ru-RU"/>
        </w:rPr>
        <w:t>Фонд комунального майна</w:t>
      </w:r>
      <w:r w:rsidRPr="004F4C1F">
        <w:rPr>
          <w:rFonts w:eastAsia="Times New Roman" w:cs="Times New Roman"/>
          <w:b/>
          <w:sz w:val="28"/>
          <w:szCs w:val="28"/>
          <w:lang w:eastAsia="ru-RU"/>
        </w:rPr>
        <w:t xml:space="preserve"> </w:t>
      </w:r>
      <w:r w:rsidRPr="004F4C1F">
        <w:rPr>
          <w:rFonts w:eastAsia="Times New Roman" w:cs="Times New Roman"/>
          <w:sz w:val="28"/>
          <w:szCs w:val="28"/>
          <w:lang w:eastAsia="ru-RU"/>
        </w:rPr>
        <w:t xml:space="preserve">Військово-цивільної адміністрації міста </w:t>
      </w:r>
      <w:proofErr w:type="spellStart"/>
      <w:r w:rsidRPr="004F4C1F">
        <w:rPr>
          <w:rFonts w:eastAsia="Times New Roman" w:cs="Times New Roman"/>
          <w:sz w:val="28"/>
          <w:szCs w:val="28"/>
          <w:lang w:eastAsia="ru-RU"/>
        </w:rPr>
        <w:t>Сєвєродонецьк</w:t>
      </w:r>
      <w:proofErr w:type="spellEnd"/>
      <w:r w:rsidRPr="004F4C1F">
        <w:rPr>
          <w:rFonts w:eastAsia="Times New Roman" w:cs="Times New Roman"/>
          <w:sz w:val="28"/>
          <w:szCs w:val="28"/>
          <w:lang w:eastAsia="ru-RU"/>
        </w:rPr>
        <w:t xml:space="preserve"> Луганської області</w:t>
      </w:r>
      <w:r w:rsidRPr="004F4C1F">
        <w:rPr>
          <w:rFonts w:eastAsia="Times New Roman" w:cs="Times New Roman"/>
          <w:bCs/>
          <w:sz w:val="28"/>
          <w:szCs w:val="28"/>
          <w:lang w:eastAsia="ru-RU"/>
        </w:rPr>
        <w:t>,</w:t>
      </w:r>
      <w:r w:rsidRPr="004F4C1F">
        <w:rPr>
          <w:rFonts w:eastAsia="Times New Roman" w:cs="Times New Roman"/>
          <w:sz w:val="28"/>
          <w:szCs w:val="28"/>
          <w:lang w:eastAsia="ru-RU"/>
        </w:rPr>
        <w:t xml:space="preserve"> код за ЄДРПОУ 25372814, що знаходиться за адресою: Луганська область, місто </w:t>
      </w:r>
      <w:proofErr w:type="spellStart"/>
      <w:r w:rsidRPr="004F4C1F">
        <w:rPr>
          <w:rFonts w:eastAsia="Times New Roman" w:cs="Times New Roman"/>
          <w:sz w:val="28"/>
          <w:szCs w:val="28"/>
          <w:lang w:eastAsia="ru-RU"/>
        </w:rPr>
        <w:t>Сєвєродонецьк</w:t>
      </w:r>
      <w:proofErr w:type="spellEnd"/>
      <w:r w:rsidRPr="004F4C1F">
        <w:rPr>
          <w:rFonts w:eastAsia="Times New Roman" w:cs="Times New Roman"/>
          <w:sz w:val="28"/>
          <w:szCs w:val="28"/>
          <w:lang w:eastAsia="ru-RU"/>
        </w:rPr>
        <w:t xml:space="preserve">, бульвар Дружби Народів, 32, в особі начальника Фонду комунального майна </w:t>
      </w:r>
      <w:r w:rsidRPr="004F4C1F">
        <w:rPr>
          <w:rFonts w:eastAsia="Times New Roman" w:cs="Times New Roman"/>
          <w:color w:val="000000"/>
          <w:sz w:val="28"/>
          <w:szCs w:val="28"/>
          <w:lang w:eastAsia="ru-RU"/>
        </w:rPr>
        <w:t xml:space="preserve">Військово-цивільної адміністрації міста </w:t>
      </w:r>
      <w:proofErr w:type="spellStart"/>
      <w:r w:rsidRPr="004F4C1F">
        <w:rPr>
          <w:rFonts w:eastAsia="Times New Roman" w:cs="Times New Roman"/>
          <w:color w:val="000000"/>
          <w:sz w:val="28"/>
          <w:szCs w:val="28"/>
          <w:lang w:eastAsia="ru-RU"/>
        </w:rPr>
        <w:t>Сєвєродонецьк</w:t>
      </w:r>
      <w:proofErr w:type="spellEnd"/>
      <w:r w:rsidRPr="004F4C1F">
        <w:rPr>
          <w:rFonts w:eastAsia="Times New Roman" w:cs="Times New Roman"/>
          <w:color w:val="000000"/>
          <w:sz w:val="28"/>
          <w:szCs w:val="28"/>
          <w:lang w:eastAsia="ru-RU"/>
        </w:rPr>
        <w:t xml:space="preserve"> Луганської області </w:t>
      </w:r>
      <w:proofErr w:type="spellStart"/>
      <w:r w:rsidRPr="004F4C1F">
        <w:rPr>
          <w:rFonts w:eastAsia="Times New Roman" w:cs="Times New Roman"/>
          <w:color w:val="000000"/>
          <w:sz w:val="28"/>
          <w:szCs w:val="28"/>
          <w:lang w:eastAsia="ru-RU"/>
        </w:rPr>
        <w:t>Сердюкової</w:t>
      </w:r>
      <w:proofErr w:type="spellEnd"/>
      <w:r w:rsidRPr="004F4C1F">
        <w:rPr>
          <w:rFonts w:eastAsia="Times New Roman" w:cs="Times New Roman"/>
          <w:color w:val="000000"/>
          <w:sz w:val="28"/>
          <w:szCs w:val="28"/>
          <w:lang w:eastAsia="ru-RU"/>
        </w:rPr>
        <w:t xml:space="preserve"> Олени Євгенівни</w:t>
      </w:r>
      <w:r w:rsidRPr="004F4C1F">
        <w:rPr>
          <w:rFonts w:eastAsia="Times New Roman" w:cs="Times New Roman"/>
          <w:sz w:val="28"/>
          <w:szCs w:val="28"/>
          <w:lang w:eastAsia="ru-RU"/>
        </w:rPr>
        <w:t>,</w:t>
      </w:r>
      <w:r w:rsidRPr="004F4C1F">
        <w:rPr>
          <w:rFonts w:eastAsia="Times New Roman" w:cs="Times New Roman"/>
          <w:b/>
          <w:sz w:val="28"/>
          <w:szCs w:val="28"/>
          <w:lang w:eastAsia="ru-RU"/>
        </w:rPr>
        <w:t xml:space="preserve"> </w:t>
      </w:r>
      <w:r w:rsidRPr="004F4C1F">
        <w:rPr>
          <w:rFonts w:eastAsia="Times New Roman" w:cs="Times New Roman"/>
          <w:sz w:val="28"/>
          <w:szCs w:val="28"/>
          <w:lang w:eastAsia="ru-RU"/>
        </w:rPr>
        <w:t xml:space="preserve">яка діє на підставі Положення про Фонд, що затверджене розпорядженням керівника </w:t>
      </w:r>
      <w:r w:rsidRPr="004F4C1F">
        <w:rPr>
          <w:rFonts w:eastAsia="Times New Roman" w:cs="Times New Roman"/>
          <w:color w:val="000000"/>
          <w:sz w:val="28"/>
          <w:szCs w:val="28"/>
          <w:lang w:eastAsia="ru-RU"/>
        </w:rPr>
        <w:t xml:space="preserve">Військово-цивільної адміністрації міста </w:t>
      </w:r>
      <w:proofErr w:type="spellStart"/>
      <w:r w:rsidRPr="004F4C1F">
        <w:rPr>
          <w:rFonts w:eastAsia="Times New Roman" w:cs="Times New Roman"/>
          <w:color w:val="000000"/>
          <w:sz w:val="28"/>
          <w:szCs w:val="28"/>
          <w:lang w:eastAsia="ru-RU"/>
        </w:rPr>
        <w:t>Сєвєродонецьк</w:t>
      </w:r>
      <w:proofErr w:type="spellEnd"/>
      <w:r w:rsidRPr="004F4C1F">
        <w:rPr>
          <w:rFonts w:eastAsia="Times New Roman" w:cs="Times New Roman"/>
          <w:color w:val="000000"/>
          <w:sz w:val="28"/>
          <w:szCs w:val="28"/>
          <w:lang w:eastAsia="ru-RU"/>
        </w:rPr>
        <w:t xml:space="preserve"> </w:t>
      </w:r>
      <w:r w:rsidRPr="004F4C1F">
        <w:rPr>
          <w:rFonts w:eastAsia="Times New Roman" w:cs="Times New Roman"/>
          <w:sz w:val="28"/>
          <w:szCs w:val="28"/>
          <w:lang w:eastAsia="ru-RU"/>
        </w:rPr>
        <w:t>Луганської області від 27 серпня 2020 року № 73 з однієї сторони, та Орендар,</w:t>
      </w:r>
      <w:r w:rsidRPr="004F4C1F">
        <w:rPr>
          <w:rFonts w:eastAsia="Times New Roman" w:cs="Times New Roman"/>
          <w:color w:val="000000"/>
          <w:sz w:val="16"/>
          <w:szCs w:val="16"/>
          <w:lang w:eastAsia="ru-RU"/>
        </w:rPr>
        <w:t xml:space="preserve"> </w:t>
      </w:r>
      <w:r>
        <w:rPr>
          <w:rFonts w:eastAsia="Times New Roman" w:cs="Times New Roman"/>
          <w:color w:val="000000"/>
          <w:sz w:val="16"/>
          <w:szCs w:val="16"/>
          <w:lang w:eastAsia="ru-RU"/>
        </w:rPr>
        <w:t>________</w:t>
      </w:r>
      <w:r w:rsidRPr="004F4C1F">
        <w:rPr>
          <w:rFonts w:eastAsia="Times New Roman" w:cs="Times New Roman"/>
          <w:sz w:val="28"/>
          <w:szCs w:val="28"/>
          <w:lang w:eastAsia="ru-RU"/>
        </w:rPr>
        <w:t>, з другої сторони, склали цей Акт про наведене нижче:</w:t>
      </w:r>
    </w:p>
    <w:p w:rsidR="00010DA3" w:rsidRPr="004F4C1F" w:rsidRDefault="00010DA3" w:rsidP="00010DA3">
      <w:pPr>
        <w:spacing w:before="120"/>
        <w:ind w:firstLine="709"/>
        <w:jc w:val="both"/>
        <w:textAlignment w:val="baseline"/>
        <w:rPr>
          <w:rFonts w:eastAsia="Times New Roman" w:cs="Times New Roman"/>
          <w:sz w:val="28"/>
          <w:szCs w:val="28"/>
          <w:lang w:eastAsia="ru-RU"/>
        </w:rPr>
      </w:pPr>
      <w:r w:rsidRPr="004F4C1F">
        <w:rPr>
          <w:rFonts w:eastAsia="Times New Roman" w:cs="Times New Roman"/>
          <w:sz w:val="28"/>
          <w:szCs w:val="28"/>
          <w:lang w:eastAsia="ru-RU"/>
        </w:rPr>
        <w:t xml:space="preserve">1. На виконання договору оренди </w:t>
      </w:r>
      <w:r w:rsidRPr="004F4C1F">
        <w:rPr>
          <w:rFonts w:eastAsia="Times New Roman" w:cs="Times New Roman"/>
          <w:noProof/>
          <w:sz w:val="28"/>
          <w:szCs w:val="28"/>
          <w:lang w:eastAsia="ru-RU"/>
        </w:rPr>
        <w:t xml:space="preserve">нерухомого майна від </w:t>
      </w:r>
      <w:r>
        <w:rPr>
          <w:rFonts w:eastAsia="Times New Roman" w:cs="Times New Roman"/>
          <w:noProof/>
          <w:sz w:val="28"/>
          <w:szCs w:val="28"/>
          <w:lang w:eastAsia="ru-RU"/>
        </w:rPr>
        <w:t xml:space="preserve"> </w:t>
      </w:r>
      <w:r w:rsidRPr="004F4C1F">
        <w:rPr>
          <w:rFonts w:eastAsia="Times New Roman" w:cs="Times New Roman"/>
          <w:i/>
          <w:sz w:val="28"/>
          <w:szCs w:val="28"/>
          <w:lang w:eastAsia="ru-RU"/>
        </w:rPr>
        <w:t xml:space="preserve"> </w:t>
      </w:r>
      <w:r w:rsidRPr="004F4C1F">
        <w:rPr>
          <w:rFonts w:eastAsia="Times New Roman" w:cs="Times New Roman"/>
          <w:iCs/>
          <w:sz w:val="28"/>
          <w:szCs w:val="28"/>
          <w:lang w:eastAsia="ru-RU"/>
        </w:rPr>
        <w:t>№</w:t>
      </w:r>
      <w:r w:rsidRPr="004F4C1F">
        <w:rPr>
          <w:rFonts w:eastAsia="Times New Roman" w:cs="Times New Roman"/>
          <w:sz w:val="28"/>
          <w:szCs w:val="28"/>
          <w:lang w:eastAsia="ru-RU"/>
        </w:rPr>
        <w:t xml:space="preserve"> </w:t>
      </w:r>
      <w:r>
        <w:rPr>
          <w:rFonts w:eastAsia="Times New Roman" w:cs="Times New Roman"/>
          <w:sz w:val="28"/>
          <w:szCs w:val="28"/>
          <w:lang w:eastAsia="ru-RU"/>
        </w:rPr>
        <w:t>___</w:t>
      </w:r>
      <w:r w:rsidRPr="004F4C1F">
        <w:rPr>
          <w:rFonts w:eastAsia="Times New Roman" w:cs="Times New Roman"/>
          <w:sz w:val="28"/>
          <w:szCs w:val="28"/>
          <w:lang w:eastAsia="ru-RU"/>
        </w:rPr>
        <w:t xml:space="preserve"> (далі – Договір оренди) Орендодавець передає, а Орендар приймає в строкове платне користування нерухоме майно, що належить до комунальної власності територіальної громади міста </w:t>
      </w:r>
      <w:proofErr w:type="spellStart"/>
      <w:r w:rsidRPr="004F4C1F">
        <w:rPr>
          <w:rFonts w:eastAsia="Times New Roman" w:cs="Times New Roman"/>
          <w:sz w:val="28"/>
          <w:szCs w:val="28"/>
          <w:lang w:eastAsia="ru-RU"/>
        </w:rPr>
        <w:t>Сєвєродонецьк</w:t>
      </w:r>
      <w:proofErr w:type="spellEnd"/>
      <w:r w:rsidRPr="004F4C1F">
        <w:rPr>
          <w:rFonts w:eastAsia="Times New Roman" w:cs="Times New Roman"/>
          <w:sz w:val="28"/>
          <w:szCs w:val="28"/>
          <w:lang w:eastAsia="ru-RU"/>
        </w:rPr>
        <w:t xml:space="preserve"> Луганської області (далі – Об’єкт оренди):</w:t>
      </w:r>
    </w:p>
    <w:tbl>
      <w:tblPr>
        <w:tblW w:w="9564" w:type="dxa"/>
        <w:tblInd w:w="108" w:type="dxa"/>
        <w:tblLook w:val="04A0" w:firstRow="1" w:lastRow="0" w:firstColumn="1" w:lastColumn="0" w:noHBand="0" w:noVBand="1"/>
      </w:tblPr>
      <w:tblGrid>
        <w:gridCol w:w="2170"/>
        <w:gridCol w:w="7394"/>
      </w:tblGrid>
      <w:tr w:rsidR="00010DA3" w:rsidRPr="004F4C1F" w:rsidTr="006A2405">
        <w:trPr>
          <w:trHeight w:val="300"/>
        </w:trPr>
        <w:tc>
          <w:tcPr>
            <w:tcW w:w="9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0DA3" w:rsidRPr="004F4C1F" w:rsidRDefault="00010DA3" w:rsidP="006A2405">
            <w:pPr>
              <w:rPr>
                <w:rFonts w:ascii="Calibri" w:eastAsia="Times New Roman" w:hAnsi="Calibri" w:cs="Calibri"/>
                <w:color w:val="000000"/>
                <w:sz w:val="22"/>
                <w:lang w:eastAsia="ru-RU"/>
              </w:rPr>
            </w:pPr>
            <w:r w:rsidRPr="004F4C1F">
              <w:rPr>
                <w:rFonts w:eastAsia="Times New Roman" w:cs="Times New Roman"/>
                <w:color w:val="000000"/>
                <w:sz w:val="28"/>
                <w:szCs w:val="20"/>
                <w:lang w:val="ru-RU" w:eastAsia="ru-RU"/>
              </w:rPr>
              <w:t xml:space="preserve">Характеристика </w:t>
            </w:r>
            <w:proofErr w:type="spellStart"/>
            <w:r w:rsidRPr="004F4C1F">
              <w:rPr>
                <w:rFonts w:eastAsia="Times New Roman" w:cs="Times New Roman"/>
                <w:color w:val="000000"/>
                <w:sz w:val="28"/>
                <w:szCs w:val="20"/>
                <w:lang w:val="ru-RU" w:eastAsia="ru-RU"/>
              </w:rPr>
              <w:t>нерухомого</w:t>
            </w:r>
            <w:proofErr w:type="spellEnd"/>
            <w:r w:rsidRPr="004F4C1F">
              <w:rPr>
                <w:rFonts w:eastAsia="Times New Roman" w:cs="Times New Roman"/>
                <w:color w:val="000000"/>
                <w:sz w:val="28"/>
                <w:szCs w:val="20"/>
                <w:lang w:val="ru-RU" w:eastAsia="ru-RU"/>
              </w:rPr>
              <w:t xml:space="preserve"> майна</w:t>
            </w:r>
            <w:r w:rsidRPr="004F4C1F">
              <w:rPr>
                <w:rFonts w:eastAsia="Times New Roman" w:cs="Times New Roman"/>
                <w:color w:val="000000"/>
                <w:sz w:val="28"/>
                <w:szCs w:val="20"/>
                <w:lang w:eastAsia="ru-RU"/>
              </w:rPr>
              <w:t xml:space="preserve"> </w:t>
            </w:r>
            <w:r w:rsidRPr="004F4C1F">
              <w:rPr>
                <w:rFonts w:ascii="Calibri" w:eastAsia="Times New Roman" w:hAnsi="Calibri" w:cs="Calibri"/>
                <w:color w:val="000000"/>
                <w:sz w:val="22"/>
                <w:lang w:val="ru-RU" w:eastAsia="ru-RU"/>
              </w:rPr>
              <w:t> </w:t>
            </w:r>
          </w:p>
        </w:tc>
      </w:tr>
      <w:tr w:rsidR="00010DA3" w:rsidRPr="004F4C1F" w:rsidTr="006A2405">
        <w:trPr>
          <w:trHeight w:val="30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010DA3" w:rsidRPr="004F4C1F" w:rsidRDefault="00010DA3" w:rsidP="006A2405">
            <w:pPr>
              <w:rPr>
                <w:rFonts w:eastAsia="Times New Roman" w:cs="Times New Roman"/>
                <w:color w:val="000000"/>
                <w:szCs w:val="24"/>
                <w:lang w:eastAsia="ru-RU"/>
              </w:rPr>
            </w:pPr>
            <w:r w:rsidRPr="004F4C1F">
              <w:rPr>
                <w:rFonts w:eastAsia="Times New Roman" w:cs="Times New Roman"/>
                <w:color w:val="000000"/>
                <w:szCs w:val="24"/>
                <w:lang w:eastAsia="ru-RU"/>
              </w:rPr>
              <w:t>Ключ об’єкта, під яким об’єкт включений до Переліку ІІ типу</w:t>
            </w:r>
          </w:p>
        </w:tc>
        <w:tc>
          <w:tcPr>
            <w:tcW w:w="7394" w:type="dxa"/>
            <w:tcBorders>
              <w:top w:val="single" w:sz="4" w:space="0" w:color="auto"/>
              <w:left w:val="nil"/>
              <w:bottom w:val="single" w:sz="4" w:space="0" w:color="auto"/>
              <w:right w:val="single" w:sz="4" w:space="0" w:color="auto"/>
            </w:tcBorders>
            <w:shd w:val="clear" w:color="auto" w:fill="auto"/>
            <w:noWrap/>
            <w:vAlign w:val="bottom"/>
          </w:tcPr>
          <w:p w:rsidR="00010DA3" w:rsidRPr="004F4C1F" w:rsidRDefault="00010DA3" w:rsidP="006A2405">
            <w:pPr>
              <w:rPr>
                <w:rFonts w:eastAsia="Times New Roman" w:cs="Times New Roman"/>
                <w:color w:val="000000"/>
                <w:szCs w:val="24"/>
                <w:lang w:eastAsia="ru-RU"/>
              </w:rPr>
            </w:pPr>
          </w:p>
        </w:tc>
      </w:tr>
      <w:tr w:rsidR="00010DA3" w:rsidRPr="004F4C1F" w:rsidTr="006A2405">
        <w:trPr>
          <w:trHeight w:val="30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010DA3" w:rsidRPr="004F4C1F" w:rsidRDefault="00010DA3" w:rsidP="006A2405">
            <w:pPr>
              <w:rPr>
                <w:rFonts w:eastAsia="Times New Roman" w:cs="Times New Roman"/>
                <w:color w:val="000000"/>
                <w:szCs w:val="24"/>
                <w:lang w:val="ru-RU" w:eastAsia="ru-RU"/>
              </w:rPr>
            </w:pPr>
            <w:r w:rsidRPr="004F4C1F">
              <w:rPr>
                <w:rFonts w:eastAsia="Times New Roman" w:cs="Times New Roman"/>
                <w:color w:val="000000"/>
                <w:szCs w:val="24"/>
                <w:lang w:val="ru-RU" w:eastAsia="ru-RU"/>
              </w:rPr>
              <w:t>Поверх</w:t>
            </w:r>
          </w:p>
        </w:tc>
        <w:tc>
          <w:tcPr>
            <w:tcW w:w="7394" w:type="dxa"/>
            <w:tcBorders>
              <w:top w:val="nil"/>
              <w:left w:val="nil"/>
              <w:bottom w:val="single" w:sz="4" w:space="0" w:color="auto"/>
              <w:right w:val="single" w:sz="4" w:space="0" w:color="auto"/>
            </w:tcBorders>
            <w:shd w:val="clear" w:color="auto" w:fill="auto"/>
            <w:noWrap/>
            <w:vAlign w:val="bottom"/>
            <w:hideMark/>
          </w:tcPr>
          <w:p w:rsidR="00010DA3" w:rsidRPr="004F4C1F" w:rsidRDefault="00010DA3" w:rsidP="006A2405">
            <w:pPr>
              <w:rPr>
                <w:rFonts w:eastAsia="Times New Roman" w:cs="Times New Roman"/>
                <w:color w:val="000000"/>
                <w:szCs w:val="24"/>
                <w:lang w:eastAsia="ru-RU"/>
              </w:rPr>
            </w:pPr>
            <w:r w:rsidRPr="004F4C1F">
              <w:rPr>
                <w:rFonts w:eastAsia="Times New Roman" w:cs="Times New Roman"/>
                <w:color w:val="000000"/>
                <w:szCs w:val="24"/>
                <w:lang w:eastAsia="ru-RU"/>
              </w:rPr>
              <w:t> </w:t>
            </w:r>
            <w:r>
              <w:rPr>
                <w:rFonts w:eastAsia="Times New Roman" w:cs="Times New Roman"/>
                <w:color w:val="000000"/>
                <w:szCs w:val="24"/>
                <w:lang w:eastAsia="ru-RU"/>
              </w:rPr>
              <w:t>1</w:t>
            </w:r>
            <w:r w:rsidRPr="004F4C1F">
              <w:rPr>
                <w:rFonts w:eastAsia="Times New Roman" w:cs="Times New Roman"/>
                <w:color w:val="000000"/>
                <w:szCs w:val="24"/>
                <w:lang w:eastAsia="ru-RU"/>
              </w:rPr>
              <w:t xml:space="preserve"> поверх</w:t>
            </w:r>
          </w:p>
        </w:tc>
      </w:tr>
      <w:tr w:rsidR="00010DA3" w:rsidRPr="004F4C1F" w:rsidTr="006A2405">
        <w:trPr>
          <w:trHeight w:val="30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010DA3" w:rsidRPr="004F4C1F" w:rsidRDefault="00010DA3" w:rsidP="006A2405">
            <w:pPr>
              <w:rPr>
                <w:rFonts w:eastAsia="Times New Roman" w:cs="Times New Roman"/>
                <w:color w:val="000000"/>
                <w:szCs w:val="24"/>
                <w:lang w:val="ru-RU" w:eastAsia="ru-RU"/>
              </w:rPr>
            </w:pPr>
            <w:proofErr w:type="spellStart"/>
            <w:r w:rsidRPr="004F4C1F">
              <w:rPr>
                <w:rFonts w:eastAsia="Times New Roman" w:cs="Times New Roman"/>
                <w:color w:val="000000"/>
                <w:szCs w:val="24"/>
                <w:lang w:val="ru-RU" w:eastAsia="ru-RU"/>
              </w:rPr>
              <w:t>Загальна</w:t>
            </w:r>
            <w:proofErr w:type="spellEnd"/>
            <w:r w:rsidRPr="004F4C1F">
              <w:rPr>
                <w:rFonts w:eastAsia="Times New Roman" w:cs="Times New Roman"/>
                <w:color w:val="000000"/>
                <w:szCs w:val="24"/>
                <w:lang w:val="ru-RU" w:eastAsia="ru-RU"/>
              </w:rPr>
              <w:t xml:space="preserve"> </w:t>
            </w:r>
            <w:proofErr w:type="spellStart"/>
            <w:r w:rsidRPr="004F4C1F">
              <w:rPr>
                <w:rFonts w:eastAsia="Times New Roman" w:cs="Times New Roman"/>
                <w:color w:val="000000"/>
                <w:szCs w:val="24"/>
                <w:lang w:val="ru-RU" w:eastAsia="ru-RU"/>
              </w:rPr>
              <w:t>площа</w:t>
            </w:r>
            <w:proofErr w:type="spellEnd"/>
            <w:r w:rsidRPr="004F4C1F">
              <w:rPr>
                <w:rFonts w:eastAsia="Times New Roman" w:cs="Times New Roman"/>
                <w:color w:val="000000"/>
                <w:szCs w:val="24"/>
                <w:lang w:val="ru-RU" w:eastAsia="ru-RU"/>
              </w:rPr>
              <w:t xml:space="preserve"> </w:t>
            </w:r>
            <w:proofErr w:type="spellStart"/>
            <w:r w:rsidRPr="004F4C1F">
              <w:rPr>
                <w:rFonts w:eastAsia="Times New Roman" w:cs="Times New Roman"/>
                <w:color w:val="000000"/>
                <w:szCs w:val="24"/>
                <w:lang w:val="ru-RU" w:eastAsia="ru-RU"/>
              </w:rPr>
              <w:t>об'єкта</w:t>
            </w:r>
            <w:proofErr w:type="spellEnd"/>
            <w:r w:rsidRPr="004F4C1F">
              <w:rPr>
                <w:rFonts w:eastAsia="Times New Roman" w:cs="Times New Roman"/>
                <w:color w:val="000000"/>
                <w:szCs w:val="24"/>
                <w:lang w:val="ru-RU" w:eastAsia="ru-RU"/>
              </w:rPr>
              <w:t xml:space="preserve"> (кв. м)</w:t>
            </w:r>
          </w:p>
        </w:tc>
        <w:tc>
          <w:tcPr>
            <w:tcW w:w="7394" w:type="dxa"/>
            <w:tcBorders>
              <w:top w:val="nil"/>
              <w:left w:val="nil"/>
              <w:bottom w:val="single" w:sz="4" w:space="0" w:color="auto"/>
              <w:right w:val="single" w:sz="4" w:space="0" w:color="auto"/>
            </w:tcBorders>
            <w:shd w:val="clear" w:color="auto" w:fill="auto"/>
            <w:noWrap/>
            <w:vAlign w:val="bottom"/>
            <w:hideMark/>
          </w:tcPr>
          <w:p w:rsidR="00010DA3" w:rsidRPr="004F4C1F" w:rsidRDefault="00010DA3" w:rsidP="006A2405">
            <w:pPr>
              <w:rPr>
                <w:rFonts w:eastAsia="Times New Roman" w:cs="Times New Roman"/>
                <w:color w:val="000000"/>
                <w:szCs w:val="24"/>
                <w:lang w:eastAsia="ru-RU"/>
              </w:rPr>
            </w:pPr>
            <w:r>
              <w:rPr>
                <w:rFonts w:eastAsia="Times New Roman" w:cs="Times New Roman"/>
                <w:color w:val="000000"/>
                <w:szCs w:val="24"/>
                <w:lang w:eastAsia="ru-RU"/>
              </w:rPr>
              <w:t>210</w:t>
            </w:r>
            <w:r w:rsidRPr="004F4C1F">
              <w:rPr>
                <w:rFonts w:eastAsia="Times New Roman" w:cs="Times New Roman"/>
                <w:color w:val="000000"/>
                <w:szCs w:val="24"/>
                <w:lang w:eastAsia="ru-RU"/>
              </w:rPr>
              <w:t>,</w:t>
            </w:r>
            <w:r>
              <w:rPr>
                <w:rFonts w:eastAsia="Times New Roman" w:cs="Times New Roman"/>
                <w:color w:val="000000"/>
                <w:szCs w:val="24"/>
                <w:lang w:eastAsia="ru-RU"/>
              </w:rPr>
              <w:t>25</w:t>
            </w:r>
            <w:r w:rsidRPr="004F4C1F">
              <w:rPr>
                <w:rFonts w:eastAsia="Times New Roman" w:cs="Times New Roman"/>
                <w:color w:val="000000"/>
                <w:szCs w:val="24"/>
                <w:lang w:eastAsia="ru-RU"/>
              </w:rPr>
              <w:t> </w:t>
            </w:r>
          </w:p>
        </w:tc>
      </w:tr>
      <w:tr w:rsidR="00010DA3" w:rsidRPr="004F4C1F" w:rsidTr="006A2405">
        <w:trPr>
          <w:trHeight w:val="30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010DA3" w:rsidRPr="004F4C1F" w:rsidRDefault="00010DA3" w:rsidP="006A2405">
            <w:pPr>
              <w:rPr>
                <w:rFonts w:eastAsia="Times New Roman" w:cs="Times New Roman"/>
                <w:color w:val="000000"/>
                <w:szCs w:val="24"/>
                <w:lang w:val="ru-RU" w:eastAsia="ru-RU"/>
              </w:rPr>
            </w:pPr>
            <w:proofErr w:type="spellStart"/>
            <w:r w:rsidRPr="004F4C1F">
              <w:rPr>
                <w:rFonts w:eastAsia="Times New Roman" w:cs="Times New Roman"/>
                <w:color w:val="000000"/>
                <w:szCs w:val="24"/>
                <w:lang w:val="ru-RU" w:eastAsia="ru-RU"/>
              </w:rPr>
              <w:t>Назва</w:t>
            </w:r>
            <w:proofErr w:type="spellEnd"/>
            <w:r w:rsidRPr="004F4C1F">
              <w:rPr>
                <w:rFonts w:eastAsia="Times New Roman" w:cs="Times New Roman"/>
                <w:color w:val="000000"/>
                <w:szCs w:val="24"/>
                <w:lang w:val="ru-RU" w:eastAsia="ru-RU"/>
              </w:rPr>
              <w:t xml:space="preserve"> </w:t>
            </w:r>
            <w:proofErr w:type="spellStart"/>
            <w:r w:rsidRPr="004F4C1F">
              <w:rPr>
                <w:rFonts w:eastAsia="Times New Roman" w:cs="Times New Roman"/>
                <w:color w:val="000000"/>
                <w:szCs w:val="24"/>
                <w:lang w:val="ru-RU" w:eastAsia="ru-RU"/>
              </w:rPr>
              <w:t>об'єкта</w:t>
            </w:r>
            <w:proofErr w:type="spellEnd"/>
            <w:r w:rsidRPr="004F4C1F">
              <w:rPr>
                <w:rFonts w:eastAsia="Times New Roman" w:cs="Times New Roman"/>
                <w:color w:val="000000"/>
                <w:szCs w:val="24"/>
                <w:lang w:val="ru-RU" w:eastAsia="ru-RU"/>
              </w:rPr>
              <w:t xml:space="preserve"> </w:t>
            </w:r>
          </w:p>
        </w:tc>
        <w:tc>
          <w:tcPr>
            <w:tcW w:w="7394" w:type="dxa"/>
            <w:tcBorders>
              <w:top w:val="nil"/>
              <w:left w:val="nil"/>
              <w:bottom w:val="single" w:sz="4" w:space="0" w:color="auto"/>
              <w:right w:val="single" w:sz="4" w:space="0" w:color="auto"/>
            </w:tcBorders>
            <w:shd w:val="clear" w:color="auto" w:fill="auto"/>
            <w:noWrap/>
            <w:vAlign w:val="bottom"/>
            <w:hideMark/>
          </w:tcPr>
          <w:p w:rsidR="00010DA3" w:rsidRPr="004F4C1F" w:rsidRDefault="00010DA3" w:rsidP="006A2405">
            <w:pPr>
              <w:rPr>
                <w:rFonts w:eastAsia="Times New Roman" w:cs="Times New Roman"/>
                <w:color w:val="000000"/>
                <w:szCs w:val="24"/>
                <w:lang w:eastAsia="ru-RU"/>
              </w:rPr>
            </w:pPr>
            <w:r w:rsidRPr="004F4C1F">
              <w:rPr>
                <w:rFonts w:eastAsia="Times New Roman" w:cs="Times New Roman"/>
                <w:color w:val="000000"/>
                <w:szCs w:val="24"/>
                <w:lang w:eastAsia="ru-RU"/>
              </w:rPr>
              <w:t xml:space="preserve"> Нежитлове </w:t>
            </w:r>
            <w:proofErr w:type="spellStart"/>
            <w:r w:rsidRPr="004F4C1F">
              <w:rPr>
                <w:rFonts w:eastAsia="Times New Roman" w:cs="Times New Roman"/>
                <w:color w:val="000000"/>
                <w:szCs w:val="24"/>
                <w:lang w:eastAsia="ru-RU"/>
              </w:rPr>
              <w:t>пр</w:t>
            </w:r>
            <w:r w:rsidRPr="004F4C1F">
              <w:rPr>
                <w:rFonts w:eastAsia="Times New Roman" w:cs="Times New Roman"/>
                <w:color w:val="000000"/>
                <w:szCs w:val="24"/>
                <w:lang w:val="ru-RU" w:eastAsia="ru-RU"/>
              </w:rPr>
              <w:t>иміщення</w:t>
            </w:r>
            <w:proofErr w:type="spellEnd"/>
            <w:r w:rsidRPr="004F4C1F">
              <w:rPr>
                <w:rFonts w:eastAsia="Times New Roman" w:cs="Times New Roman"/>
                <w:color w:val="000000"/>
                <w:szCs w:val="24"/>
                <w:lang w:val="ru-RU" w:eastAsia="ru-RU"/>
              </w:rPr>
              <w:t xml:space="preserve"> </w:t>
            </w:r>
          </w:p>
        </w:tc>
      </w:tr>
      <w:tr w:rsidR="00010DA3" w:rsidRPr="004F4C1F" w:rsidTr="006A2405">
        <w:trPr>
          <w:trHeight w:val="51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010DA3" w:rsidRPr="004F4C1F" w:rsidRDefault="00010DA3" w:rsidP="006A2405">
            <w:pPr>
              <w:rPr>
                <w:rFonts w:eastAsia="Times New Roman" w:cs="Times New Roman"/>
                <w:color w:val="000000"/>
                <w:szCs w:val="24"/>
                <w:lang w:val="ru-RU" w:eastAsia="ru-RU"/>
              </w:rPr>
            </w:pPr>
            <w:proofErr w:type="spellStart"/>
            <w:r w:rsidRPr="004F4C1F">
              <w:rPr>
                <w:rFonts w:eastAsia="Times New Roman" w:cs="Times New Roman"/>
                <w:color w:val="000000"/>
                <w:szCs w:val="24"/>
                <w:lang w:val="ru-RU" w:eastAsia="ru-RU"/>
              </w:rPr>
              <w:t>Місцезнаходження</w:t>
            </w:r>
            <w:proofErr w:type="spellEnd"/>
            <w:r w:rsidRPr="004F4C1F">
              <w:rPr>
                <w:rFonts w:eastAsia="Times New Roman" w:cs="Times New Roman"/>
                <w:color w:val="000000"/>
                <w:szCs w:val="24"/>
                <w:lang w:val="ru-RU" w:eastAsia="ru-RU"/>
              </w:rPr>
              <w:t xml:space="preserve"> </w:t>
            </w:r>
            <w:proofErr w:type="spellStart"/>
            <w:r w:rsidRPr="004F4C1F">
              <w:rPr>
                <w:rFonts w:eastAsia="Times New Roman" w:cs="Times New Roman"/>
                <w:color w:val="000000"/>
                <w:szCs w:val="24"/>
                <w:lang w:val="ru-RU" w:eastAsia="ru-RU"/>
              </w:rPr>
              <w:t>об'єкта</w:t>
            </w:r>
            <w:proofErr w:type="spellEnd"/>
            <w:r w:rsidRPr="004F4C1F">
              <w:rPr>
                <w:rFonts w:eastAsia="Times New Roman" w:cs="Times New Roman"/>
                <w:color w:val="000000"/>
                <w:szCs w:val="24"/>
                <w:lang w:val="ru-RU" w:eastAsia="ru-RU"/>
              </w:rPr>
              <w:t xml:space="preserve"> </w:t>
            </w:r>
          </w:p>
        </w:tc>
        <w:tc>
          <w:tcPr>
            <w:tcW w:w="7394" w:type="dxa"/>
            <w:tcBorders>
              <w:top w:val="nil"/>
              <w:left w:val="nil"/>
              <w:bottom w:val="single" w:sz="4" w:space="0" w:color="auto"/>
              <w:right w:val="single" w:sz="4" w:space="0" w:color="auto"/>
            </w:tcBorders>
            <w:shd w:val="clear" w:color="auto" w:fill="auto"/>
            <w:noWrap/>
            <w:vAlign w:val="bottom"/>
            <w:hideMark/>
          </w:tcPr>
          <w:p w:rsidR="00010DA3" w:rsidRPr="004F4C1F" w:rsidRDefault="00010DA3" w:rsidP="006A2405">
            <w:pPr>
              <w:rPr>
                <w:rFonts w:eastAsia="Times New Roman" w:cs="Times New Roman"/>
                <w:color w:val="000000"/>
                <w:szCs w:val="24"/>
                <w:lang w:eastAsia="ru-RU"/>
              </w:rPr>
            </w:pPr>
            <w:r w:rsidRPr="004F4C1F">
              <w:rPr>
                <w:rFonts w:eastAsia="Times New Roman" w:cs="Times New Roman"/>
                <w:color w:val="000000"/>
                <w:szCs w:val="24"/>
                <w:lang w:eastAsia="ru-RU"/>
              </w:rPr>
              <w:t xml:space="preserve"> Луганська область,  м. </w:t>
            </w:r>
            <w:proofErr w:type="spellStart"/>
            <w:r w:rsidRPr="004F4C1F">
              <w:rPr>
                <w:rFonts w:eastAsia="Times New Roman" w:cs="Times New Roman"/>
                <w:color w:val="000000"/>
                <w:szCs w:val="24"/>
                <w:lang w:eastAsia="ru-RU"/>
              </w:rPr>
              <w:t>Сєвєродонецьк</w:t>
            </w:r>
            <w:proofErr w:type="spellEnd"/>
            <w:r w:rsidRPr="004F4C1F">
              <w:rPr>
                <w:rFonts w:eastAsia="Times New Roman" w:cs="Times New Roman"/>
                <w:color w:val="000000"/>
                <w:szCs w:val="24"/>
                <w:lang w:eastAsia="ru-RU"/>
              </w:rPr>
              <w:t xml:space="preserve">, </w:t>
            </w:r>
            <w:r>
              <w:rPr>
                <w:rFonts w:eastAsia="Times New Roman" w:cs="Times New Roman"/>
                <w:color w:val="000000"/>
                <w:szCs w:val="24"/>
                <w:lang w:eastAsia="ru-RU"/>
              </w:rPr>
              <w:t>вул.. Енергетиків,</w:t>
            </w:r>
            <w:r w:rsidRPr="004F4C1F">
              <w:rPr>
                <w:rFonts w:eastAsia="Times New Roman" w:cs="Times New Roman"/>
                <w:color w:val="000000"/>
                <w:szCs w:val="24"/>
                <w:lang w:eastAsia="ru-RU"/>
              </w:rPr>
              <w:t xml:space="preserve"> </w:t>
            </w:r>
            <w:r>
              <w:rPr>
                <w:rFonts w:eastAsia="Times New Roman" w:cs="Times New Roman"/>
                <w:color w:val="000000"/>
                <w:szCs w:val="24"/>
                <w:lang w:eastAsia="ru-RU"/>
              </w:rPr>
              <w:t xml:space="preserve"> 9</w:t>
            </w:r>
          </w:p>
        </w:tc>
      </w:tr>
    </w:tbl>
    <w:p w:rsidR="00010DA3" w:rsidRPr="004F4C1F" w:rsidRDefault="00010DA3" w:rsidP="00010DA3">
      <w:pPr>
        <w:spacing w:before="120"/>
        <w:ind w:firstLine="567"/>
        <w:jc w:val="both"/>
        <w:textAlignment w:val="baseline"/>
        <w:rPr>
          <w:rFonts w:eastAsia="Times New Roman" w:cs="Times New Roman"/>
          <w:sz w:val="28"/>
          <w:szCs w:val="28"/>
          <w:lang w:eastAsia="ru-RU"/>
        </w:rPr>
      </w:pPr>
      <w:r w:rsidRPr="004F4C1F">
        <w:rPr>
          <w:rFonts w:eastAsia="Times New Roman" w:cs="Times New Roman"/>
          <w:sz w:val="28"/>
          <w:szCs w:val="28"/>
          <w:lang w:eastAsia="ru-RU"/>
        </w:rPr>
        <w:t xml:space="preserve">2. Орендодавець і Орендар засвідчують, що, за винятком тих випадків і обставин, про які зазначено у пункті 3 нижче, повністю відповідає дійсності інформація про Об’єкт оренди, яка оприлюднена в електронній торговій системі. </w:t>
      </w:r>
    </w:p>
    <w:p w:rsidR="00010DA3" w:rsidRPr="004F4C1F" w:rsidRDefault="00010DA3" w:rsidP="00010DA3">
      <w:pPr>
        <w:spacing w:before="120"/>
        <w:ind w:firstLine="567"/>
        <w:jc w:val="both"/>
        <w:textAlignment w:val="baseline"/>
        <w:rPr>
          <w:rFonts w:eastAsia="Times New Roman" w:cs="Times New Roman"/>
          <w:sz w:val="28"/>
          <w:szCs w:val="28"/>
          <w:lang w:eastAsia="ru-RU"/>
        </w:rPr>
      </w:pPr>
      <w:r w:rsidRPr="004F4C1F">
        <w:rPr>
          <w:rFonts w:eastAsia="Times New Roman" w:cs="Times New Roman"/>
          <w:sz w:val="28"/>
          <w:szCs w:val="28"/>
          <w:lang w:eastAsia="ru-RU"/>
        </w:rPr>
        <w:t xml:space="preserve">3. Запевнення Орендодавця, зазначені у пунктах 9.1.1 і 9.1.2 Договору оренди, повністю відповідають дійсності, а випадки і обставини, на які є посилання у цих пунктах Договору оренди, відсутні. </w:t>
      </w:r>
    </w:p>
    <w:p w:rsidR="00010DA3" w:rsidRPr="004F4C1F" w:rsidRDefault="00010DA3" w:rsidP="00010DA3">
      <w:pPr>
        <w:spacing w:before="120"/>
        <w:jc w:val="center"/>
        <w:rPr>
          <w:rFonts w:eastAsia="Times New Roman" w:cs="Times New Roman"/>
          <w:sz w:val="28"/>
          <w:szCs w:val="28"/>
          <w:lang w:eastAsia="ru-RU"/>
        </w:rPr>
      </w:pPr>
      <w:r w:rsidRPr="004F4C1F">
        <w:rPr>
          <w:rFonts w:eastAsia="Times New Roman" w:cs="Times New Roman"/>
          <w:sz w:val="28"/>
          <w:szCs w:val="28"/>
          <w:lang w:eastAsia="ru-RU"/>
        </w:rPr>
        <w:t>Підписи сторін</w:t>
      </w:r>
    </w:p>
    <w:p w:rsidR="00010DA3" w:rsidRPr="004F4C1F" w:rsidRDefault="00010DA3" w:rsidP="00010DA3">
      <w:pPr>
        <w:keepNext/>
        <w:jc w:val="both"/>
        <w:outlineLvl w:val="0"/>
        <w:rPr>
          <w:rFonts w:eastAsia="Times New Roman" w:cs="Times New Roman"/>
          <w:b/>
          <w:sz w:val="22"/>
          <w:szCs w:val="20"/>
          <w:lang w:val="ru-RU" w:eastAsia="ru-RU"/>
        </w:rPr>
      </w:pPr>
      <w:proofErr w:type="spellStart"/>
      <w:r>
        <w:rPr>
          <w:rFonts w:eastAsia="Times New Roman" w:cs="Times New Roman"/>
          <w:b/>
          <w:szCs w:val="24"/>
          <w:lang w:val="ru-RU" w:eastAsia="ru-RU"/>
        </w:rPr>
        <w:lastRenderedPageBreak/>
        <w:t>Ор</w:t>
      </w:r>
      <w:r w:rsidRPr="004F4C1F">
        <w:rPr>
          <w:rFonts w:eastAsia="Times New Roman" w:cs="Times New Roman"/>
          <w:b/>
          <w:szCs w:val="24"/>
          <w:lang w:val="ru-RU" w:eastAsia="ru-RU"/>
        </w:rPr>
        <w:t>ендодавець</w:t>
      </w:r>
      <w:proofErr w:type="spellEnd"/>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proofErr w:type="spellStart"/>
      <w:r w:rsidRPr="004F4C1F">
        <w:rPr>
          <w:rFonts w:eastAsia="Times New Roman" w:cs="Times New Roman"/>
          <w:b/>
          <w:szCs w:val="24"/>
          <w:lang w:val="ru-RU" w:eastAsia="ru-RU"/>
        </w:rPr>
        <w:t>Орендар</w:t>
      </w:r>
      <w:proofErr w:type="spellEnd"/>
    </w:p>
    <w:p w:rsidR="00010DA3" w:rsidRPr="004F4C1F" w:rsidRDefault="00010DA3" w:rsidP="00010DA3">
      <w:pPr>
        <w:keepNext/>
        <w:jc w:val="both"/>
        <w:outlineLvl w:val="0"/>
        <w:rPr>
          <w:rFonts w:eastAsia="Times New Roman" w:cs="Times New Roman"/>
          <w:b/>
          <w:szCs w:val="24"/>
          <w:lang w:val="ru-RU" w:eastAsia="ru-RU"/>
        </w:rPr>
      </w:pPr>
    </w:p>
    <w:p w:rsidR="00010DA3" w:rsidRPr="004F4C1F" w:rsidRDefault="00010DA3" w:rsidP="00010DA3">
      <w:pPr>
        <w:keepNext/>
        <w:jc w:val="both"/>
        <w:outlineLvl w:val="0"/>
        <w:rPr>
          <w:rFonts w:eastAsia="Times New Roman" w:cs="Times New Roman"/>
          <w:b/>
          <w:szCs w:val="24"/>
          <w:lang w:val="ru-RU" w:eastAsia="ru-RU"/>
        </w:rPr>
      </w:pPr>
      <w:r w:rsidRPr="004F4C1F">
        <w:rPr>
          <w:rFonts w:eastAsia="Times New Roman" w:cs="Times New Roman"/>
          <w:b/>
          <w:szCs w:val="24"/>
          <w:lang w:val="ru-RU" w:eastAsia="ru-RU"/>
        </w:rPr>
        <w:t xml:space="preserve"> </w:t>
      </w:r>
      <w:r w:rsidRPr="004F4C1F">
        <w:rPr>
          <w:rFonts w:eastAsia="Times New Roman" w:cs="Times New Roman"/>
          <w:b/>
          <w:szCs w:val="24"/>
          <w:u w:val="single"/>
          <w:lang w:val="ru-RU" w:eastAsia="ru-RU"/>
        </w:rPr>
        <w:t>___________</w:t>
      </w:r>
      <w:r w:rsidRPr="004F4C1F">
        <w:rPr>
          <w:rFonts w:eastAsia="Times New Roman" w:cs="Times New Roman"/>
          <w:b/>
          <w:szCs w:val="24"/>
          <w:lang w:val="ru-RU" w:eastAsia="ru-RU"/>
        </w:rPr>
        <w:t xml:space="preserve"> </w:t>
      </w:r>
      <w:proofErr w:type="spellStart"/>
      <w:r w:rsidRPr="004F4C1F">
        <w:rPr>
          <w:rFonts w:eastAsia="Times New Roman" w:cs="Times New Roman"/>
          <w:b/>
          <w:szCs w:val="24"/>
          <w:lang w:val="ru-RU" w:eastAsia="ru-RU"/>
        </w:rPr>
        <w:t>О.Є.Сердюкова</w:t>
      </w:r>
      <w:proofErr w:type="spellEnd"/>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eastAsia="ru-RU"/>
        </w:rPr>
        <w:t xml:space="preserve">   </w:t>
      </w:r>
      <w:r w:rsidRPr="004F4C1F">
        <w:rPr>
          <w:rFonts w:eastAsia="Times New Roman" w:cs="Times New Roman"/>
          <w:b/>
          <w:szCs w:val="24"/>
          <w:lang w:eastAsia="ru-RU"/>
        </w:rPr>
        <w:tab/>
      </w:r>
      <w:r w:rsidRPr="004F4C1F">
        <w:rPr>
          <w:rFonts w:eastAsia="Times New Roman" w:cs="Times New Roman"/>
          <w:b/>
          <w:szCs w:val="24"/>
          <w:u w:val="single"/>
          <w:lang w:val="ru-RU" w:eastAsia="ru-RU"/>
        </w:rPr>
        <w:tab/>
      </w:r>
      <w:r w:rsidRPr="004F4C1F">
        <w:rPr>
          <w:rFonts w:eastAsia="Times New Roman" w:cs="Times New Roman"/>
          <w:b/>
          <w:szCs w:val="24"/>
          <w:u w:val="single"/>
          <w:lang w:val="ru-RU" w:eastAsia="ru-RU"/>
        </w:rPr>
        <w:tab/>
      </w:r>
      <w:r w:rsidRPr="004F4C1F">
        <w:rPr>
          <w:rFonts w:eastAsia="Times New Roman" w:cs="Times New Roman"/>
          <w:b/>
          <w:szCs w:val="24"/>
          <w:u w:val="single"/>
          <w:lang w:val="ru-RU" w:eastAsia="ru-RU"/>
        </w:rPr>
        <w:tab/>
      </w:r>
    </w:p>
    <w:p w:rsidR="00010DA3" w:rsidRPr="004F4C1F" w:rsidRDefault="00010DA3" w:rsidP="00010DA3">
      <w:pPr>
        <w:keepNext/>
        <w:jc w:val="both"/>
        <w:outlineLvl w:val="0"/>
        <w:rPr>
          <w:rFonts w:eastAsia="Times New Roman" w:cs="Times New Roman"/>
          <w:b/>
          <w:szCs w:val="24"/>
          <w:lang w:val="ru-RU" w:eastAsia="ru-RU"/>
        </w:rPr>
      </w:pPr>
    </w:p>
    <w:p w:rsidR="00010DA3" w:rsidRDefault="00010DA3" w:rsidP="00010DA3">
      <w:pPr>
        <w:keepNext/>
        <w:jc w:val="both"/>
        <w:outlineLvl w:val="0"/>
        <w:rPr>
          <w:rFonts w:eastAsia="Times New Roman" w:cs="Times New Roman"/>
          <w:b/>
          <w:szCs w:val="24"/>
          <w:lang w:val="ru-RU" w:eastAsia="ru-RU"/>
        </w:rPr>
      </w:pPr>
      <w:r w:rsidRPr="004F4C1F">
        <w:rPr>
          <w:rFonts w:eastAsia="Times New Roman" w:cs="Times New Roman"/>
          <w:b/>
          <w:szCs w:val="24"/>
          <w:lang w:val="ru-RU" w:eastAsia="ru-RU"/>
        </w:rPr>
        <w:t>М.П.</w:t>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r>
      <w:r w:rsidRPr="004F4C1F">
        <w:rPr>
          <w:rFonts w:eastAsia="Times New Roman" w:cs="Times New Roman"/>
          <w:b/>
          <w:szCs w:val="24"/>
          <w:lang w:val="ru-RU" w:eastAsia="ru-RU"/>
        </w:rPr>
        <w:tab/>
        <w:t>М.П.</w:t>
      </w:r>
    </w:p>
    <w:p w:rsidR="002A39C7" w:rsidRDefault="002A39C7">
      <w:bookmarkStart w:id="7" w:name="_GoBack"/>
      <w:bookmarkEnd w:id="7"/>
    </w:p>
    <w:sectPr w:rsidR="002A3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A3"/>
    <w:rsid w:val="00010DA3"/>
    <w:rsid w:val="002A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A3"/>
    <w:pPr>
      <w:spacing w:after="0" w:line="240"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A3"/>
    <w:pPr>
      <w:spacing w:after="0" w:line="240"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renda_fkm@sed-rada.gov.ua" TargetMode="External"/><Relationship Id="rId5" Type="http://schemas.openxmlformats.org/officeDocument/2006/relationships/hyperlink" Target="mailto:orenda_fkm@sed-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5506</Words>
  <Characters>31387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2021-02-17T06:28:00Z</dcterms:created>
  <dcterms:modified xsi:type="dcterms:W3CDTF">2021-02-17T06:29:00Z</dcterms:modified>
</cp:coreProperties>
</file>