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06" w:rsidRPr="00384AC3" w:rsidRDefault="00C84CE9" w:rsidP="00772A84">
      <w:pPr>
        <w:ind w:firstLine="708"/>
        <w:jc w:val="center"/>
        <w:rPr>
          <w:rFonts w:ascii="Times New Roman" w:hAnsi="Times New Roman"/>
          <w:b/>
          <w:sz w:val="28"/>
          <w:u w:val="single"/>
          <w:lang w:val="uk-UA"/>
        </w:rPr>
      </w:pPr>
      <w:r w:rsidRPr="00384AC3">
        <w:rPr>
          <w:rFonts w:ascii="Times New Roman" w:hAnsi="Times New Roman"/>
          <w:b/>
          <w:sz w:val="28"/>
          <w:u w:val="single"/>
          <w:lang w:val="uk-UA"/>
        </w:rPr>
        <w:t>Зміст оголошення</w:t>
      </w:r>
    </w:p>
    <w:p w:rsidR="00F5262E" w:rsidRPr="00F5262E" w:rsidRDefault="00772A84" w:rsidP="0082579A">
      <w:pPr>
        <w:pStyle w:val="21"/>
        <w:shd w:val="clear" w:color="auto" w:fill="auto"/>
        <w:spacing w:before="0"/>
        <w:ind w:firstLine="567"/>
        <w:rPr>
          <w:rFonts w:ascii="Times New Roman" w:hAnsi="Times New Roman"/>
          <w:sz w:val="22"/>
          <w:szCs w:val="22"/>
          <w:lang w:val="ru-RU" w:eastAsia="ru-RU"/>
        </w:rPr>
      </w:pPr>
      <w:r w:rsidRPr="00F5262E">
        <w:rPr>
          <w:rFonts w:ascii="Times New Roman" w:hAnsi="Times New Roman"/>
          <w:sz w:val="22"/>
          <w:szCs w:val="22"/>
          <w:lang w:val="uk-UA"/>
        </w:rPr>
        <w:t xml:space="preserve">Оголошення про проведення аукціону з продажу </w:t>
      </w:r>
      <w:r w:rsidR="007659B2">
        <w:rPr>
          <w:rFonts w:ascii="Times New Roman" w:hAnsi="Times New Roman"/>
          <w:sz w:val="22"/>
          <w:szCs w:val="22"/>
          <w:lang w:val="uk-UA"/>
        </w:rPr>
        <w:t xml:space="preserve"> </w:t>
      </w:r>
      <w:r w:rsidR="007659B2" w:rsidRPr="00593FFB">
        <w:rPr>
          <w:sz w:val="22"/>
          <w:szCs w:val="22"/>
          <w:lang w:val="uk-UA"/>
        </w:rPr>
        <w:t>п</w:t>
      </w:r>
      <w:r w:rsidR="007659B2" w:rsidRPr="007659B2">
        <w:rPr>
          <w:rFonts w:ascii="Times New Roman" w:hAnsi="Times New Roman"/>
          <w:sz w:val="22"/>
          <w:szCs w:val="22"/>
          <w:lang w:val="uk-UA"/>
        </w:rPr>
        <w:t>рава вимоги дебіторської заборгованості</w:t>
      </w:r>
      <w:r w:rsidR="007659B2" w:rsidRPr="00F5262E">
        <w:rPr>
          <w:rFonts w:ascii="Times New Roman" w:hAnsi="Times New Roman"/>
          <w:sz w:val="22"/>
          <w:szCs w:val="22"/>
          <w:lang w:val="uk-UA"/>
        </w:rPr>
        <w:t xml:space="preserve"> </w:t>
      </w:r>
      <w:r w:rsidR="007659B2">
        <w:rPr>
          <w:rFonts w:ascii="Times New Roman" w:hAnsi="Times New Roman"/>
          <w:sz w:val="22"/>
          <w:szCs w:val="22"/>
          <w:lang w:val="uk-UA"/>
        </w:rPr>
        <w:t xml:space="preserve">та </w:t>
      </w:r>
      <w:r w:rsidR="007659B2">
        <w:rPr>
          <w:sz w:val="22"/>
          <w:szCs w:val="22"/>
          <w:lang w:val="uk-UA"/>
        </w:rPr>
        <w:t>част</w:t>
      </w:r>
      <w:r w:rsidR="007659B2">
        <w:rPr>
          <w:sz w:val="22"/>
          <w:szCs w:val="22"/>
          <w:lang w:val="uk-UA"/>
        </w:rPr>
        <w:t>ок</w:t>
      </w:r>
      <w:r w:rsidR="007659B2">
        <w:rPr>
          <w:sz w:val="22"/>
          <w:szCs w:val="22"/>
          <w:lang w:val="uk-UA"/>
        </w:rPr>
        <w:t xml:space="preserve"> у статутному капіталі</w:t>
      </w:r>
      <w:r w:rsidR="007659B2">
        <w:rPr>
          <w:sz w:val="22"/>
          <w:szCs w:val="22"/>
          <w:lang w:val="uk-UA"/>
        </w:rPr>
        <w:t xml:space="preserve"> Товариств, що перебувають</w:t>
      </w:r>
      <w:r w:rsidR="007659B2" w:rsidRPr="00F5262E">
        <w:rPr>
          <w:rFonts w:ascii="Times New Roman" w:hAnsi="Times New Roman"/>
          <w:sz w:val="22"/>
          <w:szCs w:val="22"/>
          <w:lang w:val="uk-UA"/>
        </w:rPr>
        <w:t xml:space="preserve"> </w:t>
      </w:r>
      <w:r w:rsidR="007659B2">
        <w:rPr>
          <w:rFonts w:ascii="Times New Roman" w:hAnsi="Times New Roman"/>
          <w:sz w:val="22"/>
          <w:szCs w:val="22"/>
          <w:lang w:val="uk-UA"/>
        </w:rPr>
        <w:t>у власності</w:t>
      </w:r>
      <w:r w:rsidR="0082579A" w:rsidRPr="00F5262E">
        <w:rPr>
          <w:rFonts w:ascii="Times New Roman" w:hAnsi="Times New Roman"/>
          <w:sz w:val="22"/>
          <w:szCs w:val="22"/>
          <w:lang w:val="uk-UA"/>
        </w:rPr>
        <w:t xml:space="preserve"> </w:t>
      </w:r>
      <w:r w:rsidR="00F5262E" w:rsidRPr="00F5262E">
        <w:rPr>
          <w:rFonts w:ascii="Times New Roman" w:hAnsi="Times New Roman"/>
          <w:sz w:val="22"/>
          <w:szCs w:val="22"/>
          <w:lang w:val="uk-UA"/>
        </w:rPr>
        <w:t xml:space="preserve">боржника - </w:t>
      </w:r>
      <w:r w:rsidR="006F5545" w:rsidRPr="007659B2">
        <w:rPr>
          <w:rFonts w:ascii="Times New Roman" w:hAnsi="Times New Roman"/>
          <w:sz w:val="22"/>
          <w:szCs w:val="22"/>
          <w:lang w:val="uk-UA"/>
        </w:rPr>
        <w:t xml:space="preserve">Товариства з обмежено </w:t>
      </w:r>
      <w:r w:rsidR="006F5545" w:rsidRPr="006F5545">
        <w:rPr>
          <w:rFonts w:ascii="Times New Roman" w:hAnsi="Times New Roman"/>
          <w:sz w:val="22"/>
          <w:szCs w:val="22"/>
          <w:lang w:val="uk-UA"/>
        </w:rPr>
        <w:t>відповідальністю «</w:t>
      </w:r>
      <w:r w:rsidR="006F5545">
        <w:rPr>
          <w:rFonts w:ascii="Times New Roman" w:hAnsi="Times New Roman"/>
          <w:sz w:val="22"/>
          <w:szCs w:val="22"/>
          <w:lang w:val="uk-UA"/>
        </w:rPr>
        <w:t>СІЛЬГОСП-</w:t>
      </w:r>
      <w:r w:rsidR="006F5545" w:rsidRPr="006F5545">
        <w:rPr>
          <w:rFonts w:ascii="Times New Roman" w:hAnsi="Times New Roman"/>
          <w:sz w:val="22"/>
          <w:szCs w:val="22"/>
          <w:lang w:val="uk-UA"/>
        </w:rPr>
        <w:t>ПРОДУКТ»</w:t>
      </w:r>
      <w:r w:rsidR="00F5262E" w:rsidRPr="00F5262E">
        <w:rPr>
          <w:rFonts w:ascii="Times New Roman" w:hAnsi="Times New Roman"/>
          <w:sz w:val="22"/>
          <w:szCs w:val="22"/>
          <w:lang w:val="uk-UA"/>
        </w:rPr>
        <w:t xml:space="preserve"> (код</w:t>
      </w:r>
      <w:r w:rsidR="006F5545">
        <w:rPr>
          <w:rFonts w:ascii="Times New Roman" w:hAnsi="Times New Roman"/>
          <w:sz w:val="22"/>
          <w:szCs w:val="22"/>
          <w:lang w:val="uk-UA" w:eastAsia="ru-RU"/>
        </w:rPr>
        <w:t xml:space="preserve"> ЄДРПОУ 30551781</w:t>
      </w:r>
      <w:r w:rsidR="00F5262E" w:rsidRPr="00F5262E">
        <w:rPr>
          <w:rFonts w:ascii="Times New Roman" w:hAnsi="Times New Roman"/>
          <w:sz w:val="22"/>
          <w:szCs w:val="22"/>
          <w:lang w:val="uk-UA" w:eastAsia="ru-RU"/>
        </w:rPr>
        <w:t>,</w:t>
      </w:r>
      <w:r w:rsidR="00F5262E" w:rsidRPr="00F5262E">
        <w:rPr>
          <w:rFonts w:ascii="Times New Roman" w:hAnsi="Times New Roman"/>
          <w:sz w:val="22"/>
          <w:szCs w:val="22"/>
          <w:lang w:val="ru-RU" w:eastAsia="ru-RU"/>
        </w:rPr>
        <w:t xml:space="preserve"> </w:t>
      </w:r>
      <w:r w:rsidR="00F5262E" w:rsidRPr="00F5262E">
        <w:rPr>
          <w:rFonts w:ascii="Times New Roman" w:hAnsi="Times New Roman"/>
          <w:sz w:val="22"/>
          <w:szCs w:val="22"/>
          <w:lang w:val="uk-UA" w:eastAsia="ru-RU"/>
        </w:rPr>
        <w:t>адреса:</w:t>
      </w:r>
      <w:r w:rsidR="00F5262E" w:rsidRPr="00F5262E">
        <w:rPr>
          <w:rFonts w:ascii="Times New Roman" w:hAnsi="Times New Roman"/>
          <w:sz w:val="22"/>
          <w:szCs w:val="22"/>
          <w:lang w:val="ru-RU" w:eastAsia="ru-RU"/>
        </w:rPr>
        <w:t xml:space="preserve"> </w:t>
      </w:r>
      <w:r w:rsidR="006F5545">
        <w:rPr>
          <w:rFonts w:ascii="Times New Roman" w:hAnsi="Times New Roman"/>
          <w:sz w:val="22"/>
          <w:szCs w:val="22"/>
          <w:lang w:val="ru-RU" w:eastAsia="ru-RU"/>
        </w:rPr>
        <w:t>04060</w:t>
      </w:r>
      <w:r w:rsidR="006F5545">
        <w:rPr>
          <w:rFonts w:ascii="Times New Roman" w:hAnsi="Times New Roman"/>
          <w:sz w:val="22"/>
          <w:szCs w:val="22"/>
          <w:lang w:val="uk-UA" w:eastAsia="ru-RU"/>
        </w:rPr>
        <w:t>, Київс</w:t>
      </w:r>
      <w:r w:rsidR="00F5262E" w:rsidRPr="00F5262E">
        <w:rPr>
          <w:rFonts w:ascii="Times New Roman" w:hAnsi="Times New Roman"/>
          <w:sz w:val="22"/>
          <w:szCs w:val="22"/>
          <w:lang w:val="uk-UA" w:eastAsia="ru-RU"/>
        </w:rPr>
        <w:t xml:space="preserve">ька обл., </w:t>
      </w:r>
      <w:r w:rsidR="006F5545">
        <w:rPr>
          <w:rFonts w:ascii="Times New Roman" w:hAnsi="Times New Roman"/>
          <w:sz w:val="22"/>
          <w:szCs w:val="22"/>
          <w:lang w:val="uk-UA" w:eastAsia="ru-RU"/>
        </w:rPr>
        <w:t>с</w:t>
      </w:r>
      <w:r w:rsidR="00F5262E" w:rsidRPr="00F5262E">
        <w:rPr>
          <w:rFonts w:ascii="Times New Roman" w:hAnsi="Times New Roman"/>
          <w:sz w:val="22"/>
          <w:szCs w:val="22"/>
          <w:lang w:val="uk-UA" w:eastAsia="ru-RU"/>
        </w:rPr>
        <w:t>м</w:t>
      </w:r>
      <w:r w:rsidR="006F5545">
        <w:rPr>
          <w:rFonts w:ascii="Times New Roman" w:hAnsi="Times New Roman"/>
          <w:sz w:val="22"/>
          <w:szCs w:val="22"/>
          <w:lang w:val="uk-UA" w:eastAsia="ru-RU"/>
        </w:rPr>
        <w:t>т</w:t>
      </w:r>
      <w:r w:rsidR="00F5262E" w:rsidRPr="00F5262E">
        <w:rPr>
          <w:rFonts w:ascii="Times New Roman" w:hAnsi="Times New Roman"/>
          <w:sz w:val="22"/>
          <w:szCs w:val="22"/>
          <w:lang w:val="uk-UA" w:eastAsia="ru-RU"/>
        </w:rPr>
        <w:t>.</w:t>
      </w:r>
      <w:r w:rsidR="006F5545">
        <w:rPr>
          <w:rFonts w:ascii="Times New Roman" w:hAnsi="Times New Roman"/>
          <w:sz w:val="22"/>
          <w:szCs w:val="22"/>
          <w:lang w:val="uk-UA" w:eastAsia="ru-RU"/>
        </w:rPr>
        <w:t xml:space="preserve"> </w:t>
      </w:r>
      <w:proofErr w:type="spellStart"/>
      <w:r w:rsidR="006F5545">
        <w:rPr>
          <w:rFonts w:ascii="Times New Roman" w:hAnsi="Times New Roman"/>
          <w:sz w:val="22"/>
          <w:szCs w:val="22"/>
          <w:lang w:val="uk-UA" w:eastAsia="ru-RU"/>
        </w:rPr>
        <w:t>Рокитне</w:t>
      </w:r>
      <w:proofErr w:type="spellEnd"/>
      <w:r w:rsidR="006F5545">
        <w:rPr>
          <w:rFonts w:ascii="Times New Roman" w:hAnsi="Times New Roman"/>
          <w:sz w:val="22"/>
          <w:szCs w:val="22"/>
          <w:lang w:val="uk-UA" w:eastAsia="ru-RU"/>
        </w:rPr>
        <w:t>, вул. Вокзальна, буд. 62</w:t>
      </w:r>
      <w:r w:rsidR="00F5262E" w:rsidRPr="00F5262E">
        <w:rPr>
          <w:rFonts w:ascii="Times New Roman" w:hAnsi="Times New Roman"/>
          <w:sz w:val="22"/>
          <w:szCs w:val="22"/>
          <w:lang w:val="uk-UA" w:eastAsia="ru-RU"/>
        </w:rPr>
        <w:t>) в межах справи про банкрут</w:t>
      </w:r>
      <w:r w:rsidR="0024044A">
        <w:rPr>
          <w:rFonts w:ascii="Times New Roman" w:hAnsi="Times New Roman"/>
          <w:sz w:val="22"/>
          <w:szCs w:val="22"/>
          <w:lang w:val="uk-UA" w:eastAsia="ru-RU"/>
        </w:rPr>
        <w:t>ство (неплатоспроможність) №</w:t>
      </w:r>
      <w:r w:rsidR="006F5545">
        <w:rPr>
          <w:rFonts w:ascii="Times New Roman" w:hAnsi="Times New Roman"/>
          <w:sz w:val="22"/>
          <w:szCs w:val="22"/>
          <w:lang w:val="uk-UA" w:eastAsia="ru-RU"/>
        </w:rPr>
        <w:t>911/1927/17</w:t>
      </w:r>
      <w:r w:rsidR="00F5262E" w:rsidRPr="00F5262E">
        <w:rPr>
          <w:rFonts w:ascii="Times New Roman" w:hAnsi="Times New Roman"/>
          <w:sz w:val="22"/>
          <w:szCs w:val="22"/>
          <w:lang w:val="uk-UA" w:eastAsia="ru-RU"/>
        </w:rPr>
        <w:t xml:space="preserve">, яка перебуває в провадженні Господарського суду </w:t>
      </w:r>
      <w:r w:rsidR="006F5545">
        <w:rPr>
          <w:rFonts w:ascii="Times New Roman" w:hAnsi="Times New Roman"/>
          <w:sz w:val="22"/>
          <w:szCs w:val="22"/>
          <w:lang w:val="uk-UA" w:eastAsia="ru-RU"/>
        </w:rPr>
        <w:t>Київської</w:t>
      </w:r>
      <w:r w:rsidR="006F5545" w:rsidRPr="00F5262E">
        <w:rPr>
          <w:rFonts w:ascii="Times New Roman" w:hAnsi="Times New Roman"/>
          <w:sz w:val="22"/>
          <w:szCs w:val="22"/>
          <w:lang w:val="uk-UA" w:eastAsia="ru-RU"/>
        </w:rPr>
        <w:t xml:space="preserve"> </w:t>
      </w:r>
      <w:r w:rsidR="00F5262E" w:rsidRPr="00F5262E">
        <w:rPr>
          <w:rFonts w:ascii="Times New Roman" w:hAnsi="Times New Roman"/>
          <w:sz w:val="22"/>
          <w:szCs w:val="22"/>
          <w:lang w:val="uk-UA" w:eastAsia="ru-RU"/>
        </w:rPr>
        <w:t>області.</w:t>
      </w:r>
    </w:p>
    <w:p w:rsidR="00772A84" w:rsidRPr="00F5262E" w:rsidRDefault="00772A84" w:rsidP="00772A84">
      <w:pPr>
        <w:spacing w:after="0" w:line="240" w:lineRule="auto"/>
        <w:ind w:firstLine="709"/>
        <w:jc w:val="both"/>
        <w:rPr>
          <w:rFonts w:ascii="Times New Roman" w:hAnsi="Times New Roman"/>
          <w:lang w:val="uk-UA"/>
        </w:rPr>
      </w:pPr>
      <w:r w:rsidRPr="00F5262E">
        <w:rPr>
          <w:rFonts w:ascii="Times New Roman" w:hAnsi="Times New Roman"/>
          <w:lang w:val="uk-UA"/>
        </w:rPr>
        <w:t xml:space="preserve">Відповідно до  ст. 76, 77, 78 Кодексу України з процедур банкрутства ліквідатор  </w:t>
      </w:r>
      <w:r w:rsidR="006F5545" w:rsidRPr="002C3488">
        <w:rPr>
          <w:rFonts w:ascii="Times New Roman" w:hAnsi="Times New Roman"/>
          <w:lang w:val="uk-UA"/>
        </w:rPr>
        <w:t xml:space="preserve">Товариства з обмежено </w:t>
      </w:r>
      <w:r w:rsidR="006F5545" w:rsidRPr="006F5545">
        <w:rPr>
          <w:rFonts w:ascii="Times New Roman" w:hAnsi="Times New Roman"/>
          <w:lang w:val="uk-UA"/>
        </w:rPr>
        <w:t>відповідальністю «</w:t>
      </w:r>
      <w:r w:rsidR="006F5545">
        <w:rPr>
          <w:rFonts w:ascii="Times New Roman" w:hAnsi="Times New Roman"/>
          <w:lang w:val="uk-UA"/>
        </w:rPr>
        <w:t>СІЛЬГОСП-</w:t>
      </w:r>
      <w:r w:rsidR="006F5545" w:rsidRPr="006F5545">
        <w:rPr>
          <w:rFonts w:ascii="Times New Roman" w:hAnsi="Times New Roman"/>
          <w:lang w:val="uk-UA"/>
        </w:rPr>
        <w:t>ПРОДУКТ»</w:t>
      </w:r>
      <w:r w:rsidRPr="00F5262E">
        <w:rPr>
          <w:rFonts w:ascii="Times New Roman" w:hAnsi="Times New Roman"/>
          <w:lang w:val="uk-UA"/>
        </w:rPr>
        <w:t xml:space="preserve"> арбітражний керуючий </w:t>
      </w:r>
      <w:r w:rsidR="006F5545">
        <w:rPr>
          <w:rFonts w:ascii="Times New Roman" w:hAnsi="Times New Roman"/>
          <w:lang w:val="uk-UA"/>
        </w:rPr>
        <w:t>Фом</w:t>
      </w:r>
      <w:r w:rsidR="00F5262E" w:rsidRPr="00F5262E">
        <w:rPr>
          <w:rFonts w:ascii="Times New Roman" w:hAnsi="Times New Roman"/>
          <w:lang w:val="uk-UA"/>
        </w:rPr>
        <w:t xml:space="preserve">енко </w:t>
      </w:r>
      <w:r w:rsidR="006F5545">
        <w:rPr>
          <w:rFonts w:ascii="Times New Roman" w:hAnsi="Times New Roman"/>
          <w:lang w:val="uk-UA"/>
        </w:rPr>
        <w:t>Андрій Віталійович</w:t>
      </w:r>
      <w:r w:rsidR="00F5262E" w:rsidRPr="00F5262E">
        <w:rPr>
          <w:rFonts w:ascii="Times New Roman" w:hAnsi="Times New Roman"/>
          <w:lang w:val="uk-UA"/>
        </w:rPr>
        <w:t xml:space="preserve"> </w:t>
      </w:r>
      <w:r w:rsidRPr="00F5262E">
        <w:rPr>
          <w:rFonts w:ascii="Times New Roman" w:hAnsi="Times New Roman"/>
          <w:lang w:val="uk-UA"/>
        </w:rPr>
        <w:t xml:space="preserve">повідомляє про проведення </w:t>
      </w:r>
      <w:r w:rsidR="00F5262E" w:rsidRPr="00F5262E">
        <w:rPr>
          <w:rFonts w:ascii="Times New Roman" w:hAnsi="Times New Roman"/>
          <w:lang w:val="uk-UA"/>
        </w:rPr>
        <w:t>Першого</w:t>
      </w:r>
      <w:r w:rsidR="0080432B" w:rsidRPr="00F5262E">
        <w:rPr>
          <w:rFonts w:ascii="Times New Roman" w:hAnsi="Times New Roman"/>
          <w:lang w:val="uk-UA"/>
        </w:rPr>
        <w:t xml:space="preserve"> </w:t>
      </w:r>
      <w:r w:rsidRPr="00F5262E">
        <w:rPr>
          <w:rFonts w:ascii="Times New Roman" w:hAnsi="Times New Roman"/>
          <w:lang w:val="uk-UA"/>
        </w:rPr>
        <w:t xml:space="preserve">аукціону з продажу майна банкрута. </w:t>
      </w:r>
    </w:p>
    <w:p w:rsidR="00772A84" w:rsidRPr="001020FA" w:rsidRDefault="00772A84" w:rsidP="00772A84">
      <w:pPr>
        <w:ind w:firstLine="708"/>
        <w:jc w:val="both"/>
        <w:rPr>
          <w:rFonts w:ascii="Times New Roman" w:hAnsi="Times New Roman"/>
          <w:lang w:val="uk-UA"/>
        </w:rPr>
      </w:pPr>
      <w:r w:rsidRPr="00F5262E">
        <w:rPr>
          <w:rFonts w:ascii="Times New Roman" w:hAnsi="Times New Roman"/>
          <w:lang w:val="uk-UA"/>
        </w:rPr>
        <w:t>Вимоги до оголошення про проведення аукціону з продажу майна банкрута, визначені положеннями Кодексу України з процедур банкрутства (надалі – Кодекс), Порядком організації та проведення аукціонів з продажу майна боржників у справах про банкрутство (неплатоспроможність), затвердженого Постановою Кабінету міністрів України від 02.10.2019 року № 865 (надалі - Порядок), Регламенту роботи</w:t>
      </w:r>
      <w:r w:rsidRPr="001020FA">
        <w:rPr>
          <w:rFonts w:ascii="Times New Roman" w:hAnsi="Times New Roman"/>
          <w:lang w:val="uk-UA"/>
        </w:rPr>
        <w:t xml:space="preserve"> електронної торгової системи </w:t>
      </w:r>
      <w:proofErr w:type="spellStart"/>
      <w:r w:rsidRPr="001020FA">
        <w:rPr>
          <w:rFonts w:ascii="Times New Roman" w:hAnsi="Times New Roman"/>
          <w:lang w:val="uk-UA"/>
        </w:rPr>
        <w:t>Prozorro.Продажі</w:t>
      </w:r>
      <w:proofErr w:type="spellEnd"/>
      <w:r w:rsidRPr="001020FA">
        <w:rPr>
          <w:rFonts w:ascii="Times New Roman" w:hAnsi="Times New Roman"/>
          <w:lang w:val="uk-UA"/>
        </w:rPr>
        <w:t xml:space="preserve"> щодо організації та проведення аукціонів з продажу майна боржників у справах про банкрутство, затвердженого наказом ДП "</w:t>
      </w:r>
      <w:proofErr w:type="spellStart"/>
      <w:r w:rsidRPr="001020FA">
        <w:rPr>
          <w:rFonts w:ascii="Times New Roman" w:hAnsi="Times New Roman"/>
          <w:lang w:val="uk-UA"/>
        </w:rPr>
        <w:t>Прозорро.Продажі</w:t>
      </w:r>
      <w:proofErr w:type="spellEnd"/>
      <w:r w:rsidRPr="001020FA">
        <w:rPr>
          <w:rFonts w:ascii="Times New Roman" w:hAnsi="Times New Roman"/>
          <w:lang w:val="uk-UA"/>
        </w:rPr>
        <w:t xml:space="preserve">" № 39 від 18.10.2019 року (надалі – Регламент): </w:t>
      </w:r>
    </w:p>
    <w:p w:rsidR="00772A84" w:rsidRPr="001020FA" w:rsidRDefault="00772A84" w:rsidP="00772A84">
      <w:pPr>
        <w:jc w:val="both"/>
        <w:rPr>
          <w:rFonts w:ascii="Times New Roman" w:hAnsi="Times New Roman"/>
          <w:lang w:val="uk-UA"/>
        </w:rPr>
      </w:pPr>
      <w:r w:rsidRPr="001020FA">
        <w:rPr>
          <w:rFonts w:ascii="Times New Roman" w:hAnsi="Times New Roman"/>
          <w:lang w:val="uk-UA"/>
        </w:rPr>
        <w:t>1. Загальн</w:t>
      </w:r>
      <w:r w:rsidR="0025185C" w:rsidRPr="001020FA">
        <w:rPr>
          <w:rFonts w:ascii="Times New Roman" w:hAnsi="Times New Roman"/>
          <w:lang w:val="uk-UA"/>
        </w:rPr>
        <w:t>і</w:t>
      </w:r>
      <w:r w:rsidRPr="001020FA">
        <w:rPr>
          <w:rFonts w:ascii="Times New Roman" w:hAnsi="Times New Roman"/>
          <w:lang w:val="uk-UA"/>
        </w:rPr>
        <w:t xml:space="preserve"> </w:t>
      </w:r>
      <w:r w:rsidR="0025185C" w:rsidRPr="001020FA">
        <w:rPr>
          <w:rFonts w:ascii="Times New Roman" w:hAnsi="Times New Roman"/>
          <w:lang w:val="uk-UA"/>
        </w:rPr>
        <w:t xml:space="preserve">відомості </w:t>
      </w:r>
      <w:r w:rsidRPr="001020FA">
        <w:rPr>
          <w:rFonts w:ascii="Times New Roman" w:hAnsi="Times New Roman"/>
          <w:lang w:val="uk-UA"/>
        </w:rPr>
        <w:t xml:space="preserve">про аукціон: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6061"/>
      </w:tblGrid>
      <w:tr w:rsidR="0025185C" w:rsidRPr="001020FA" w:rsidTr="00AB302E">
        <w:tc>
          <w:tcPr>
            <w:tcW w:w="817" w:type="dxa"/>
            <w:vAlign w:val="center"/>
          </w:tcPr>
          <w:p w:rsidR="0025185C" w:rsidRPr="001020FA" w:rsidRDefault="0025185C" w:rsidP="00C643E1">
            <w:pPr>
              <w:spacing w:after="0" w:line="240" w:lineRule="auto"/>
              <w:jc w:val="center"/>
              <w:rPr>
                <w:rFonts w:ascii="Times New Roman" w:hAnsi="Times New Roman"/>
                <w:lang w:val="uk-UA"/>
              </w:rPr>
            </w:pPr>
            <w:r w:rsidRPr="001020FA">
              <w:rPr>
                <w:rFonts w:ascii="Times New Roman" w:hAnsi="Times New Roman"/>
                <w:lang w:val="uk-UA"/>
              </w:rPr>
              <w:t>№</w:t>
            </w:r>
          </w:p>
          <w:p w:rsidR="0025185C" w:rsidRPr="001020FA" w:rsidRDefault="0025185C" w:rsidP="00C643E1">
            <w:pPr>
              <w:spacing w:after="0" w:line="240" w:lineRule="auto"/>
              <w:jc w:val="center"/>
              <w:rPr>
                <w:rFonts w:ascii="Times New Roman" w:hAnsi="Times New Roman"/>
                <w:lang w:val="uk-UA"/>
              </w:rPr>
            </w:pPr>
            <w:r w:rsidRPr="001020FA">
              <w:rPr>
                <w:rFonts w:ascii="Times New Roman" w:hAnsi="Times New Roman"/>
                <w:lang w:val="uk-UA"/>
              </w:rPr>
              <w:t>п/п</w:t>
            </w:r>
          </w:p>
        </w:tc>
        <w:tc>
          <w:tcPr>
            <w:tcW w:w="8754" w:type="dxa"/>
            <w:gridSpan w:val="2"/>
            <w:vAlign w:val="center"/>
          </w:tcPr>
          <w:p w:rsidR="0025185C" w:rsidRPr="001020FA" w:rsidRDefault="0025185C" w:rsidP="00C643E1">
            <w:pPr>
              <w:spacing w:after="0" w:line="240" w:lineRule="auto"/>
              <w:jc w:val="center"/>
              <w:rPr>
                <w:rFonts w:ascii="Times New Roman" w:hAnsi="Times New Roman"/>
                <w:lang w:val="uk-UA"/>
              </w:rPr>
            </w:pPr>
            <w:r w:rsidRPr="001020FA">
              <w:rPr>
                <w:rFonts w:ascii="Times New Roman" w:hAnsi="Times New Roman"/>
                <w:lang w:val="uk-UA"/>
              </w:rPr>
              <w:t>Відомості про аукціон</w:t>
            </w:r>
          </w:p>
        </w:tc>
      </w:tr>
      <w:tr w:rsidR="00772A84" w:rsidRPr="001020FA" w:rsidTr="00AB302E">
        <w:tc>
          <w:tcPr>
            <w:tcW w:w="817" w:type="dxa"/>
          </w:tcPr>
          <w:p w:rsidR="00772A84"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w:t>
            </w:r>
          </w:p>
        </w:tc>
        <w:tc>
          <w:tcPr>
            <w:tcW w:w="2693" w:type="dxa"/>
          </w:tcPr>
          <w:p w:rsidR="00772A84" w:rsidRPr="001020FA" w:rsidRDefault="001416A1" w:rsidP="001416A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Відомості про з</w:t>
            </w:r>
            <w:r w:rsidR="00772A84" w:rsidRPr="001020FA">
              <w:rPr>
                <w:rFonts w:ascii="Times New Roman" w:hAnsi="Times New Roman"/>
                <w:color w:val="000000"/>
                <w:shd w:val="clear" w:color="auto" w:fill="FFFFFF"/>
                <w:lang w:val="uk-UA"/>
              </w:rPr>
              <w:t>амовник</w:t>
            </w:r>
            <w:r w:rsidRPr="001020FA">
              <w:rPr>
                <w:rFonts w:ascii="Times New Roman" w:hAnsi="Times New Roman"/>
                <w:color w:val="000000"/>
                <w:shd w:val="clear" w:color="auto" w:fill="FFFFFF"/>
                <w:lang w:val="uk-UA"/>
              </w:rPr>
              <w:t>а</w:t>
            </w:r>
            <w:r w:rsidR="00772A84" w:rsidRPr="001020FA">
              <w:rPr>
                <w:rFonts w:ascii="Times New Roman" w:hAnsi="Times New Roman"/>
                <w:color w:val="000000"/>
                <w:shd w:val="clear" w:color="auto" w:fill="FFFFFF"/>
                <w:lang w:val="uk-UA"/>
              </w:rPr>
              <w:t xml:space="preserve"> аукціону (ім’я, місцезнаходження, засоби зв’язку)</w:t>
            </w:r>
          </w:p>
        </w:tc>
        <w:tc>
          <w:tcPr>
            <w:tcW w:w="6061" w:type="dxa"/>
          </w:tcPr>
          <w:p w:rsidR="0025185C"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Арбітражний керуючий </w:t>
            </w:r>
            <w:r w:rsidR="006F5545">
              <w:rPr>
                <w:rFonts w:ascii="Times New Roman" w:hAnsi="Times New Roman"/>
                <w:lang w:val="uk-UA"/>
              </w:rPr>
              <w:t>Фом</w:t>
            </w:r>
            <w:r w:rsidR="006F5545" w:rsidRPr="00F5262E">
              <w:rPr>
                <w:rFonts w:ascii="Times New Roman" w:hAnsi="Times New Roman"/>
                <w:lang w:val="uk-UA"/>
              </w:rPr>
              <w:t xml:space="preserve">енко </w:t>
            </w:r>
            <w:r w:rsidR="006F5545">
              <w:rPr>
                <w:rFonts w:ascii="Times New Roman" w:hAnsi="Times New Roman"/>
                <w:lang w:val="uk-UA"/>
              </w:rPr>
              <w:t>Андрій Віталійович</w:t>
            </w:r>
            <w:r w:rsidR="006F5545" w:rsidRPr="00F5262E">
              <w:rPr>
                <w:rFonts w:ascii="Times New Roman" w:hAnsi="Times New Roman"/>
                <w:lang w:val="uk-UA"/>
              </w:rPr>
              <w:t xml:space="preserve"> </w:t>
            </w:r>
            <w:r w:rsidRPr="001020FA">
              <w:rPr>
                <w:rFonts w:ascii="Times New Roman" w:hAnsi="Times New Roman"/>
                <w:lang w:val="uk-UA"/>
              </w:rPr>
              <w:t xml:space="preserve">Свідоцтво про право на здійснення діяльності арбітражного керуючого від </w:t>
            </w:r>
            <w:r w:rsidR="006F5545">
              <w:rPr>
                <w:rFonts w:ascii="Times New Roman" w:hAnsi="Times New Roman"/>
                <w:lang w:val="uk-UA"/>
              </w:rPr>
              <w:t>«09» серп</w:t>
            </w:r>
            <w:r w:rsidR="00F5262E" w:rsidRPr="00F5262E">
              <w:rPr>
                <w:rFonts w:ascii="Times New Roman" w:hAnsi="Times New Roman"/>
                <w:lang w:val="uk-UA"/>
              </w:rPr>
              <w:t>ня 2013 року</w:t>
            </w:r>
            <w:r w:rsidR="00F5262E" w:rsidRPr="001020FA">
              <w:rPr>
                <w:rFonts w:ascii="Times New Roman" w:hAnsi="Times New Roman"/>
                <w:lang w:val="uk-UA"/>
              </w:rPr>
              <w:t xml:space="preserve"> </w:t>
            </w:r>
            <w:r w:rsidRPr="001020FA">
              <w:rPr>
                <w:rFonts w:ascii="Times New Roman" w:hAnsi="Times New Roman"/>
                <w:lang w:val="uk-UA"/>
              </w:rPr>
              <w:t xml:space="preserve">№ </w:t>
            </w:r>
            <w:r w:rsidR="006F5545">
              <w:rPr>
                <w:rFonts w:ascii="Times New Roman" w:hAnsi="Times New Roman"/>
                <w:lang w:val="uk-UA"/>
              </w:rPr>
              <w:t>1555</w:t>
            </w:r>
          </w:p>
          <w:p w:rsidR="001D62AE"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Місцезнаходження контори арбітражного керуючого: </w:t>
            </w:r>
          </w:p>
          <w:p w:rsidR="001D62AE" w:rsidRDefault="006F5545" w:rsidP="00C643E1">
            <w:pPr>
              <w:spacing w:after="0" w:line="240" w:lineRule="auto"/>
              <w:jc w:val="both"/>
              <w:rPr>
                <w:rFonts w:ascii="Times New Roman" w:hAnsi="Times New Roman"/>
                <w:lang w:val="uk-UA"/>
              </w:rPr>
            </w:pPr>
            <w:r>
              <w:rPr>
                <w:rFonts w:ascii="Times New Roman" w:hAnsi="Times New Roman"/>
                <w:lang w:val="uk-UA"/>
              </w:rPr>
              <w:t>14005</w:t>
            </w:r>
            <w:r w:rsidR="001D62AE">
              <w:rPr>
                <w:rFonts w:ascii="Times New Roman" w:hAnsi="Times New Roman"/>
                <w:lang w:val="uk-UA"/>
              </w:rPr>
              <w:t xml:space="preserve">, м. </w:t>
            </w:r>
            <w:r>
              <w:rPr>
                <w:rFonts w:ascii="Times New Roman" w:hAnsi="Times New Roman"/>
                <w:lang w:val="uk-UA"/>
              </w:rPr>
              <w:t>Чернігів</w:t>
            </w:r>
            <w:r w:rsidR="001D62AE">
              <w:rPr>
                <w:rFonts w:ascii="Times New Roman" w:hAnsi="Times New Roman"/>
                <w:lang w:val="uk-UA"/>
              </w:rPr>
              <w:t xml:space="preserve">, </w:t>
            </w:r>
            <w:r>
              <w:rPr>
                <w:rFonts w:ascii="Times New Roman" w:hAnsi="Times New Roman"/>
                <w:lang w:val="uk-UA"/>
              </w:rPr>
              <w:t>вул. Л</w:t>
            </w:r>
            <w:r w:rsidR="00045892">
              <w:rPr>
                <w:rFonts w:ascii="Times New Roman" w:hAnsi="Times New Roman"/>
                <w:lang w:val="uk-UA"/>
              </w:rPr>
              <w:t>юбецька, буд. 35, офіс 5</w:t>
            </w:r>
          </w:p>
          <w:p w:rsidR="0025185C"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Засіб зв’язку: контактний телефон </w:t>
            </w:r>
            <w:r w:rsidR="001D62AE">
              <w:rPr>
                <w:rFonts w:ascii="Times New Roman" w:hAnsi="Times New Roman"/>
                <w:lang w:val="uk-UA"/>
              </w:rPr>
              <w:t xml:space="preserve">+38 </w:t>
            </w:r>
            <w:r w:rsidR="00247E6A">
              <w:rPr>
                <w:rFonts w:ascii="Times New Roman" w:hAnsi="Times New Roman"/>
                <w:lang w:val="uk-UA"/>
              </w:rPr>
              <w:t>(</w:t>
            </w:r>
            <w:r w:rsidR="00045892">
              <w:rPr>
                <w:rFonts w:ascii="Times New Roman" w:hAnsi="Times New Roman"/>
                <w:lang w:val="uk-UA"/>
              </w:rPr>
              <w:t>067) 409-57-71</w:t>
            </w:r>
          </w:p>
          <w:p w:rsidR="00045892" w:rsidRPr="001020FA" w:rsidRDefault="00045892" w:rsidP="00C643E1">
            <w:pPr>
              <w:spacing w:after="0" w:line="240" w:lineRule="auto"/>
              <w:jc w:val="both"/>
              <w:rPr>
                <w:rFonts w:ascii="Times New Roman" w:hAnsi="Times New Roman"/>
                <w:lang w:val="uk-UA"/>
              </w:rPr>
            </w:pPr>
            <w:r w:rsidRPr="00045892">
              <w:rPr>
                <w:rFonts w:ascii="Times New Roman" w:hAnsi="Times New Roman"/>
                <w:lang w:val="uk-UA"/>
              </w:rPr>
              <w:t>Адреса для листування: м. Київ-03150, а/с 481</w:t>
            </w:r>
          </w:p>
          <w:p w:rsidR="00772A84"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Адреса електронної пошти -  </w:t>
            </w:r>
            <w:r w:rsidR="00045892" w:rsidRPr="00045892">
              <w:rPr>
                <w:rFonts w:ascii="Times New Roman" w:hAnsi="Times New Roman"/>
                <w:lang w:val="uk-UA"/>
              </w:rPr>
              <w:t>afomenko@i.ua</w:t>
            </w:r>
          </w:p>
        </w:tc>
      </w:tr>
      <w:tr w:rsidR="00772A84" w:rsidRPr="001020FA" w:rsidTr="00AB302E">
        <w:tc>
          <w:tcPr>
            <w:tcW w:w="817" w:type="dxa"/>
          </w:tcPr>
          <w:p w:rsidR="00772A84" w:rsidRPr="001020FA" w:rsidRDefault="001020FA" w:rsidP="001020FA">
            <w:pPr>
              <w:spacing w:after="0" w:line="240" w:lineRule="auto"/>
              <w:jc w:val="center"/>
              <w:rPr>
                <w:rFonts w:ascii="Times New Roman" w:hAnsi="Times New Roman"/>
                <w:lang w:val="uk-UA"/>
              </w:rPr>
            </w:pPr>
            <w:r>
              <w:rPr>
                <w:rFonts w:ascii="Times New Roman" w:hAnsi="Times New Roman"/>
                <w:lang w:val="uk-UA"/>
              </w:rPr>
              <w:t>2</w:t>
            </w:r>
          </w:p>
        </w:tc>
        <w:tc>
          <w:tcPr>
            <w:tcW w:w="2693" w:type="dxa"/>
          </w:tcPr>
          <w:p w:rsidR="00772A84" w:rsidRPr="001020FA" w:rsidRDefault="001416A1" w:rsidP="00B21065">
            <w:pPr>
              <w:spacing w:after="0" w:line="240" w:lineRule="auto"/>
              <w:jc w:val="both"/>
              <w:rPr>
                <w:rFonts w:ascii="Times New Roman" w:hAnsi="Times New Roman"/>
                <w:lang w:val="uk-UA"/>
              </w:rPr>
            </w:pPr>
            <w:r w:rsidRPr="001020FA">
              <w:rPr>
                <w:rFonts w:ascii="Times New Roman" w:hAnsi="Times New Roman"/>
                <w:lang w:val="uk-UA"/>
              </w:rPr>
              <w:t>Відомості</w:t>
            </w:r>
            <w:r w:rsidR="007B074E" w:rsidRPr="001020FA">
              <w:rPr>
                <w:rFonts w:ascii="Times New Roman" w:hAnsi="Times New Roman"/>
                <w:lang w:val="uk-UA"/>
              </w:rPr>
              <w:t xml:space="preserve"> про продавця</w:t>
            </w:r>
            <w:r w:rsidR="00772A84" w:rsidRPr="001020FA">
              <w:rPr>
                <w:rFonts w:ascii="Times New Roman" w:hAnsi="Times New Roman"/>
                <w:lang w:val="uk-UA"/>
              </w:rPr>
              <w:t xml:space="preserve"> майна</w:t>
            </w:r>
            <w:r w:rsidR="007B074E" w:rsidRPr="001020FA">
              <w:rPr>
                <w:rFonts w:ascii="Times New Roman" w:hAnsi="Times New Roman"/>
                <w:lang w:val="uk-UA"/>
              </w:rPr>
              <w:t xml:space="preserve"> (найменування, місцезнаходження, засоби з</w:t>
            </w:r>
            <w:r w:rsidR="00B21065">
              <w:rPr>
                <w:rFonts w:ascii="Times New Roman" w:hAnsi="Times New Roman"/>
                <w:lang w:val="uk-UA"/>
              </w:rPr>
              <w:t>в</w:t>
            </w:r>
            <w:r w:rsidR="007B074E" w:rsidRPr="001020FA">
              <w:rPr>
                <w:rFonts w:ascii="Times New Roman" w:hAnsi="Times New Roman"/>
                <w:lang w:val="uk-UA"/>
              </w:rPr>
              <w:t>’язку)</w:t>
            </w:r>
          </w:p>
        </w:tc>
        <w:tc>
          <w:tcPr>
            <w:tcW w:w="6061" w:type="dxa"/>
          </w:tcPr>
          <w:p w:rsidR="00665A51"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Повне найменування - </w:t>
            </w:r>
            <w:r w:rsidR="00665A51" w:rsidRPr="002C3488">
              <w:rPr>
                <w:rFonts w:ascii="Times New Roman" w:hAnsi="Times New Roman"/>
                <w:lang w:val="uk-UA"/>
              </w:rPr>
              <w:t xml:space="preserve">Товариства з обмежено </w:t>
            </w:r>
            <w:r w:rsidR="00665A51" w:rsidRPr="006F5545">
              <w:rPr>
                <w:rFonts w:ascii="Times New Roman" w:hAnsi="Times New Roman"/>
                <w:lang w:val="uk-UA"/>
              </w:rPr>
              <w:t>відповідальністю «</w:t>
            </w:r>
            <w:r w:rsidR="00665A51">
              <w:rPr>
                <w:rFonts w:ascii="Times New Roman" w:hAnsi="Times New Roman"/>
                <w:lang w:val="uk-UA"/>
              </w:rPr>
              <w:t>СІЛЬГОСП-</w:t>
            </w:r>
            <w:r w:rsidR="00665A51" w:rsidRPr="006F5545">
              <w:rPr>
                <w:rFonts w:ascii="Times New Roman" w:hAnsi="Times New Roman"/>
                <w:lang w:val="uk-UA"/>
              </w:rPr>
              <w:t>ПРОДУКТ»</w:t>
            </w:r>
          </w:p>
          <w:p w:rsidR="00665A51" w:rsidRDefault="001D62AE" w:rsidP="00C643E1">
            <w:pPr>
              <w:spacing w:after="0" w:line="240" w:lineRule="auto"/>
              <w:jc w:val="both"/>
              <w:rPr>
                <w:rFonts w:ascii="Times New Roman" w:hAnsi="Times New Roman"/>
                <w:lang w:val="uk-UA"/>
              </w:rPr>
            </w:pPr>
            <w:r>
              <w:rPr>
                <w:rFonts w:ascii="Times New Roman" w:hAnsi="Times New Roman"/>
                <w:lang w:val="uk-UA"/>
              </w:rPr>
              <w:t xml:space="preserve">Скорочене найменування: </w:t>
            </w:r>
            <w:r w:rsidR="00665A51">
              <w:rPr>
                <w:rFonts w:ascii="Times New Roman" w:hAnsi="Times New Roman"/>
                <w:lang w:val="uk-UA"/>
              </w:rPr>
              <w:t>ТОВ</w:t>
            </w:r>
            <w:r w:rsidR="00665A51" w:rsidRPr="006F5545">
              <w:rPr>
                <w:rFonts w:ascii="Times New Roman" w:hAnsi="Times New Roman"/>
                <w:lang w:val="uk-UA"/>
              </w:rPr>
              <w:t xml:space="preserve"> «</w:t>
            </w:r>
            <w:r w:rsidR="00665A51">
              <w:rPr>
                <w:rFonts w:ascii="Times New Roman" w:hAnsi="Times New Roman"/>
                <w:lang w:val="uk-UA"/>
              </w:rPr>
              <w:t>СІЛЬГОСП-</w:t>
            </w:r>
            <w:r w:rsidR="00665A51" w:rsidRPr="006F5545">
              <w:rPr>
                <w:rFonts w:ascii="Times New Roman" w:hAnsi="Times New Roman"/>
                <w:lang w:val="uk-UA"/>
              </w:rPr>
              <w:t>ПРОДУКТ»</w:t>
            </w:r>
          </w:p>
          <w:p w:rsidR="00665A51" w:rsidRDefault="0025185C" w:rsidP="00C643E1">
            <w:pPr>
              <w:spacing w:after="0" w:line="240" w:lineRule="auto"/>
              <w:jc w:val="both"/>
              <w:rPr>
                <w:rFonts w:ascii="Times New Roman" w:hAnsi="Times New Roman"/>
                <w:lang w:val="uk-UA" w:eastAsia="ru-RU"/>
              </w:rPr>
            </w:pPr>
            <w:r w:rsidRPr="001020FA">
              <w:rPr>
                <w:rFonts w:ascii="Times New Roman" w:hAnsi="Times New Roman"/>
                <w:lang w:val="uk-UA"/>
              </w:rPr>
              <w:t xml:space="preserve">Місцезнаходження: </w:t>
            </w:r>
            <w:r w:rsidR="00665A51">
              <w:rPr>
                <w:rFonts w:ascii="Times New Roman" w:hAnsi="Times New Roman"/>
                <w:lang w:eastAsia="ru-RU"/>
              </w:rPr>
              <w:t>04060</w:t>
            </w:r>
            <w:r w:rsidR="00665A51">
              <w:rPr>
                <w:rFonts w:ascii="Times New Roman" w:hAnsi="Times New Roman"/>
                <w:lang w:val="uk-UA" w:eastAsia="ru-RU"/>
              </w:rPr>
              <w:t>, Київс</w:t>
            </w:r>
            <w:r w:rsidR="00665A51" w:rsidRPr="00F5262E">
              <w:rPr>
                <w:rFonts w:ascii="Times New Roman" w:hAnsi="Times New Roman"/>
                <w:lang w:val="uk-UA" w:eastAsia="ru-RU"/>
              </w:rPr>
              <w:t xml:space="preserve">ька обл., </w:t>
            </w:r>
            <w:r w:rsidR="00665A51">
              <w:rPr>
                <w:rFonts w:ascii="Times New Roman" w:hAnsi="Times New Roman"/>
                <w:lang w:val="uk-UA" w:eastAsia="ru-RU"/>
              </w:rPr>
              <w:t>с</w:t>
            </w:r>
            <w:r w:rsidR="00665A51" w:rsidRPr="00F5262E">
              <w:rPr>
                <w:rFonts w:ascii="Times New Roman" w:hAnsi="Times New Roman"/>
                <w:lang w:val="uk-UA" w:eastAsia="ru-RU"/>
              </w:rPr>
              <w:t>м</w:t>
            </w:r>
            <w:r w:rsidR="00665A51">
              <w:rPr>
                <w:rFonts w:ascii="Times New Roman" w:hAnsi="Times New Roman"/>
                <w:lang w:val="uk-UA" w:eastAsia="ru-RU"/>
              </w:rPr>
              <w:t>т</w:t>
            </w:r>
            <w:r w:rsidR="00665A51" w:rsidRPr="00F5262E">
              <w:rPr>
                <w:rFonts w:ascii="Times New Roman" w:hAnsi="Times New Roman"/>
                <w:lang w:val="uk-UA" w:eastAsia="ru-RU"/>
              </w:rPr>
              <w:t>.</w:t>
            </w:r>
            <w:r w:rsidR="00665A51">
              <w:rPr>
                <w:rFonts w:ascii="Times New Roman" w:hAnsi="Times New Roman"/>
                <w:lang w:val="uk-UA" w:eastAsia="ru-RU"/>
              </w:rPr>
              <w:t xml:space="preserve"> </w:t>
            </w:r>
            <w:proofErr w:type="spellStart"/>
            <w:r w:rsidR="00665A51">
              <w:rPr>
                <w:rFonts w:ascii="Times New Roman" w:hAnsi="Times New Roman"/>
                <w:lang w:val="uk-UA" w:eastAsia="ru-RU"/>
              </w:rPr>
              <w:t>Рокитне</w:t>
            </w:r>
            <w:proofErr w:type="spellEnd"/>
            <w:r w:rsidR="00665A51">
              <w:rPr>
                <w:rFonts w:ascii="Times New Roman" w:hAnsi="Times New Roman"/>
                <w:lang w:val="uk-UA" w:eastAsia="ru-RU"/>
              </w:rPr>
              <w:t>, вул. Вокзальна, буд. 62</w:t>
            </w:r>
          </w:p>
          <w:p w:rsidR="0025185C"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Код ЄДРПОУ </w:t>
            </w:r>
            <w:r w:rsidR="00665A51">
              <w:rPr>
                <w:rFonts w:ascii="Times New Roman" w:hAnsi="Times New Roman"/>
                <w:lang w:val="uk-UA" w:eastAsia="ru-RU"/>
              </w:rPr>
              <w:t>30551781</w:t>
            </w:r>
          </w:p>
          <w:p w:rsidR="00772A84"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Засоби зв’язку</w:t>
            </w:r>
            <w:r w:rsidR="001D62AE">
              <w:rPr>
                <w:rFonts w:ascii="Times New Roman" w:hAnsi="Times New Roman"/>
                <w:lang w:val="uk-UA"/>
              </w:rPr>
              <w:t>:</w:t>
            </w:r>
            <w:r w:rsidRPr="001020FA">
              <w:rPr>
                <w:rFonts w:ascii="Times New Roman" w:hAnsi="Times New Roman"/>
                <w:lang w:val="uk-UA"/>
              </w:rPr>
              <w:t xml:space="preserve"> </w:t>
            </w:r>
            <w:r w:rsidR="001D62AE">
              <w:rPr>
                <w:rFonts w:ascii="Times New Roman" w:hAnsi="Times New Roman"/>
                <w:lang w:val="uk-UA"/>
              </w:rPr>
              <w:t>+</w:t>
            </w:r>
            <w:r w:rsidR="00665A51">
              <w:rPr>
                <w:rFonts w:ascii="Times New Roman" w:hAnsi="Times New Roman"/>
                <w:lang w:val="uk-UA"/>
              </w:rPr>
              <w:t>38 (067) 409-57-71</w:t>
            </w:r>
          </w:p>
        </w:tc>
      </w:tr>
      <w:tr w:rsidR="00772A84" w:rsidRPr="0024044A" w:rsidTr="00AB302E">
        <w:tc>
          <w:tcPr>
            <w:tcW w:w="817" w:type="dxa"/>
          </w:tcPr>
          <w:p w:rsidR="00772A84" w:rsidRPr="001020FA" w:rsidRDefault="001020FA" w:rsidP="001020FA">
            <w:pPr>
              <w:spacing w:after="0" w:line="240" w:lineRule="auto"/>
              <w:jc w:val="center"/>
              <w:rPr>
                <w:rFonts w:ascii="Times New Roman" w:hAnsi="Times New Roman"/>
                <w:lang w:val="uk-UA"/>
              </w:rPr>
            </w:pPr>
            <w:r>
              <w:rPr>
                <w:rFonts w:ascii="Times New Roman" w:hAnsi="Times New Roman"/>
                <w:lang w:val="uk-UA"/>
              </w:rPr>
              <w:t>3</w:t>
            </w:r>
          </w:p>
        </w:tc>
        <w:tc>
          <w:tcPr>
            <w:tcW w:w="2693" w:type="dxa"/>
          </w:tcPr>
          <w:p w:rsidR="00772A84" w:rsidRPr="001020FA" w:rsidRDefault="00482CB5" w:rsidP="00C643E1">
            <w:pPr>
              <w:spacing w:after="0" w:line="240" w:lineRule="auto"/>
              <w:jc w:val="both"/>
              <w:rPr>
                <w:rFonts w:ascii="Times New Roman" w:hAnsi="Times New Roman"/>
                <w:lang w:val="uk-UA"/>
              </w:rPr>
            </w:pPr>
            <w:r w:rsidRPr="001020FA">
              <w:rPr>
                <w:rFonts w:ascii="Times New Roman" w:hAnsi="Times New Roman"/>
                <w:lang w:val="uk-UA"/>
              </w:rPr>
              <w:t>Інформація щодо провадження у справі про банкрутство</w:t>
            </w:r>
            <w:r w:rsidR="001722F9" w:rsidRPr="001020FA">
              <w:rPr>
                <w:rFonts w:ascii="Times New Roman" w:hAnsi="Times New Roman"/>
                <w:lang w:val="uk-UA"/>
              </w:rPr>
              <w:t xml:space="preserve">, у </w:t>
            </w:r>
            <w:proofErr w:type="spellStart"/>
            <w:r w:rsidR="001722F9" w:rsidRPr="001020FA">
              <w:rPr>
                <w:rFonts w:ascii="Times New Roman" w:hAnsi="Times New Roman"/>
                <w:lang w:val="uk-UA"/>
              </w:rPr>
              <w:t>т.ч</w:t>
            </w:r>
            <w:proofErr w:type="spellEnd"/>
            <w:r w:rsidR="001722F9" w:rsidRPr="001020FA">
              <w:rPr>
                <w:rFonts w:ascii="Times New Roman" w:hAnsi="Times New Roman"/>
                <w:lang w:val="uk-UA"/>
              </w:rPr>
              <w:t>. 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w:t>
            </w:r>
          </w:p>
        </w:tc>
        <w:tc>
          <w:tcPr>
            <w:tcW w:w="6061" w:type="dxa"/>
          </w:tcPr>
          <w:p w:rsidR="001D62AE" w:rsidRDefault="001D62AE" w:rsidP="00C643E1">
            <w:pPr>
              <w:spacing w:after="0" w:line="240" w:lineRule="auto"/>
              <w:jc w:val="both"/>
              <w:rPr>
                <w:rFonts w:ascii="Times New Roman" w:hAnsi="Times New Roman"/>
                <w:lang w:val="uk-UA"/>
              </w:rPr>
            </w:pPr>
          </w:p>
          <w:p w:rsidR="001D62AE" w:rsidRDefault="001D62AE" w:rsidP="00C643E1">
            <w:pPr>
              <w:spacing w:after="0" w:line="240" w:lineRule="auto"/>
              <w:jc w:val="both"/>
              <w:rPr>
                <w:rFonts w:ascii="Times New Roman" w:hAnsi="Times New Roman"/>
                <w:lang w:val="uk-UA"/>
              </w:rPr>
            </w:pPr>
            <w:r w:rsidRPr="001020FA">
              <w:rPr>
                <w:rFonts w:ascii="Times New Roman" w:hAnsi="Times New Roman"/>
                <w:lang w:val="uk-UA"/>
              </w:rPr>
              <w:t>Пос</w:t>
            </w:r>
            <w:r w:rsidR="00665A51">
              <w:rPr>
                <w:rFonts w:ascii="Times New Roman" w:hAnsi="Times New Roman"/>
                <w:lang w:val="uk-UA"/>
              </w:rPr>
              <w:t>тановою господарського суду Київс</w:t>
            </w:r>
            <w:r w:rsidRPr="001020FA">
              <w:rPr>
                <w:rFonts w:ascii="Times New Roman" w:hAnsi="Times New Roman"/>
                <w:lang w:val="uk-UA"/>
              </w:rPr>
              <w:t>ької області</w:t>
            </w:r>
            <w:r w:rsidR="00665A51">
              <w:rPr>
                <w:rFonts w:ascii="Times New Roman" w:hAnsi="Times New Roman"/>
                <w:lang w:val="uk-UA"/>
              </w:rPr>
              <w:t xml:space="preserve"> від 23.04.2019</w:t>
            </w:r>
            <w:r>
              <w:rPr>
                <w:rFonts w:ascii="Times New Roman" w:hAnsi="Times New Roman"/>
                <w:lang w:val="uk-UA"/>
              </w:rPr>
              <w:t xml:space="preserve"> року </w:t>
            </w:r>
            <w:r w:rsidRPr="001020FA">
              <w:rPr>
                <w:rFonts w:ascii="Times New Roman" w:hAnsi="Times New Roman"/>
                <w:lang w:val="uk-UA"/>
              </w:rPr>
              <w:t xml:space="preserve">по справі </w:t>
            </w:r>
            <w:r w:rsidR="00665A51">
              <w:rPr>
                <w:rFonts w:ascii="Times New Roman" w:hAnsi="Times New Roman"/>
                <w:lang w:val="uk-UA" w:eastAsia="ru-RU"/>
              </w:rPr>
              <w:t>№ 911/1927/17</w:t>
            </w:r>
            <w:r w:rsidR="005E75E6">
              <w:rPr>
                <w:rFonts w:ascii="Times New Roman" w:hAnsi="Times New Roman"/>
                <w:lang w:val="uk-UA" w:eastAsia="ru-RU"/>
              </w:rPr>
              <w:t xml:space="preserve"> </w:t>
            </w:r>
            <w:r w:rsidR="00665A51">
              <w:rPr>
                <w:rFonts w:ascii="Times New Roman" w:hAnsi="Times New Roman"/>
                <w:lang w:val="uk-UA"/>
              </w:rPr>
              <w:t>ТОВ</w:t>
            </w:r>
            <w:r w:rsidR="00665A51" w:rsidRPr="006F5545">
              <w:rPr>
                <w:rFonts w:ascii="Times New Roman" w:hAnsi="Times New Roman"/>
                <w:lang w:val="uk-UA"/>
              </w:rPr>
              <w:t xml:space="preserve"> «</w:t>
            </w:r>
            <w:r w:rsidR="00665A51">
              <w:rPr>
                <w:rFonts w:ascii="Times New Roman" w:hAnsi="Times New Roman"/>
                <w:lang w:val="uk-UA"/>
              </w:rPr>
              <w:t>СІЛЬГОСП-</w:t>
            </w:r>
            <w:r w:rsidR="00665A51" w:rsidRPr="006F5545">
              <w:rPr>
                <w:rFonts w:ascii="Times New Roman" w:hAnsi="Times New Roman"/>
                <w:lang w:val="uk-UA"/>
              </w:rPr>
              <w:t>ПРОДУКТ»</w:t>
            </w:r>
            <w:r w:rsidR="005E75E6">
              <w:rPr>
                <w:rFonts w:ascii="Times New Roman" w:hAnsi="Times New Roman"/>
                <w:lang w:val="uk-UA"/>
              </w:rPr>
              <w:t xml:space="preserve"> (</w:t>
            </w:r>
            <w:r w:rsidR="00665A51">
              <w:rPr>
                <w:rFonts w:ascii="Times New Roman" w:hAnsi="Times New Roman"/>
                <w:lang w:eastAsia="ru-RU"/>
              </w:rPr>
              <w:t>04060</w:t>
            </w:r>
            <w:r w:rsidR="00665A51">
              <w:rPr>
                <w:rFonts w:ascii="Times New Roman" w:hAnsi="Times New Roman"/>
                <w:lang w:val="uk-UA" w:eastAsia="ru-RU"/>
              </w:rPr>
              <w:t>, Київс</w:t>
            </w:r>
            <w:r w:rsidR="00665A51" w:rsidRPr="00F5262E">
              <w:rPr>
                <w:rFonts w:ascii="Times New Roman" w:hAnsi="Times New Roman"/>
                <w:lang w:val="uk-UA" w:eastAsia="ru-RU"/>
              </w:rPr>
              <w:t xml:space="preserve">ька обл., </w:t>
            </w:r>
            <w:r w:rsidR="00665A51">
              <w:rPr>
                <w:rFonts w:ascii="Times New Roman" w:hAnsi="Times New Roman"/>
                <w:lang w:val="uk-UA" w:eastAsia="ru-RU"/>
              </w:rPr>
              <w:t>с</w:t>
            </w:r>
            <w:r w:rsidR="00665A51" w:rsidRPr="00F5262E">
              <w:rPr>
                <w:rFonts w:ascii="Times New Roman" w:hAnsi="Times New Roman"/>
                <w:lang w:val="uk-UA" w:eastAsia="ru-RU"/>
              </w:rPr>
              <w:t>м</w:t>
            </w:r>
            <w:r w:rsidR="00665A51">
              <w:rPr>
                <w:rFonts w:ascii="Times New Roman" w:hAnsi="Times New Roman"/>
                <w:lang w:val="uk-UA" w:eastAsia="ru-RU"/>
              </w:rPr>
              <w:t>т</w:t>
            </w:r>
            <w:r w:rsidR="00665A51" w:rsidRPr="00F5262E">
              <w:rPr>
                <w:rFonts w:ascii="Times New Roman" w:hAnsi="Times New Roman"/>
                <w:lang w:val="uk-UA" w:eastAsia="ru-RU"/>
              </w:rPr>
              <w:t>.</w:t>
            </w:r>
            <w:r w:rsidR="00665A51">
              <w:rPr>
                <w:rFonts w:ascii="Times New Roman" w:hAnsi="Times New Roman"/>
                <w:lang w:val="uk-UA" w:eastAsia="ru-RU"/>
              </w:rPr>
              <w:t xml:space="preserve"> </w:t>
            </w:r>
            <w:proofErr w:type="spellStart"/>
            <w:r w:rsidR="00665A51">
              <w:rPr>
                <w:rFonts w:ascii="Times New Roman" w:hAnsi="Times New Roman"/>
                <w:lang w:val="uk-UA" w:eastAsia="ru-RU"/>
              </w:rPr>
              <w:t>Рокитне</w:t>
            </w:r>
            <w:proofErr w:type="spellEnd"/>
            <w:r w:rsidR="00665A51">
              <w:rPr>
                <w:rFonts w:ascii="Times New Roman" w:hAnsi="Times New Roman"/>
                <w:lang w:val="uk-UA" w:eastAsia="ru-RU"/>
              </w:rPr>
              <w:t>, вул. Вокзальна, буд. 62</w:t>
            </w:r>
            <w:r w:rsidR="005E75E6">
              <w:rPr>
                <w:rFonts w:ascii="Times New Roman" w:hAnsi="Times New Roman"/>
                <w:lang w:val="uk-UA" w:eastAsia="ru-RU"/>
              </w:rPr>
              <w:t xml:space="preserve">, код </w:t>
            </w:r>
            <w:r w:rsidR="005E75E6" w:rsidRPr="001020FA">
              <w:rPr>
                <w:rFonts w:ascii="Times New Roman" w:hAnsi="Times New Roman"/>
                <w:lang w:val="uk-UA"/>
              </w:rPr>
              <w:t>ЄДРПОУ</w:t>
            </w:r>
            <w:r w:rsidR="005E75E6">
              <w:rPr>
                <w:rFonts w:ascii="Times New Roman" w:hAnsi="Times New Roman"/>
                <w:lang w:val="uk-UA"/>
              </w:rPr>
              <w:t xml:space="preserve"> </w:t>
            </w:r>
            <w:r w:rsidR="00665A51">
              <w:rPr>
                <w:rFonts w:ascii="Times New Roman" w:hAnsi="Times New Roman"/>
                <w:lang w:val="uk-UA" w:eastAsia="ru-RU"/>
              </w:rPr>
              <w:t>30551781</w:t>
            </w:r>
            <w:r w:rsidR="005E75E6">
              <w:rPr>
                <w:rFonts w:ascii="Times New Roman" w:hAnsi="Times New Roman"/>
                <w:lang w:val="uk-UA"/>
              </w:rPr>
              <w:t xml:space="preserve">) </w:t>
            </w:r>
            <w:r w:rsidR="005E75E6" w:rsidRPr="001020FA">
              <w:rPr>
                <w:rFonts w:ascii="Times New Roman" w:hAnsi="Times New Roman"/>
                <w:lang w:val="uk-UA"/>
              </w:rPr>
              <w:t>визнано банкрутом, відкрито ліквідаційну процедуру, ліквідатором банкрута призначено арбітражного керуючого</w:t>
            </w:r>
            <w:r w:rsidR="005E75E6">
              <w:rPr>
                <w:rFonts w:ascii="Times New Roman" w:hAnsi="Times New Roman"/>
                <w:lang w:val="uk-UA"/>
              </w:rPr>
              <w:t xml:space="preserve"> </w:t>
            </w:r>
            <w:r w:rsidR="00665A51">
              <w:rPr>
                <w:rFonts w:ascii="Times New Roman" w:hAnsi="Times New Roman"/>
                <w:lang w:val="uk-UA"/>
              </w:rPr>
              <w:t>Фом</w:t>
            </w:r>
            <w:r w:rsidR="00665A51" w:rsidRPr="00F5262E">
              <w:rPr>
                <w:rFonts w:ascii="Times New Roman" w:hAnsi="Times New Roman"/>
                <w:lang w:val="uk-UA"/>
              </w:rPr>
              <w:t xml:space="preserve">енко </w:t>
            </w:r>
            <w:r w:rsidR="00665A51">
              <w:rPr>
                <w:rFonts w:ascii="Times New Roman" w:hAnsi="Times New Roman"/>
                <w:lang w:val="uk-UA"/>
              </w:rPr>
              <w:t>Андрія Віталійовича (свідоцтво № 1555 від 09.08</w:t>
            </w:r>
            <w:r w:rsidR="005E75E6" w:rsidRPr="001020FA">
              <w:rPr>
                <w:rFonts w:ascii="Times New Roman" w:hAnsi="Times New Roman"/>
                <w:lang w:val="uk-UA"/>
              </w:rPr>
              <w:t>.2013р.).</w:t>
            </w:r>
            <w:r w:rsidR="005E75E6">
              <w:rPr>
                <w:rFonts w:ascii="Times New Roman" w:hAnsi="Times New Roman"/>
                <w:lang w:val="uk-UA"/>
              </w:rPr>
              <w:t xml:space="preserve"> </w:t>
            </w:r>
          </w:p>
          <w:p w:rsidR="00482CB5" w:rsidRPr="001020FA" w:rsidRDefault="00482CB5" w:rsidP="00C643E1">
            <w:pPr>
              <w:spacing w:after="0" w:line="240" w:lineRule="auto"/>
              <w:jc w:val="both"/>
              <w:rPr>
                <w:rFonts w:ascii="Times New Roman" w:hAnsi="Times New Roman"/>
                <w:lang w:val="uk-UA"/>
              </w:rPr>
            </w:pP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4</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Майно, що продається, його характеристика та місцезнаходження</w:t>
            </w:r>
          </w:p>
        </w:tc>
        <w:tc>
          <w:tcPr>
            <w:tcW w:w="6061" w:type="dxa"/>
          </w:tcPr>
          <w:p w:rsidR="0024044A" w:rsidRPr="0024044A" w:rsidRDefault="0024044A" w:rsidP="0024044A">
            <w:pPr>
              <w:pStyle w:val="rvps2"/>
              <w:shd w:val="clear" w:color="auto" w:fill="FFFFFF"/>
              <w:spacing w:before="0" w:beforeAutospacing="0" w:after="0" w:afterAutospacing="0"/>
              <w:ind w:firstLine="448"/>
              <w:jc w:val="both"/>
              <w:rPr>
                <w:sz w:val="22"/>
                <w:szCs w:val="22"/>
                <w:lang w:val="en-US"/>
              </w:rPr>
            </w:pPr>
            <w:r w:rsidRPr="00593FFB">
              <w:rPr>
                <w:sz w:val="22"/>
                <w:szCs w:val="22"/>
                <w:lang w:val="uk-UA"/>
              </w:rPr>
              <w:t>Продаж права вимоги дебіторської заборгованості</w:t>
            </w:r>
            <w:r>
              <w:rPr>
                <w:sz w:val="22"/>
                <w:szCs w:val="22"/>
                <w:lang w:val="uk-UA"/>
              </w:rPr>
              <w:t>:</w:t>
            </w:r>
          </w:p>
          <w:p w:rsidR="0024044A" w:rsidRDefault="00665A51" w:rsidP="0024044A">
            <w:pPr>
              <w:pStyle w:val="ac"/>
              <w:numPr>
                <w:ilvl w:val="0"/>
                <w:numId w:val="9"/>
              </w:numPr>
              <w:ind w:left="318"/>
              <w:jc w:val="both"/>
              <w:rPr>
                <w:sz w:val="22"/>
                <w:szCs w:val="22"/>
                <w:lang w:val="uk-UA"/>
              </w:rPr>
            </w:pPr>
            <w:r>
              <w:rPr>
                <w:sz w:val="22"/>
                <w:szCs w:val="22"/>
                <w:lang w:val="uk-UA"/>
              </w:rPr>
              <w:t>ПАТ</w:t>
            </w:r>
            <w:r w:rsidRPr="005E0C41">
              <w:rPr>
                <w:sz w:val="22"/>
                <w:szCs w:val="22"/>
                <w:lang w:val="uk-UA"/>
              </w:rPr>
              <w:t>«КОЖУХІВСЬКЕ»</w:t>
            </w:r>
            <w:r w:rsidR="0024044A">
              <w:rPr>
                <w:sz w:val="22"/>
                <w:szCs w:val="22"/>
                <w:lang w:val="uk-UA"/>
              </w:rPr>
              <w:t xml:space="preserve"> на суму 50 430 356,40 грн. </w:t>
            </w:r>
          </w:p>
          <w:p w:rsidR="00AB302E" w:rsidRDefault="0024044A" w:rsidP="00AB302E">
            <w:pPr>
              <w:pStyle w:val="ac"/>
              <w:numPr>
                <w:ilvl w:val="0"/>
                <w:numId w:val="9"/>
              </w:numPr>
              <w:ind w:left="318"/>
              <w:jc w:val="both"/>
              <w:rPr>
                <w:rStyle w:val="FontStyle13"/>
                <w:b w:val="0"/>
                <w:bCs w:val="0"/>
                <w:sz w:val="22"/>
                <w:szCs w:val="22"/>
                <w:lang w:val="uk-UA"/>
              </w:rPr>
            </w:pPr>
            <w:r w:rsidRPr="0024044A">
              <w:rPr>
                <w:rStyle w:val="FontStyle13"/>
                <w:b w:val="0"/>
              </w:rPr>
              <w:t>ПАТ «</w:t>
            </w:r>
            <w:proofErr w:type="spellStart"/>
            <w:r w:rsidRPr="0024044A">
              <w:rPr>
                <w:rStyle w:val="FontStyle13"/>
                <w:b w:val="0"/>
              </w:rPr>
              <w:t>Бориспільське</w:t>
            </w:r>
            <w:proofErr w:type="spellEnd"/>
            <w:r w:rsidRPr="0024044A">
              <w:rPr>
                <w:rStyle w:val="FontStyle13"/>
                <w:b w:val="0"/>
              </w:rPr>
              <w:t xml:space="preserve"> ХПП»</w:t>
            </w:r>
            <w:r>
              <w:rPr>
                <w:rStyle w:val="FontStyle13"/>
                <w:b w:val="0"/>
                <w:lang w:val="uk-UA"/>
              </w:rPr>
              <w:t xml:space="preserve"> на суму 89 530 949,95 грн.</w:t>
            </w:r>
          </w:p>
          <w:p w:rsidR="00AB302E" w:rsidRPr="00AB302E" w:rsidRDefault="00AB302E" w:rsidP="00AB302E">
            <w:pPr>
              <w:pStyle w:val="ac"/>
              <w:numPr>
                <w:ilvl w:val="0"/>
                <w:numId w:val="9"/>
              </w:numPr>
              <w:ind w:left="318"/>
              <w:jc w:val="both"/>
              <w:rPr>
                <w:rStyle w:val="FontStyle13"/>
                <w:b w:val="0"/>
                <w:bCs w:val="0"/>
                <w:sz w:val="22"/>
                <w:szCs w:val="22"/>
                <w:lang w:val="uk-UA"/>
              </w:rPr>
            </w:pPr>
            <w:r w:rsidRPr="00AB302E">
              <w:rPr>
                <w:rStyle w:val="FontStyle13"/>
                <w:b w:val="0"/>
              </w:rPr>
              <w:t>ПАТ «</w:t>
            </w:r>
            <w:proofErr w:type="spellStart"/>
            <w:r w:rsidRPr="00AB302E">
              <w:rPr>
                <w:rStyle w:val="FontStyle13"/>
                <w:b w:val="0"/>
              </w:rPr>
              <w:t>Макаронна</w:t>
            </w:r>
            <w:proofErr w:type="spellEnd"/>
            <w:r w:rsidRPr="00AB302E">
              <w:rPr>
                <w:rStyle w:val="FontStyle13"/>
                <w:b w:val="0"/>
              </w:rPr>
              <w:t xml:space="preserve"> фабрика»</w:t>
            </w:r>
            <w:r w:rsidRPr="00AB302E">
              <w:rPr>
                <w:rStyle w:val="FontStyle13"/>
                <w:b w:val="0"/>
                <w:lang w:val="uk-UA"/>
              </w:rPr>
              <w:t xml:space="preserve"> </w:t>
            </w:r>
            <w:r w:rsidRPr="00AB302E">
              <w:rPr>
                <w:rStyle w:val="FontStyle13"/>
                <w:b w:val="0"/>
                <w:lang w:val="uk-UA"/>
              </w:rPr>
              <w:t xml:space="preserve">на суму </w:t>
            </w:r>
            <w:r w:rsidRPr="00AB302E">
              <w:rPr>
                <w:rStyle w:val="FontStyle13"/>
                <w:b w:val="0"/>
                <w:bCs w:val="0"/>
                <w:sz w:val="22"/>
                <w:szCs w:val="22"/>
                <w:lang w:val="uk-UA"/>
              </w:rPr>
              <w:t>125</w:t>
            </w:r>
            <w:r>
              <w:rPr>
                <w:rStyle w:val="FontStyle13"/>
                <w:b w:val="0"/>
                <w:bCs w:val="0"/>
                <w:sz w:val="22"/>
                <w:szCs w:val="22"/>
                <w:lang w:val="uk-UA"/>
              </w:rPr>
              <w:t xml:space="preserve"> </w:t>
            </w:r>
            <w:r w:rsidRPr="00AB302E">
              <w:rPr>
                <w:rStyle w:val="FontStyle13"/>
                <w:b w:val="0"/>
                <w:bCs w:val="0"/>
                <w:sz w:val="22"/>
                <w:szCs w:val="22"/>
                <w:lang w:val="uk-UA"/>
              </w:rPr>
              <w:t>985,15</w:t>
            </w:r>
            <w:r>
              <w:rPr>
                <w:rStyle w:val="FontStyle13"/>
                <w:b w:val="0"/>
                <w:bCs w:val="0"/>
                <w:sz w:val="22"/>
                <w:szCs w:val="22"/>
                <w:lang w:val="uk-UA"/>
              </w:rPr>
              <w:t xml:space="preserve"> грн.</w:t>
            </w:r>
          </w:p>
          <w:p w:rsidR="00AB302E" w:rsidRDefault="00AB302E" w:rsidP="00AB302E">
            <w:pPr>
              <w:pStyle w:val="ac"/>
              <w:numPr>
                <w:ilvl w:val="0"/>
                <w:numId w:val="9"/>
              </w:numPr>
              <w:ind w:left="318"/>
              <w:jc w:val="both"/>
              <w:rPr>
                <w:rStyle w:val="FontStyle13"/>
                <w:b w:val="0"/>
                <w:bCs w:val="0"/>
                <w:sz w:val="22"/>
                <w:szCs w:val="22"/>
                <w:lang w:val="uk-UA"/>
              </w:rPr>
            </w:pPr>
            <w:proofErr w:type="gramStart"/>
            <w:r>
              <w:rPr>
                <w:rStyle w:val="FontStyle13"/>
                <w:b w:val="0"/>
              </w:rPr>
              <w:t>ТОВ</w:t>
            </w:r>
            <w:proofErr w:type="gramEnd"/>
            <w:r>
              <w:rPr>
                <w:rStyle w:val="FontStyle13"/>
                <w:b w:val="0"/>
              </w:rPr>
              <w:t xml:space="preserve"> «</w:t>
            </w:r>
            <w:proofErr w:type="spellStart"/>
            <w:r>
              <w:rPr>
                <w:rStyle w:val="FontStyle13"/>
                <w:b w:val="0"/>
              </w:rPr>
              <w:t>Гласс</w:t>
            </w:r>
            <w:proofErr w:type="spellEnd"/>
            <w:r>
              <w:rPr>
                <w:rStyle w:val="FontStyle13"/>
                <w:b w:val="0"/>
              </w:rPr>
              <w:t xml:space="preserve"> </w:t>
            </w:r>
            <w:proofErr w:type="spellStart"/>
            <w:r>
              <w:rPr>
                <w:rStyle w:val="FontStyle13"/>
                <w:b w:val="0"/>
              </w:rPr>
              <w:t>Автомотів</w:t>
            </w:r>
            <w:proofErr w:type="spellEnd"/>
            <w:r>
              <w:rPr>
                <w:rStyle w:val="FontStyle13"/>
                <w:b w:val="0"/>
              </w:rPr>
              <w:t>»</w:t>
            </w:r>
            <w:r>
              <w:rPr>
                <w:rStyle w:val="FontStyle13"/>
                <w:b w:val="0"/>
                <w:lang w:val="uk-UA"/>
              </w:rPr>
              <w:t xml:space="preserve"> </w:t>
            </w:r>
            <w:r w:rsidRPr="00AB302E">
              <w:rPr>
                <w:rStyle w:val="FontStyle13"/>
                <w:b w:val="0"/>
                <w:lang w:val="uk-UA"/>
              </w:rPr>
              <w:t xml:space="preserve">на суму </w:t>
            </w:r>
            <w:r>
              <w:rPr>
                <w:rStyle w:val="FontStyle13"/>
                <w:b w:val="0"/>
                <w:bCs w:val="0"/>
                <w:sz w:val="22"/>
                <w:szCs w:val="22"/>
                <w:lang w:val="uk-UA"/>
              </w:rPr>
              <w:t>2</w:t>
            </w:r>
            <w:r>
              <w:rPr>
                <w:rStyle w:val="FontStyle13"/>
                <w:b w:val="0"/>
                <w:bCs w:val="0"/>
                <w:sz w:val="22"/>
                <w:szCs w:val="22"/>
                <w:lang w:val="uk-UA"/>
              </w:rPr>
              <w:t xml:space="preserve"> </w:t>
            </w:r>
            <w:r>
              <w:rPr>
                <w:rStyle w:val="FontStyle13"/>
                <w:b w:val="0"/>
                <w:bCs w:val="0"/>
                <w:sz w:val="22"/>
                <w:szCs w:val="22"/>
                <w:lang w:val="uk-UA"/>
              </w:rPr>
              <w:t>000,00</w:t>
            </w:r>
            <w:r>
              <w:rPr>
                <w:rStyle w:val="FontStyle13"/>
                <w:b w:val="0"/>
                <w:bCs w:val="0"/>
                <w:sz w:val="22"/>
                <w:szCs w:val="22"/>
                <w:lang w:val="uk-UA"/>
              </w:rPr>
              <w:t xml:space="preserve"> грн.</w:t>
            </w:r>
          </w:p>
          <w:p w:rsidR="0024044A" w:rsidRDefault="00665A51" w:rsidP="00AB302E">
            <w:pPr>
              <w:pStyle w:val="ac"/>
              <w:numPr>
                <w:ilvl w:val="0"/>
                <w:numId w:val="9"/>
              </w:numPr>
              <w:ind w:left="318"/>
              <w:jc w:val="both"/>
              <w:rPr>
                <w:sz w:val="22"/>
                <w:szCs w:val="22"/>
                <w:lang w:val="uk-UA"/>
              </w:rPr>
            </w:pPr>
            <w:r w:rsidRPr="00AB302E">
              <w:rPr>
                <w:rStyle w:val="FontStyle13"/>
                <w:b w:val="0"/>
              </w:rPr>
              <w:lastRenderedPageBreak/>
              <w:t>ПАТ «</w:t>
            </w:r>
            <w:proofErr w:type="spellStart"/>
            <w:r w:rsidRPr="00AB302E">
              <w:rPr>
                <w:rStyle w:val="FontStyle13"/>
                <w:b w:val="0"/>
              </w:rPr>
              <w:t>Васильківхлібопродукт</w:t>
            </w:r>
            <w:proofErr w:type="spellEnd"/>
            <w:r w:rsidRPr="00AB302E">
              <w:rPr>
                <w:rStyle w:val="FontStyle13"/>
                <w:b w:val="0"/>
              </w:rPr>
              <w:t>»</w:t>
            </w:r>
            <w:r w:rsidR="0024044A" w:rsidRPr="00AB302E">
              <w:rPr>
                <w:rStyle w:val="FontStyle13"/>
                <w:b w:val="0"/>
                <w:lang w:val="uk-UA"/>
              </w:rPr>
              <w:t xml:space="preserve"> </w:t>
            </w:r>
            <w:r w:rsidR="0024044A" w:rsidRPr="00AB302E">
              <w:rPr>
                <w:sz w:val="22"/>
                <w:szCs w:val="22"/>
                <w:lang w:val="uk-UA"/>
              </w:rPr>
              <w:t xml:space="preserve">на суму </w:t>
            </w:r>
            <w:r w:rsidR="00AB302E">
              <w:rPr>
                <w:sz w:val="22"/>
                <w:szCs w:val="22"/>
                <w:lang w:val="uk-UA"/>
              </w:rPr>
              <w:t>106 522 342,21 грн.</w:t>
            </w:r>
          </w:p>
          <w:p w:rsidR="00AB302E" w:rsidRDefault="00AB302E" w:rsidP="00AB302E">
            <w:pPr>
              <w:pStyle w:val="ac"/>
              <w:numPr>
                <w:ilvl w:val="0"/>
                <w:numId w:val="9"/>
              </w:numPr>
              <w:ind w:left="318"/>
              <w:jc w:val="both"/>
              <w:rPr>
                <w:sz w:val="22"/>
                <w:szCs w:val="22"/>
                <w:lang w:val="uk-UA"/>
              </w:rPr>
            </w:pPr>
            <w:r w:rsidRPr="0024044A">
              <w:rPr>
                <w:rStyle w:val="FontStyle13"/>
                <w:b w:val="0"/>
              </w:rPr>
              <w:t>ПАТ «</w:t>
            </w:r>
            <w:proofErr w:type="spellStart"/>
            <w:r w:rsidRPr="0024044A">
              <w:rPr>
                <w:rStyle w:val="FontStyle13"/>
                <w:b w:val="0"/>
              </w:rPr>
              <w:t>Рокитнянський</w:t>
            </w:r>
            <w:proofErr w:type="spellEnd"/>
            <w:r w:rsidRPr="0024044A">
              <w:rPr>
                <w:rStyle w:val="FontStyle13"/>
                <w:b w:val="0"/>
              </w:rPr>
              <w:t xml:space="preserve"> КХП»</w:t>
            </w:r>
            <w:r>
              <w:rPr>
                <w:rStyle w:val="FontStyle13"/>
                <w:b w:val="0"/>
                <w:lang w:val="uk-UA"/>
              </w:rPr>
              <w:t xml:space="preserve"> на суму 96 042 547,72 грн.</w:t>
            </w:r>
          </w:p>
          <w:p w:rsidR="0024044A" w:rsidRPr="00AB302E" w:rsidRDefault="00665A51" w:rsidP="00AB302E">
            <w:pPr>
              <w:pStyle w:val="ac"/>
              <w:numPr>
                <w:ilvl w:val="0"/>
                <w:numId w:val="9"/>
              </w:numPr>
              <w:ind w:left="318"/>
              <w:jc w:val="both"/>
              <w:rPr>
                <w:rStyle w:val="FontStyle13"/>
                <w:b w:val="0"/>
                <w:bCs w:val="0"/>
                <w:sz w:val="22"/>
                <w:szCs w:val="22"/>
                <w:lang w:val="uk-UA"/>
              </w:rPr>
            </w:pPr>
            <w:r w:rsidRPr="00AB302E">
              <w:rPr>
                <w:rStyle w:val="FontStyle13"/>
                <w:b w:val="0"/>
              </w:rPr>
              <w:t>ПАТ «</w:t>
            </w:r>
            <w:proofErr w:type="spellStart"/>
            <w:r w:rsidRPr="00AB302E">
              <w:rPr>
                <w:rStyle w:val="FontStyle13"/>
                <w:b w:val="0"/>
              </w:rPr>
              <w:t>Рокитнянський</w:t>
            </w:r>
            <w:proofErr w:type="spellEnd"/>
            <w:r w:rsidRPr="00AB302E">
              <w:rPr>
                <w:rStyle w:val="FontStyle13"/>
                <w:b w:val="0"/>
              </w:rPr>
              <w:t xml:space="preserve"> </w:t>
            </w:r>
            <w:proofErr w:type="spellStart"/>
            <w:r w:rsidRPr="00AB302E">
              <w:rPr>
                <w:rStyle w:val="FontStyle13"/>
                <w:b w:val="0"/>
              </w:rPr>
              <w:t>цукровий</w:t>
            </w:r>
            <w:proofErr w:type="spellEnd"/>
            <w:r w:rsidRPr="00AB302E">
              <w:rPr>
                <w:rStyle w:val="FontStyle13"/>
                <w:b w:val="0"/>
              </w:rPr>
              <w:t xml:space="preserve"> завод»</w:t>
            </w:r>
            <w:r w:rsidR="00AB302E">
              <w:rPr>
                <w:rStyle w:val="FontStyle13"/>
                <w:b w:val="0"/>
                <w:lang w:val="uk-UA"/>
              </w:rPr>
              <w:t xml:space="preserve"> на суму 68 756 462,35грн.</w:t>
            </w:r>
          </w:p>
          <w:p w:rsidR="00AB302E" w:rsidRPr="00AB302E" w:rsidRDefault="00AB302E" w:rsidP="00AB302E">
            <w:pPr>
              <w:pStyle w:val="ac"/>
              <w:numPr>
                <w:ilvl w:val="0"/>
                <w:numId w:val="9"/>
              </w:numPr>
              <w:ind w:left="318"/>
              <w:jc w:val="both"/>
              <w:rPr>
                <w:rStyle w:val="FontStyle13"/>
                <w:b w:val="0"/>
                <w:bCs w:val="0"/>
                <w:sz w:val="22"/>
                <w:szCs w:val="22"/>
                <w:lang w:val="uk-UA"/>
              </w:rPr>
            </w:pPr>
            <w:r>
              <w:rPr>
                <w:rStyle w:val="FontStyle13"/>
                <w:b w:val="0"/>
                <w:lang w:val="uk-UA"/>
              </w:rPr>
              <w:t>«</w:t>
            </w:r>
            <w:proofErr w:type="spellStart"/>
            <w:r>
              <w:rPr>
                <w:rStyle w:val="FontStyle13"/>
                <w:b w:val="0"/>
              </w:rPr>
              <w:t>Свінертон</w:t>
            </w:r>
            <w:proofErr w:type="spellEnd"/>
            <w:r>
              <w:rPr>
                <w:rStyle w:val="FontStyle13"/>
                <w:b w:val="0"/>
              </w:rPr>
              <w:t xml:space="preserve"> </w:t>
            </w:r>
            <w:proofErr w:type="spellStart"/>
            <w:r>
              <w:rPr>
                <w:rStyle w:val="FontStyle13"/>
                <w:b w:val="0"/>
              </w:rPr>
              <w:t>лімітед</w:t>
            </w:r>
            <w:proofErr w:type="spellEnd"/>
            <w:r>
              <w:rPr>
                <w:rStyle w:val="FontStyle13"/>
                <w:b w:val="0"/>
                <w:lang w:val="uk-UA"/>
              </w:rPr>
              <w:t>»</w:t>
            </w:r>
            <w:r>
              <w:rPr>
                <w:rStyle w:val="FontStyle13"/>
                <w:b w:val="0"/>
                <w:lang w:val="uk-UA"/>
              </w:rPr>
              <w:t xml:space="preserve"> на  суму 103 818,00 грн.</w:t>
            </w:r>
          </w:p>
          <w:p w:rsidR="00AB302E" w:rsidRPr="00AB302E" w:rsidRDefault="00AB302E" w:rsidP="00AB302E">
            <w:pPr>
              <w:pStyle w:val="ac"/>
              <w:numPr>
                <w:ilvl w:val="0"/>
                <w:numId w:val="9"/>
              </w:numPr>
              <w:ind w:left="318"/>
              <w:jc w:val="both"/>
              <w:rPr>
                <w:sz w:val="22"/>
                <w:szCs w:val="22"/>
                <w:lang w:val="uk-UA"/>
              </w:rPr>
            </w:pPr>
            <w:r w:rsidRPr="00B4357E">
              <w:rPr>
                <w:rStyle w:val="FontStyle13"/>
                <w:b w:val="0"/>
              </w:rPr>
              <w:t xml:space="preserve">«СПП Агро </w:t>
            </w:r>
            <w:proofErr w:type="spellStart"/>
            <w:r w:rsidRPr="00B4357E">
              <w:rPr>
                <w:rStyle w:val="FontStyle13"/>
                <w:b w:val="0"/>
              </w:rPr>
              <w:t>Лімітед</w:t>
            </w:r>
            <w:proofErr w:type="spellEnd"/>
            <w:r w:rsidRPr="00B4357E">
              <w:rPr>
                <w:rStyle w:val="FontStyle13"/>
                <w:b w:val="0"/>
              </w:rPr>
              <w:t>»</w:t>
            </w:r>
            <w:r>
              <w:rPr>
                <w:rStyle w:val="FontStyle13"/>
                <w:b w:val="0"/>
                <w:lang w:val="uk-UA"/>
              </w:rPr>
              <w:t xml:space="preserve"> на суму 289 081,65 грн.</w:t>
            </w:r>
          </w:p>
          <w:p w:rsidR="00AB302E" w:rsidRDefault="00AB302E" w:rsidP="00AB302E">
            <w:pPr>
              <w:pStyle w:val="rvps2"/>
              <w:shd w:val="clear" w:color="auto" w:fill="FFFFFF"/>
              <w:spacing w:before="0" w:beforeAutospacing="0" w:after="0" w:afterAutospacing="0"/>
              <w:ind w:firstLine="448"/>
              <w:jc w:val="both"/>
              <w:rPr>
                <w:sz w:val="22"/>
                <w:szCs w:val="22"/>
                <w:lang w:val="uk-UA"/>
              </w:rPr>
            </w:pPr>
          </w:p>
          <w:p w:rsidR="0024044A" w:rsidRPr="00AB302E" w:rsidRDefault="00AB302E" w:rsidP="00AB302E">
            <w:pPr>
              <w:pStyle w:val="rvps2"/>
              <w:shd w:val="clear" w:color="auto" w:fill="FFFFFF"/>
              <w:spacing w:before="0" w:beforeAutospacing="0" w:after="0" w:afterAutospacing="0"/>
              <w:ind w:firstLine="448"/>
              <w:jc w:val="both"/>
              <w:rPr>
                <w:rStyle w:val="FontStyle13"/>
                <w:b w:val="0"/>
                <w:bCs w:val="0"/>
                <w:sz w:val="22"/>
                <w:szCs w:val="22"/>
                <w:lang w:val="uk-UA"/>
              </w:rPr>
            </w:pPr>
            <w:r w:rsidRPr="00593FFB">
              <w:rPr>
                <w:sz w:val="22"/>
                <w:szCs w:val="22"/>
                <w:lang w:val="uk-UA"/>
              </w:rPr>
              <w:t xml:space="preserve">Продаж </w:t>
            </w:r>
            <w:r>
              <w:rPr>
                <w:sz w:val="22"/>
                <w:szCs w:val="22"/>
                <w:lang w:val="uk-UA"/>
              </w:rPr>
              <w:t xml:space="preserve">частки у статутному капіталі: </w:t>
            </w:r>
          </w:p>
          <w:p w:rsidR="00AB302E" w:rsidRDefault="00AB584A" w:rsidP="0024044A">
            <w:pPr>
              <w:pStyle w:val="ac"/>
              <w:numPr>
                <w:ilvl w:val="0"/>
                <w:numId w:val="12"/>
              </w:numPr>
              <w:tabs>
                <w:tab w:val="left" w:pos="459"/>
              </w:tabs>
              <w:ind w:left="176" w:firstLine="23"/>
              <w:jc w:val="both"/>
              <w:rPr>
                <w:rStyle w:val="FontStyle13"/>
                <w:b w:val="0"/>
                <w:lang w:val="uk-UA"/>
              </w:rPr>
            </w:pPr>
            <w:r>
              <w:rPr>
                <w:rStyle w:val="FontStyle13"/>
                <w:b w:val="0"/>
                <w:lang w:val="uk-UA"/>
              </w:rPr>
              <w:t xml:space="preserve">Частка у статутному капіталі </w:t>
            </w:r>
            <w:r w:rsidR="00665A51" w:rsidRPr="00AB584A">
              <w:rPr>
                <w:rStyle w:val="FontStyle13"/>
                <w:b w:val="0"/>
                <w:lang w:val="uk-UA"/>
              </w:rPr>
              <w:t>ТОВ «Київська об’єднана продовольча компанія»</w:t>
            </w:r>
            <w:r>
              <w:rPr>
                <w:rStyle w:val="FontStyle13"/>
                <w:b w:val="0"/>
                <w:lang w:val="uk-UA"/>
              </w:rPr>
              <w:t xml:space="preserve"> </w:t>
            </w:r>
            <w:r w:rsidRPr="00AB584A">
              <w:rPr>
                <w:rStyle w:val="FontStyle13"/>
                <w:b w:val="0"/>
                <w:lang w:val="uk-UA"/>
              </w:rPr>
              <w:t>(код ЄДРПОУ 32072631),</w:t>
            </w:r>
            <w:r w:rsidR="0024044A" w:rsidRPr="0024044A">
              <w:rPr>
                <w:rStyle w:val="FontStyle13"/>
                <w:b w:val="0"/>
              </w:rPr>
              <w:t xml:space="preserve"> </w:t>
            </w:r>
            <w:r w:rsidR="00AB302E">
              <w:rPr>
                <w:rStyle w:val="FontStyle13"/>
                <w:b w:val="0"/>
                <w:lang w:val="uk-UA"/>
              </w:rPr>
              <w:t xml:space="preserve">частка 14%, в розмірі </w:t>
            </w:r>
            <w:r w:rsidR="00DA49D5">
              <w:rPr>
                <w:rStyle w:val="FontStyle13"/>
                <w:b w:val="0"/>
                <w:lang w:val="uk-UA"/>
              </w:rPr>
              <w:t>28 000,00 грн.</w:t>
            </w:r>
          </w:p>
          <w:p w:rsidR="00714EAA" w:rsidRDefault="00714EAA" w:rsidP="00714EAA">
            <w:pPr>
              <w:pStyle w:val="ac"/>
              <w:tabs>
                <w:tab w:val="left" w:pos="459"/>
              </w:tabs>
              <w:jc w:val="both"/>
              <w:rPr>
                <w:rStyle w:val="FontStyle13"/>
                <w:b w:val="0"/>
                <w:lang w:val="uk-UA"/>
              </w:rPr>
            </w:pPr>
          </w:p>
          <w:p w:rsidR="00714EAA" w:rsidRDefault="00E61636" w:rsidP="00E61636">
            <w:pPr>
              <w:pStyle w:val="ac"/>
              <w:tabs>
                <w:tab w:val="left" w:pos="459"/>
              </w:tabs>
              <w:ind w:left="459"/>
              <w:jc w:val="both"/>
              <w:rPr>
                <w:rStyle w:val="FontStyle13"/>
                <w:b w:val="0"/>
                <w:lang w:val="uk-UA"/>
              </w:rPr>
            </w:pPr>
            <w:r w:rsidRPr="00E61636">
              <w:rPr>
                <w:rStyle w:val="FontStyle13"/>
                <w:b w:val="0"/>
                <w:lang w:val="uk-UA"/>
              </w:rPr>
              <w:t xml:space="preserve">Місцезнаходження: Україна, 04080, місто Київ, </w:t>
            </w:r>
            <w:r>
              <w:rPr>
                <w:rStyle w:val="FontStyle13"/>
                <w:b w:val="0"/>
                <w:lang w:val="uk-UA"/>
              </w:rPr>
              <w:t xml:space="preserve">вул. Межигірська, будинок 83, </w:t>
            </w:r>
            <w:proofErr w:type="spellStart"/>
            <w:r>
              <w:rPr>
                <w:rStyle w:val="FontStyle13"/>
                <w:b w:val="0"/>
                <w:lang w:val="uk-UA"/>
              </w:rPr>
              <w:t>тел</w:t>
            </w:r>
            <w:proofErr w:type="spellEnd"/>
            <w:r>
              <w:rPr>
                <w:rStyle w:val="FontStyle13"/>
                <w:b w:val="0"/>
                <w:lang w:val="uk-UA"/>
              </w:rPr>
              <w:t xml:space="preserve">.: відсутній. </w:t>
            </w:r>
            <w:r w:rsidR="00714EAA" w:rsidRPr="00E61636">
              <w:rPr>
                <w:rStyle w:val="FontStyle13"/>
                <w:b w:val="0"/>
                <w:lang w:val="uk-UA"/>
              </w:rPr>
              <w:t>Розмір статутного капіталу 200 000,00 (двісті тисяч гривень) 00 копійок,</w:t>
            </w:r>
            <w:r w:rsidR="00714EAA" w:rsidRPr="00714EAA">
              <w:rPr>
                <w:rStyle w:val="FontStyle13"/>
                <w:b w:val="0"/>
                <w:lang w:val="uk-UA"/>
              </w:rPr>
              <w:t xml:space="preserve"> фотографічне зображення майна – відсутнє, види діяльності: 46.39 Неспеціалізована оптова торгівля продуктами харчування, напоями та тютюновими виробами</w:t>
            </w:r>
            <w:r w:rsidR="00714EAA">
              <w:rPr>
                <w:rStyle w:val="FontStyle13"/>
                <w:b w:val="0"/>
                <w:lang w:val="uk-UA"/>
              </w:rPr>
              <w:t xml:space="preserve"> </w:t>
            </w:r>
            <w:r w:rsidR="00714EAA" w:rsidRPr="00714EAA">
              <w:rPr>
                <w:rStyle w:val="FontStyle13"/>
                <w:b w:val="0"/>
                <w:lang w:val="uk-UA"/>
              </w:rPr>
              <w:t xml:space="preserve">(основний), середня чисельність працівників: відомості відсутні, площа та правовий режим земельної ділянки, що належить або використовується господарським товариством: не зареєстровані, балансова вартість основних фондів: відомості відсутні, зношення основних фондів: відомості відсутні, балансовий прибуток: відомості відсутні, дебіторська заборгованість: відомості відсутні, кредиторська заборгованість: відомості відсутні, основні види продукції (робіт, послуг) </w:t>
            </w:r>
            <w:r w:rsidR="00714EAA">
              <w:rPr>
                <w:rStyle w:val="FontStyle13"/>
                <w:b w:val="0"/>
                <w:lang w:val="uk-UA"/>
              </w:rPr>
              <w:t xml:space="preserve">та її обсяг: відомості відсутні. </w:t>
            </w:r>
            <w:r>
              <w:rPr>
                <w:rStyle w:val="FontStyle13"/>
                <w:b w:val="0"/>
                <w:lang w:val="uk-UA"/>
              </w:rPr>
              <w:t xml:space="preserve">За останні </w:t>
            </w:r>
            <w:r w:rsidR="001E29BC">
              <w:rPr>
                <w:rStyle w:val="FontStyle13"/>
                <w:b w:val="0"/>
                <w:lang w:val="uk-UA"/>
              </w:rPr>
              <w:t>5</w:t>
            </w:r>
            <w:r>
              <w:rPr>
                <w:rStyle w:val="FontStyle13"/>
                <w:b w:val="0"/>
                <w:lang w:val="uk-UA"/>
              </w:rPr>
              <w:t xml:space="preserve"> рок</w:t>
            </w:r>
            <w:r w:rsidR="001E29BC">
              <w:rPr>
                <w:rStyle w:val="FontStyle13"/>
                <w:b w:val="0"/>
                <w:lang w:val="uk-UA"/>
              </w:rPr>
              <w:t>ів</w:t>
            </w:r>
            <w:r>
              <w:rPr>
                <w:rStyle w:val="FontStyle13"/>
                <w:b w:val="0"/>
                <w:lang w:val="uk-UA"/>
              </w:rPr>
              <w:t xml:space="preserve"> звітність не подавалась, діяльність  не ведеться.</w:t>
            </w:r>
          </w:p>
          <w:p w:rsidR="00AB302E" w:rsidRPr="00AB302E" w:rsidRDefault="00AB302E" w:rsidP="00AB302E">
            <w:pPr>
              <w:pStyle w:val="ac"/>
              <w:tabs>
                <w:tab w:val="left" w:pos="459"/>
              </w:tabs>
              <w:ind w:left="199"/>
              <w:jc w:val="both"/>
              <w:rPr>
                <w:rStyle w:val="FontStyle13"/>
                <w:b w:val="0"/>
                <w:lang w:val="uk-UA"/>
              </w:rPr>
            </w:pPr>
          </w:p>
          <w:p w:rsidR="00665A51" w:rsidRPr="00AB302E" w:rsidRDefault="00AB584A" w:rsidP="0024044A">
            <w:pPr>
              <w:pStyle w:val="ac"/>
              <w:numPr>
                <w:ilvl w:val="0"/>
                <w:numId w:val="12"/>
              </w:numPr>
              <w:tabs>
                <w:tab w:val="left" w:pos="459"/>
              </w:tabs>
              <w:ind w:left="176" w:firstLine="23"/>
              <w:jc w:val="both"/>
              <w:rPr>
                <w:rStyle w:val="FontStyle13"/>
                <w:b w:val="0"/>
                <w:lang w:val="uk-UA"/>
              </w:rPr>
            </w:pPr>
            <w:r w:rsidRPr="00AB302E">
              <w:rPr>
                <w:rStyle w:val="FontStyle13"/>
                <w:b w:val="0"/>
                <w:lang w:val="uk-UA"/>
              </w:rPr>
              <w:t xml:space="preserve">Частка у статутному капіталі </w:t>
            </w:r>
            <w:r w:rsidR="00665A51" w:rsidRPr="00AB302E">
              <w:rPr>
                <w:rStyle w:val="FontStyle13"/>
                <w:b w:val="0"/>
                <w:lang w:val="uk-UA"/>
              </w:rPr>
              <w:t>ТОВ «</w:t>
            </w:r>
            <w:proofErr w:type="spellStart"/>
            <w:r w:rsidR="00665A51" w:rsidRPr="00AB302E">
              <w:rPr>
                <w:rStyle w:val="FontStyle13"/>
                <w:b w:val="0"/>
                <w:lang w:val="uk-UA"/>
              </w:rPr>
              <w:t>Агроекопром</w:t>
            </w:r>
            <w:proofErr w:type="spellEnd"/>
            <w:r w:rsidR="00665A51" w:rsidRPr="00AB302E">
              <w:rPr>
                <w:rStyle w:val="FontStyle13"/>
                <w:b w:val="0"/>
                <w:lang w:val="uk-UA"/>
              </w:rPr>
              <w:t>»</w:t>
            </w:r>
            <w:r w:rsidRPr="00AB302E">
              <w:rPr>
                <w:rStyle w:val="FontStyle13"/>
                <w:b w:val="0"/>
                <w:lang w:val="uk-UA"/>
              </w:rPr>
              <w:t xml:space="preserve">  (код ЄДРПОУ 32243321), частка 51%</w:t>
            </w:r>
            <w:r w:rsidR="00DA49D5">
              <w:rPr>
                <w:rStyle w:val="FontStyle13"/>
                <w:b w:val="0"/>
                <w:lang w:val="uk-UA"/>
              </w:rPr>
              <w:t>, в розмірі 9 180,00 грн.</w:t>
            </w:r>
          </w:p>
          <w:p w:rsidR="00BF2E63" w:rsidRDefault="00BF2E63" w:rsidP="000D1050">
            <w:pPr>
              <w:pStyle w:val="ac"/>
              <w:ind w:left="1068"/>
              <w:jc w:val="both"/>
              <w:rPr>
                <w:color w:val="000000"/>
                <w:sz w:val="20"/>
                <w:szCs w:val="20"/>
                <w:lang w:val="uk-UA"/>
              </w:rPr>
            </w:pPr>
          </w:p>
          <w:p w:rsidR="001E29BC" w:rsidRDefault="001E29BC" w:rsidP="001E29BC">
            <w:pPr>
              <w:pStyle w:val="ac"/>
              <w:tabs>
                <w:tab w:val="left" w:pos="459"/>
              </w:tabs>
              <w:ind w:left="459"/>
              <w:jc w:val="both"/>
              <w:rPr>
                <w:rStyle w:val="FontStyle13"/>
                <w:b w:val="0"/>
                <w:lang w:val="uk-UA"/>
              </w:rPr>
            </w:pPr>
            <w:r w:rsidRPr="00E61636">
              <w:rPr>
                <w:rStyle w:val="FontStyle13"/>
                <w:b w:val="0"/>
                <w:lang w:val="uk-UA"/>
              </w:rPr>
              <w:t xml:space="preserve">Місцезнаходження: </w:t>
            </w:r>
            <w:r>
              <w:rPr>
                <w:rStyle w:val="FontStyle13"/>
                <w:b w:val="0"/>
                <w:lang w:val="uk-UA"/>
              </w:rPr>
              <w:t>Україна, 03056</w:t>
            </w:r>
            <w:r w:rsidRPr="00E61636">
              <w:rPr>
                <w:rStyle w:val="FontStyle13"/>
                <w:b w:val="0"/>
                <w:lang w:val="uk-UA"/>
              </w:rPr>
              <w:t xml:space="preserve">, місто Київ, </w:t>
            </w:r>
            <w:r>
              <w:rPr>
                <w:rStyle w:val="FontStyle13"/>
                <w:b w:val="0"/>
                <w:lang w:val="uk-UA"/>
              </w:rPr>
              <w:t xml:space="preserve">вул. </w:t>
            </w:r>
            <w:proofErr w:type="spellStart"/>
            <w:r>
              <w:rPr>
                <w:rStyle w:val="FontStyle13"/>
                <w:b w:val="0"/>
                <w:lang w:val="uk-UA"/>
              </w:rPr>
              <w:t>Борщагівська</w:t>
            </w:r>
            <w:proofErr w:type="spellEnd"/>
            <w:r>
              <w:rPr>
                <w:rStyle w:val="FontStyle13"/>
                <w:b w:val="0"/>
                <w:lang w:val="uk-UA"/>
              </w:rPr>
              <w:t>, будинок 139/141</w:t>
            </w:r>
            <w:r>
              <w:rPr>
                <w:rStyle w:val="FontStyle13"/>
                <w:b w:val="0"/>
                <w:lang w:val="uk-UA"/>
              </w:rPr>
              <w:t>,</w:t>
            </w:r>
            <w:r>
              <w:rPr>
                <w:rStyle w:val="FontStyle13"/>
                <w:b w:val="0"/>
                <w:lang w:val="uk-UA"/>
              </w:rPr>
              <w:t xml:space="preserve"> </w:t>
            </w:r>
            <w:proofErr w:type="spellStart"/>
            <w:r>
              <w:rPr>
                <w:rStyle w:val="FontStyle13"/>
                <w:b w:val="0"/>
                <w:lang w:val="uk-UA"/>
              </w:rPr>
              <w:t>кв</w:t>
            </w:r>
            <w:proofErr w:type="spellEnd"/>
            <w:r>
              <w:rPr>
                <w:rStyle w:val="FontStyle13"/>
                <w:b w:val="0"/>
                <w:lang w:val="uk-UA"/>
              </w:rPr>
              <w:t>. 56</w:t>
            </w:r>
            <w:r w:rsidR="00713ADD">
              <w:rPr>
                <w:rStyle w:val="FontStyle13"/>
                <w:b w:val="0"/>
                <w:lang w:val="uk-UA"/>
              </w:rPr>
              <w:t>, тел.:4844583</w:t>
            </w:r>
            <w:r>
              <w:rPr>
                <w:rStyle w:val="FontStyle13"/>
                <w:b w:val="0"/>
                <w:lang w:val="uk-UA"/>
              </w:rPr>
              <w:t xml:space="preserve">. </w:t>
            </w:r>
            <w:r w:rsidRPr="00E61636">
              <w:rPr>
                <w:rStyle w:val="FontStyle13"/>
                <w:b w:val="0"/>
                <w:lang w:val="uk-UA"/>
              </w:rPr>
              <w:t xml:space="preserve">Розмір статутного капіталу </w:t>
            </w:r>
            <w:r w:rsidR="00713ADD">
              <w:rPr>
                <w:rStyle w:val="FontStyle13"/>
                <w:b w:val="0"/>
                <w:lang w:val="uk-UA"/>
              </w:rPr>
              <w:t>18</w:t>
            </w:r>
            <w:r w:rsidRPr="00E61636">
              <w:rPr>
                <w:rStyle w:val="FontStyle13"/>
                <w:b w:val="0"/>
                <w:lang w:val="uk-UA"/>
              </w:rPr>
              <w:t xml:space="preserve"> 000,00 (</w:t>
            </w:r>
            <w:r w:rsidR="00713ADD">
              <w:rPr>
                <w:rStyle w:val="FontStyle13"/>
                <w:b w:val="0"/>
                <w:lang w:val="uk-UA"/>
              </w:rPr>
              <w:t>вісімнадцять</w:t>
            </w:r>
            <w:r w:rsidRPr="00E61636">
              <w:rPr>
                <w:rStyle w:val="FontStyle13"/>
                <w:b w:val="0"/>
                <w:lang w:val="uk-UA"/>
              </w:rPr>
              <w:t xml:space="preserve"> тисяч гривень) 00 копійок,</w:t>
            </w:r>
            <w:r w:rsidRPr="00714EAA">
              <w:rPr>
                <w:rStyle w:val="FontStyle13"/>
                <w:b w:val="0"/>
                <w:lang w:val="uk-UA"/>
              </w:rPr>
              <w:t xml:space="preserve"> фотографічне зображення майна – відсутнє, види діяльності: </w:t>
            </w:r>
            <w:r w:rsidR="00713ADD">
              <w:rPr>
                <w:rStyle w:val="FontStyle13"/>
                <w:b w:val="0"/>
                <w:lang w:val="uk-UA"/>
              </w:rPr>
              <w:t>01.11</w:t>
            </w:r>
            <w:r w:rsidRPr="00714EAA">
              <w:rPr>
                <w:rStyle w:val="FontStyle13"/>
                <w:b w:val="0"/>
                <w:lang w:val="uk-UA"/>
              </w:rPr>
              <w:t xml:space="preserve"> </w:t>
            </w:r>
            <w:r w:rsidR="00713ADD">
              <w:rPr>
                <w:rStyle w:val="FontStyle13"/>
                <w:b w:val="0"/>
                <w:lang w:val="uk-UA"/>
              </w:rPr>
              <w:t>Вирощування зернових та технічних культур</w:t>
            </w:r>
            <w:r>
              <w:rPr>
                <w:rStyle w:val="FontStyle13"/>
                <w:b w:val="0"/>
                <w:lang w:val="uk-UA"/>
              </w:rPr>
              <w:t xml:space="preserve"> </w:t>
            </w:r>
            <w:r w:rsidRPr="00714EAA">
              <w:rPr>
                <w:rStyle w:val="FontStyle13"/>
                <w:b w:val="0"/>
                <w:lang w:val="uk-UA"/>
              </w:rPr>
              <w:t xml:space="preserve">(основний), середня чисельність працівників: відомості відсутні, площа та правовий режим земельної ділянки, що належить або використовується господарським товариством: не зареєстровані, балансова вартість основних фондів: відомості відсутні, зношення основних фондів: відомості відсутні, балансовий прибуток: відомості відсутні, дебіторська заборгованість: відомості відсутні, кредиторська заборгованість: відомості відсутні, основні види продукції (робіт, послуг) </w:t>
            </w:r>
            <w:r>
              <w:rPr>
                <w:rStyle w:val="FontStyle13"/>
                <w:b w:val="0"/>
                <w:lang w:val="uk-UA"/>
              </w:rPr>
              <w:t xml:space="preserve">та її обсяг: відомості відсутні. За останні </w:t>
            </w:r>
            <w:r w:rsidR="00713ADD">
              <w:rPr>
                <w:rStyle w:val="FontStyle13"/>
                <w:b w:val="0"/>
                <w:lang w:val="uk-UA"/>
              </w:rPr>
              <w:t>5</w:t>
            </w:r>
            <w:r>
              <w:rPr>
                <w:rStyle w:val="FontStyle13"/>
                <w:b w:val="0"/>
                <w:lang w:val="uk-UA"/>
              </w:rPr>
              <w:t xml:space="preserve"> рок</w:t>
            </w:r>
            <w:r w:rsidR="00713ADD">
              <w:rPr>
                <w:rStyle w:val="FontStyle13"/>
                <w:b w:val="0"/>
                <w:lang w:val="uk-UA"/>
              </w:rPr>
              <w:t>ів</w:t>
            </w:r>
            <w:r>
              <w:rPr>
                <w:rStyle w:val="FontStyle13"/>
                <w:b w:val="0"/>
                <w:lang w:val="uk-UA"/>
              </w:rPr>
              <w:t xml:space="preserve"> звітність не подавалась, діяльність  не ведеться.</w:t>
            </w:r>
          </w:p>
          <w:p w:rsidR="00714EAA" w:rsidRDefault="00714EAA" w:rsidP="000D1050">
            <w:pPr>
              <w:pStyle w:val="ac"/>
              <w:ind w:left="1068"/>
              <w:jc w:val="both"/>
              <w:rPr>
                <w:color w:val="000000"/>
                <w:sz w:val="20"/>
                <w:szCs w:val="20"/>
                <w:lang w:val="uk-UA"/>
              </w:rPr>
            </w:pPr>
          </w:p>
          <w:p w:rsidR="00482CB5" w:rsidRPr="0082579A" w:rsidRDefault="002F627A" w:rsidP="0041475B">
            <w:pPr>
              <w:spacing w:after="0" w:line="240" w:lineRule="auto"/>
              <w:jc w:val="both"/>
              <w:rPr>
                <w:rFonts w:ascii="Times New Roman" w:hAnsi="Times New Roman"/>
                <w:lang w:val="uk-UA"/>
              </w:rPr>
            </w:pPr>
            <w:r w:rsidRPr="0041475B">
              <w:rPr>
                <w:rFonts w:ascii="Times New Roman" w:hAnsi="Times New Roman"/>
                <w:lang w:val="uk-UA"/>
              </w:rPr>
              <w:t xml:space="preserve">З </w:t>
            </w:r>
            <w:r w:rsidR="0041475B" w:rsidRPr="0041475B">
              <w:rPr>
                <w:rFonts w:ascii="Times New Roman" w:hAnsi="Times New Roman"/>
                <w:lang w:val="uk-UA"/>
              </w:rPr>
              <w:t xml:space="preserve">детальною </w:t>
            </w:r>
            <w:r w:rsidRPr="0041475B">
              <w:rPr>
                <w:rFonts w:ascii="Times New Roman" w:hAnsi="Times New Roman"/>
                <w:lang w:val="uk-UA"/>
              </w:rPr>
              <w:t>інформацією про майно, що продається, можна озн</w:t>
            </w:r>
            <w:r w:rsidR="00F73DD3">
              <w:rPr>
                <w:rFonts w:ascii="Times New Roman" w:hAnsi="Times New Roman"/>
                <w:lang w:val="uk-UA"/>
              </w:rPr>
              <w:t>айомитися у розділі «Документи» - «Детальна інформація».</w:t>
            </w:r>
            <w:r w:rsidR="004E0AA1" w:rsidRPr="0082579A">
              <w:rPr>
                <w:rFonts w:ascii="Times New Roman" w:hAnsi="Times New Roman"/>
                <w:lang w:val="uk-UA"/>
              </w:rPr>
              <w:t xml:space="preserve"> </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lastRenderedPageBreak/>
              <w:t>5</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Дату і час початку та закінчення аукціону</w:t>
            </w:r>
          </w:p>
        </w:tc>
        <w:tc>
          <w:tcPr>
            <w:tcW w:w="6061" w:type="dxa"/>
          </w:tcPr>
          <w:p w:rsidR="00482CB5" w:rsidRPr="001020FA" w:rsidRDefault="00B43FAC" w:rsidP="0080432B">
            <w:pPr>
              <w:spacing w:after="0" w:line="240" w:lineRule="auto"/>
              <w:jc w:val="both"/>
              <w:rPr>
                <w:rFonts w:ascii="Times New Roman" w:hAnsi="Times New Roman"/>
                <w:lang w:val="uk-UA"/>
              </w:rPr>
            </w:pPr>
            <w:r w:rsidRPr="001020FA">
              <w:rPr>
                <w:rFonts w:ascii="Times New Roman" w:hAnsi="Times New Roman"/>
                <w:lang w:val="uk-UA"/>
              </w:rPr>
              <w:t xml:space="preserve">Визначаються з урахуванням вимог Порядку, відраховується з моменту опублікування оголошення про проведення аукціону в системі, з урахуванням початкової ціни майна та виду аукціону - </w:t>
            </w:r>
            <w:r w:rsidRPr="0024044A">
              <w:rPr>
                <w:rFonts w:ascii="Times New Roman" w:hAnsi="Times New Roman"/>
                <w:lang w:val="uk-UA"/>
              </w:rPr>
              <w:t xml:space="preserve">становить </w:t>
            </w:r>
            <w:r w:rsidR="007F1B7F" w:rsidRPr="0024044A">
              <w:rPr>
                <w:rFonts w:ascii="Times New Roman" w:hAnsi="Times New Roman"/>
                <w:lang w:val="uk-UA"/>
              </w:rPr>
              <w:t>20 календарних днів.</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6</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 xml:space="preserve">Початкова ціна та відомості про можливість її зниження на тому </w:t>
            </w:r>
            <w:r w:rsidRPr="001020FA">
              <w:rPr>
                <w:rFonts w:ascii="Times New Roman" w:hAnsi="Times New Roman"/>
                <w:color w:val="000000"/>
                <w:shd w:val="clear" w:color="auto" w:fill="FFFFFF"/>
                <w:lang w:val="uk-UA"/>
              </w:rPr>
              <w:lastRenderedPageBreak/>
              <w:t>самому аукціоні</w:t>
            </w:r>
          </w:p>
        </w:tc>
        <w:tc>
          <w:tcPr>
            <w:tcW w:w="6061" w:type="dxa"/>
          </w:tcPr>
          <w:p w:rsidR="00A92A7D" w:rsidRPr="001020FA" w:rsidRDefault="00A92A7D" w:rsidP="007F1B7F">
            <w:pPr>
              <w:spacing w:after="0" w:line="240" w:lineRule="auto"/>
              <w:jc w:val="both"/>
              <w:rPr>
                <w:rFonts w:ascii="Times New Roman" w:hAnsi="Times New Roman"/>
                <w:lang w:val="uk-UA" w:eastAsia="ru-RU"/>
              </w:rPr>
            </w:pPr>
            <w:r w:rsidRPr="001020FA">
              <w:rPr>
                <w:rFonts w:ascii="Times New Roman" w:hAnsi="Times New Roman"/>
                <w:lang w:val="uk-UA" w:eastAsia="ru-RU"/>
              </w:rPr>
              <w:lastRenderedPageBreak/>
              <w:t xml:space="preserve">Початкова </w:t>
            </w:r>
            <w:r w:rsidRPr="007F1B7F">
              <w:rPr>
                <w:rFonts w:ascii="Times New Roman" w:hAnsi="Times New Roman"/>
                <w:lang w:val="uk-UA" w:eastAsia="ru-RU"/>
              </w:rPr>
              <w:t>ціна</w:t>
            </w:r>
            <w:r w:rsidR="007F1B7F" w:rsidRPr="007F1B7F">
              <w:rPr>
                <w:rFonts w:ascii="Times New Roman" w:hAnsi="Times New Roman"/>
                <w:lang w:val="uk-UA" w:eastAsia="ru-RU"/>
              </w:rPr>
              <w:t xml:space="preserve"> </w:t>
            </w:r>
            <w:r w:rsidR="00DA49D5">
              <w:rPr>
                <w:lang w:eastAsia="ru-RU"/>
              </w:rPr>
              <w:t>6</w:t>
            </w:r>
            <w:r w:rsidR="00AB584A" w:rsidRPr="00AB584A">
              <w:rPr>
                <w:lang w:eastAsia="ru-RU"/>
              </w:rPr>
              <w:t>6</w:t>
            </w:r>
            <w:r w:rsidR="00DA49D5">
              <w:rPr>
                <w:lang w:val="uk-UA" w:eastAsia="ru-RU"/>
              </w:rPr>
              <w:t>5</w:t>
            </w:r>
            <w:r w:rsidR="00AB584A" w:rsidRPr="00AB584A">
              <w:rPr>
                <w:lang w:val="uk-UA" w:eastAsia="ru-RU"/>
              </w:rPr>
              <w:t> </w:t>
            </w:r>
            <w:r w:rsidR="00DA49D5">
              <w:rPr>
                <w:lang w:val="uk-UA" w:eastAsia="ru-RU"/>
              </w:rPr>
              <w:t>931</w:t>
            </w:r>
            <w:r w:rsidR="00DA49D5">
              <w:rPr>
                <w:lang w:eastAsia="ru-RU"/>
              </w:rPr>
              <w:t>,</w:t>
            </w:r>
            <w:r w:rsidR="00DA49D5">
              <w:rPr>
                <w:lang w:val="uk-UA" w:eastAsia="ru-RU"/>
              </w:rPr>
              <w:t>32</w:t>
            </w:r>
            <w:r w:rsidR="00AB584A" w:rsidRPr="00AB584A">
              <w:rPr>
                <w:rFonts w:ascii="Times New Roman" w:hAnsi="Times New Roman"/>
                <w:lang w:val="uk-UA" w:eastAsia="ru-RU"/>
              </w:rPr>
              <w:t xml:space="preserve"> грн. (шістсот шістдесят </w:t>
            </w:r>
            <w:r w:rsidR="00DA49D5">
              <w:rPr>
                <w:rFonts w:ascii="Times New Roman" w:hAnsi="Times New Roman"/>
                <w:lang w:val="uk-UA" w:eastAsia="ru-RU"/>
              </w:rPr>
              <w:t>п</w:t>
            </w:r>
            <w:r w:rsidR="00DA49D5" w:rsidRPr="00DA49D5">
              <w:rPr>
                <w:rFonts w:ascii="Times New Roman" w:hAnsi="Times New Roman"/>
                <w:lang w:val="uk-UA" w:eastAsia="ru-RU"/>
              </w:rPr>
              <w:t>’</w:t>
            </w:r>
            <w:r w:rsidR="00DA49D5">
              <w:rPr>
                <w:rFonts w:ascii="Times New Roman" w:hAnsi="Times New Roman"/>
                <w:lang w:val="uk-UA" w:eastAsia="ru-RU"/>
              </w:rPr>
              <w:t xml:space="preserve">ять </w:t>
            </w:r>
            <w:r w:rsidR="00AB584A" w:rsidRPr="00AB584A">
              <w:rPr>
                <w:rFonts w:ascii="Times New Roman" w:hAnsi="Times New Roman"/>
                <w:lang w:val="uk-UA" w:eastAsia="ru-RU"/>
              </w:rPr>
              <w:t xml:space="preserve">тисяч </w:t>
            </w:r>
            <w:r w:rsidR="00DA49D5">
              <w:rPr>
                <w:rFonts w:ascii="Times New Roman" w:hAnsi="Times New Roman"/>
                <w:lang w:val="uk-UA" w:eastAsia="ru-RU"/>
              </w:rPr>
              <w:t xml:space="preserve"> дев’ятсот тридцять одна гривня 32 копій</w:t>
            </w:r>
            <w:r w:rsidR="00AB584A" w:rsidRPr="00AB584A">
              <w:rPr>
                <w:rFonts w:ascii="Times New Roman" w:hAnsi="Times New Roman"/>
                <w:lang w:val="uk-UA" w:eastAsia="ru-RU"/>
              </w:rPr>
              <w:t>к</w:t>
            </w:r>
            <w:r w:rsidR="00DA49D5">
              <w:rPr>
                <w:rFonts w:ascii="Times New Roman" w:hAnsi="Times New Roman"/>
                <w:lang w:val="uk-UA" w:eastAsia="ru-RU"/>
              </w:rPr>
              <w:t>и</w:t>
            </w:r>
            <w:r w:rsidR="00AB584A" w:rsidRPr="00AB584A">
              <w:rPr>
                <w:rFonts w:ascii="Times New Roman" w:hAnsi="Times New Roman"/>
                <w:lang w:val="uk-UA" w:eastAsia="ru-RU"/>
              </w:rPr>
              <w:t>), без ПДВ</w:t>
            </w:r>
            <w:r w:rsidR="00F73DD3">
              <w:rPr>
                <w:rFonts w:ascii="Times New Roman" w:hAnsi="Times New Roman"/>
                <w:lang w:val="uk-UA" w:eastAsia="ru-RU"/>
              </w:rPr>
              <w:t>.</w:t>
            </w:r>
            <w:r w:rsidRPr="001020FA">
              <w:rPr>
                <w:rFonts w:ascii="Times New Roman" w:hAnsi="Times New Roman"/>
                <w:lang w:val="uk-UA" w:eastAsia="ru-RU"/>
              </w:rPr>
              <w:t xml:space="preserve"> </w:t>
            </w:r>
          </w:p>
          <w:p w:rsidR="0080432B" w:rsidRPr="001020FA" w:rsidRDefault="0080432B" w:rsidP="00E63608">
            <w:pPr>
              <w:spacing w:after="0" w:line="240" w:lineRule="auto"/>
              <w:ind w:firstLine="459"/>
              <w:jc w:val="both"/>
              <w:rPr>
                <w:rFonts w:ascii="Times New Roman" w:hAnsi="Times New Roman"/>
                <w:lang w:val="uk-UA"/>
              </w:rPr>
            </w:pPr>
            <w:r w:rsidRPr="0080432B">
              <w:rPr>
                <w:rFonts w:ascii="Times New Roman" w:hAnsi="Times New Roman"/>
                <w:lang w:val="uk-UA"/>
              </w:rPr>
              <w:t xml:space="preserve">Перший аукціон провести </w:t>
            </w:r>
            <w:r w:rsidR="007F1B7F">
              <w:rPr>
                <w:rFonts w:ascii="Times New Roman" w:hAnsi="Times New Roman"/>
                <w:lang w:val="uk-UA"/>
              </w:rPr>
              <w:t>бе</w:t>
            </w:r>
            <w:r w:rsidRPr="0080432B">
              <w:rPr>
                <w:rFonts w:ascii="Times New Roman" w:hAnsi="Times New Roman"/>
                <w:lang w:val="uk-UA"/>
              </w:rPr>
              <w:t xml:space="preserve">з можливістю зниження </w:t>
            </w:r>
            <w:r w:rsidRPr="0080432B">
              <w:rPr>
                <w:rFonts w:ascii="Times New Roman" w:hAnsi="Times New Roman"/>
                <w:lang w:val="uk-UA"/>
              </w:rPr>
              <w:lastRenderedPageBreak/>
              <w:t>початкової вартості, вказаної в даному оголошенні про проведення аукціону</w:t>
            </w:r>
            <w:r w:rsidR="007F1B7F">
              <w:rPr>
                <w:rFonts w:ascii="Times New Roman" w:hAnsi="Times New Roman"/>
                <w:lang w:val="uk-UA"/>
              </w:rPr>
              <w:t>.</w:t>
            </w:r>
          </w:p>
        </w:tc>
      </w:tr>
      <w:tr w:rsidR="000837EA" w:rsidRPr="001020FA" w:rsidTr="00AB302E">
        <w:tc>
          <w:tcPr>
            <w:tcW w:w="817" w:type="dxa"/>
          </w:tcPr>
          <w:p w:rsidR="000837EA" w:rsidRPr="001020FA" w:rsidRDefault="001020FA" w:rsidP="001020FA">
            <w:pPr>
              <w:spacing w:after="0" w:line="240" w:lineRule="auto"/>
              <w:jc w:val="center"/>
              <w:rPr>
                <w:rFonts w:ascii="Times New Roman" w:hAnsi="Times New Roman"/>
                <w:lang w:val="uk-UA"/>
              </w:rPr>
            </w:pPr>
            <w:r>
              <w:rPr>
                <w:rFonts w:ascii="Times New Roman" w:hAnsi="Times New Roman"/>
                <w:lang w:val="uk-UA"/>
              </w:rPr>
              <w:lastRenderedPageBreak/>
              <w:t>7</w:t>
            </w:r>
          </w:p>
        </w:tc>
        <w:tc>
          <w:tcPr>
            <w:tcW w:w="2693" w:type="dxa"/>
          </w:tcPr>
          <w:p w:rsidR="000837EA" w:rsidRPr="001020FA" w:rsidRDefault="000837EA" w:rsidP="000837EA">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 xml:space="preserve">Початкова вартість, а також запропонована учасником аукціону в ході торгів вартість лоту </w:t>
            </w:r>
          </w:p>
        </w:tc>
        <w:tc>
          <w:tcPr>
            <w:tcW w:w="6061" w:type="dxa"/>
          </w:tcPr>
          <w:p w:rsidR="000837EA" w:rsidRPr="001020FA" w:rsidRDefault="000837EA" w:rsidP="00A92A7D">
            <w:pPr>
              <w:pStyle w:val="21"/>
              <w:shd w:val="clear" w:color="auto" w:fill="auto"/>
              <w:spacing w:before="0"/>
              <w:rPr>
                <w:rFonts w:ascii="Times New Roman" w:hAnsi="Times New Roman"/>
                <w:sz w:val="22"/>
                <w:szCs w:val="22"/>
                <w:lang w:val="uk-UA" w:eastAsia="ru-RU"/>
              </w:rPr>
            </w:pPr>
            <w:r w:rsidRPr="001020FA">
              <w:rPr>
                <w:rFonts w:ascii="Times New Roman" w:hAnsi="Times New Roman"/>
                <w:sz w:val="22"/>
                <w:szCs w:val="22"/>
                <w:lang w:val="uk-UA" w:eastAsia="ru-RU"/>
              </w:rPr>
              <w:t>Визначається без урахування ПДВ</w:t>
            </w:r>
            <w:r w:rsidR="00AB584A">
              <w:rPr>
                <w:rFonts w:ascii="Times New Roman" w:hAnsi="Times New Roman"/>
                <w:sz w:val="22"/>
                <w:szCs w:val="22"/>
                <w:lang w:val="uk-UA" w:eastAsia="ru-RU"/>
              </w:rPr>
              <w:t>.</w:t>
            </w:r>
          </w:p>
        </w:tc>
      </w:tr>
      <w:tr w:rsidR="00A92A7D" w:rsidRPr="001020FA" w:rsidTr="00AB302E">
        <w:tc>
          <w:tcPr>
            <w:tcW w:w="817" w:type="dxa"/>
          </w:tcPr>
          <w:p w:rsidR="00A92A7D" w:rsidRPr="001020FA" w:rsidRDefault="001020FA" w:rsidP="001020FA">
            <w:pPr>
              <w:spacing w:after="0" w:line="240" w:lineRule="auto"/>
              <w:jc w:val="center"/>
              <w:rPr>
                <w:rFonts w:ascii="Times New Roman" w:hAnsi="Times New Roman"/>
                <w:lang w:val="uk-UA"/>
              </w:rPr>
            </w:pPr>
            <w:r>
              <w:rPr>
                <w:rFonts w:ascii="Times New Roman" w:hAnsi="Times New Roman"/>
                <w:lang w:val="uk-UA"/>
              </w:rPr>
              <w:t>8</w:t>
            </w:r>
          </w:p>
        </w:tc>
        <w:tc>
          <w:tcPr>
            <w:tcW w:w="2693" w:type="dxa"/>
          </w:tcPr>
          <w:p w:rsidR="00A92A7D" w:rsidRPr="001020FA" w:rsidRDefault="00A92A7D" w:rsidP="00A92A7D">
            <w:pPr>
              <w:rPr>
                <w:rFonts w:ascii="Times New Roman" w:hAnsi="Times New Roman"/>
                <w:color w:val="000000"/>
                <w:shd w:val="clear" w:color="auto" w:fill="FFFFFF"/>
                <w:lang w:val="uk-UA"/>
              </w:rPr>
            </w:pPr>
            <w:r w:rsidRPr="001020FA">
              <w:rPr>
                <w:rFonts w:ascii="Times New Roman" w:hAnsi="Times New Roman"/>
                <w:lang w:val="uk-UA"/>
              </w:rPr>
              <w:t>Вид (перший; аукціон, що проводиться у зв’язку з визнанням попереднього аукціону таким, що не відбувся; повторний; другий повторний) та спосіб проведення аукціону (без можливості зниження початкової ціни або з можливістю зниження початкової ціни). Якщо аукціон є повторним (другим повторним) або проводиться у зв’язку з визнанням попереднього аукціону таким, що не відбувся, додатково зазначається адреса сторінки веб-сайту, на якій розміщено відомості про проведення попереднього аукціону</w:t>
            </w:r>
          </w:p>
        </w:tc>
        <w:tc>
          <w:tcPr>
            <w:tcW w:w="6061" w:type="dxa"/>
          </w:tcPr>
          <w:p w:rsidR="00A92A7D" w:rsidRDefault="00543A8C" w:rsidP="00C643E1">
            <w:pPr>
              <w:spacing w:after="0" w:line="240" w:lineRule="auto"/>
              <w:jc w:val="both"/>
              <w:rPr>
                <w:rFonts w:ascii="Times New Roman" w:hAnsi="Times New Roman"/>
                <w:lang w:val="uk-UA"/>
              </w:rPr>
            </w:pPr>
            <w:r w:rsidRPr="0080432B">
              <w:rPr>
                <w:rFonts w:ascii="Times New Roman" w:hAnsi="Times New Roman"/>
                <w:lang w:val="uk-UA"/>
              </w:rPr>
              <w:t xml:space="preserve">Перший аукціон провести </w:t>
            </w:r>
            <w:r w:rsidR="007F1B7F">
              <w:rPr>
                <w:rFonts w:ascii="Times New Roman" w:hAnsi="Times New Roman"/>
                <w:lang w:val="uk-UA"/>
              </w:rPr>
              <w:t>бе</w:t>
            </w:r>
            <w:r w:rsidRPr="0080432B">
              <w:rPr>
                <w:rFonts w:ascii="Times New Roman" w:hAnsi="Times New Roman"/>
                <w:lang w:val="uk-UA"/>
              </w:rPr>
              <w:t>з можливіст</w:t>
            </w:r>
            <w:r w:rsidR="007F1B7F">
              <w:rPr>
                <w:rFonts w:ascii="Times New Roman" w:hAnsi="Times New Roman"/>
                <w:lang w:val="uk-UA"/>
              </w:rPr>
              <w:t>ю зниження початкової вартості</w:t>
            </w:r>
            <w:r w:rsidRPr="0080432B">
              <w:rPr>
                <w:rFonts w:ascii="Times New Roman" w:hAnsi="Times New Roman"/>
                <w:lang w:val="uk-UA"/>
              </w:rPr>
              <w:t>, вказаної в даному оголошенні про проведення аукціону</w:t>
            </w:r>
            <w:r w:rsidR="00A92A7D" w:rsidRPr="001020FA">
              <w:rPr>
                <w:rFonts w:ascii="Times New Roman" w:hAnsi="Times New Roman"/>
                <w:lang w:val="uk-UA"/>
              </w:rPr>
              <w:t>.</w:t>
            </w:r>
          </w:p>
          <w:p w:rsidR="00543A8C" w:rsidRDefault="00543A8C" w:rsidP="00C643E1">
            <w:pPr>
              <w:spacing w:after="0" w:line="240" w:lineRule="auto"/>
              <w:jc w:val="both"/>
              <w:rPr>
                <w:rFonts w:ascii="Times New Roman" w:hAnsi="Times New Roman"/>
                <w:lang w:val="uk-UA"/>
              </w:rPr>
            </w:pPr>
          </w:p>
          <w:p w:rsidR="00543A8C" w:rsidRPr="001020FA" w:rsidRDefault="00543A8C" w:rsidP="00C643E1">
            <w:pPr>
              <w:spacing w:after="0" w:line="240" w:lineRule="auto"/>
              <w:jc w:val="both"/>
              <w:rPr>
                <w:rFonts w:ascii="Times New Roman" w:hAnsi="Times New Roman"/>
                <w:lang w:val="uk-UA"/>
              </w:rPr>
            </w:pPr>
          </w:p>
        </w:tc>
      </w:tr>
      <w:tr w:rsidR="00482CB5" w:rsidRPr="006F5545"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9</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Розмір гарантійного внеску</w:t>
            </w:r>
          </w:p>
        </w:tc>
        <w:tc>
          <w:tcPr>
            <w:tcW w:w="6061" w:type="dxa"/>
          </w:tcPr>
          <w:p w:rsidR="00482CB5" w:rsidRPr="001020FA" w:rsidRDefault="00AF374C" w:rsidP="00C643E1">
            <w:pPr>
              <w:spacing w:after="0" w:line="240" w:lineRule="auto"/>
              <w:jc w:val="both"/>
              <w:rPr>
                <w:rFonts w:ascii="Times New Roman" w:hAnsi="Times New Roman"/>
                <w:lang w:val="uk-UA"/>
              </w:rPr>
            </w:pPr>
            <w:r w:rsidRPr="001020FA">
              <w:rPr>
                <w:rFonts w:ascii="Times New Roman" w:hAnsi="Times New Roman"/>
                <w:lang w:val="uk-UA"/>
              </w:rPr>
              <w:t>Грошова сума в розмірі 10</w:t>
            </w:r>
            <w:r w:rsidR="00F73DD3">
              <w:rPr>
                <w:rFonts w:ascii="Times New Roman" w:hAnsi="Times New Roman"/>
                <w:lang w:val="uk-UA"/>
              </w:rPr>
              <w:t xml:space="preserve"> (десять)</w:t>
            </w:r>
            <w:r w:rsidRPr="001020FA">
              <w:rPr>
                <w:rFonts w:ascii="Times New Roman" w:hAnsi="Times New Roman"/>
                <w:lang w:val="uk-UA"/>
              </w:rPr>
              <w:t xml:space="preserve"> % початкової ціни лота - </w:t>
            </w:r>
          </w:p>
          <w:p w:rsidR="00AF374C" w:rsidRPr="001020FA" w:rsidRDefault="00DA49D5" w:rsidP="00DA49D5">
            <w:pPr>
              <w:spacing w:after="0" w:line="240" w:lineRule="auto"/>
              <w:jc w:val="both"/>
              <w:rPr>
                <w:rFonts w:ascii="Times New Roman" w:hAnsi="Times New Roman"/>
                <w:lang w:val="uk-UA"/>
              </w:rPr>
            </w:pPr>
            <w:r>
              <w:rPr>
                <w:rFonts w:ascii="Times New Roman" w:hAnsi="Times New Roman"/>
                <w:b/>
                <w:lang w:val="uk-UA"/>
              </w:rPr>
              <w:t>66 593,13</w:t>
            </w:r>
            <w:r w:rsidR="007F1B7F">
              <w:rPr>
                <w:rFonts w:ascii="Times New Roman" w:hAnsi="Times New Roman"/>
                <w:b/>
                <w:lang w:val="uk-UA"/>
              </w:rPr>
              <w:t xml:space="preserve"> </w:t>
            </w:r>
            <w:r w:rsidR="00AF374C" w:rsidRPr="00706C2F">
              <w:rPr>
                <w:rFonts w:ascii="Times New Roman" w:hAnsi="Times New Roman"/>
                <w:b/>
                <w:lang w:val="uk-UA"/>
              </w:rPr>
              <w:t>грн.</w:t>
            </w:r>
            <w:r w:rsidR="00AF374C" w:rsidRPr="001020FA">
              <w:rPr>
                <w:rFonts w:ascii="Times New Roman" w:hAnsi="Times New Roman"/>
                <w:lang w:val="uk-UA"/>
              </w:rPr>
              <w:t xml:space="preserve"> (</w:t>
            </w:r>
            <w:r w:rsidR="00AB584A">
              <w:rPr>
                <w:rFonts w:ascii="Times New Roman" w:hAnsi="Times New Roman"/>
                <w:lang w:val="uk-UA" w:eastAsia="ru-RU"/>
              </w:rPr>
              <w:t xml:space="preserve">шістдесят шість </w:t>
            </w:r>
            <w:r w:rsidR="007F1B7F">
              <w:rPr>
                <w:rFonts w:ascii="Times New Roman" w:hAnsi="Times New Roman"/>
                <w:lang w:val="uk-UA"/>
              </w:rPr>
              <w:t>т</w:t>
            </w:r>
            <w:r w:rsidR="002E3196">
              <w:rPr>
                <w:rFonts w:ascii="Times New Roman" w:hAnsi="Times New Roman"/>
                <w:lang w:val="uk-UA"/>
              </w:rPr>
              <w:t xml:space="preserve">исяч </w:t>
            </w:r>
            <w:r>
              <w:rPr>
                <w:rFonts w:ascii="Times New Roman" w:hAnsi="Times New Roman"/>
                <w:lang w:val="uk-UA"/>
              </w:rPr>
              <w:t>п’ятсот дев’яносто три  гривні</w:t>
            </w:r>
            <w:r w:rsidR="00AF374C" w:rsidRPr="001020FA">
              <w:rPr>
                <w:rFonts w:ascii="Times New Roman" w:hAnsi="Times New Roman"/>
                <w:lang w:val="uk-UA"/>
              </w:rPr>
              <w:t xml:space="preserve"> </w:t>
            </w:r>
            <w:r w:rsidR="00AB584A">
              <w:rPr>
                <w:rFonts w:ascii="Times New Roman" w:hAnsi="Times New Roman"/>
                <w:lang w:val="uk-UA"/>
              </w:rPr>
              <w:t>1</w:t>
            </w:r>
            <w:r>
              <w:rPr>
                <w:rFonts w:ascii="Times New Roman" w:hAnsi="Times New Roman"/>
                <w:lang w:val="uk-UA"/>
              </w:rPr>
              <w:t>3</w:t>
            </w:r>
            <w:r w:rsidR="00AF374C" w:rsidRPr="001020FA">
              <w:rPr>
                <w:rFonts w:ascii="Times New Roman" w:hAnsi="Times New Roman"/>
                <w:lang w:val="uk-UA"/>
              </w:rPr>
              <w:t xml:space="preserve"> копійок).</w:t>
            </w:r>
          </w:p>
        </w:tc>
      </w:tr>
      <w:tr w:rsidR="00482CB5" w:rsidRPr="006F5545"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10</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Крок аукціону</w:t>
            </w:r>
          </w:p>
        </w:tc>
        <w:tc>
          <w:tcPr>
            <w:tcW w:w="6061" w:type="dxa"/>
          </w:tcPr>
          <w:p w:rsidR="00482CB5" w:rsidRPr="001020FA" w:rsidRDefault="002661B9" w:rsidP="00AB584A">
            <w:pPr>
              <w:spacing w:after="0" w:line="240" w:lineRule="auto"/>
              <w:jc w:val="both"/>
              <w:rPr>
                <w:rFonts w:ascii="Times New Roman" w:hAnsi="Times New Roman"/>
                <w:lang w:val="uk-UA"/>
              </w:rPr>
            </w:pPr>
            <w:r w:rsidRPr="001020FA">
              <w:rPr>
                <w:rFonts w:ascii="Times New Roman" w:hAnsi="Times New Roman"/>
                <w:lang w:val="uk-UA"/>
              </w:rPr>
              <w:t xml:space="preserve">1 (один) % від </w:t>
            </w:r>
            <w:r w:rsidR="00F73DD3">
              <w:rPr>
                <w:rFonts w:ascii="Times New Roman" w:hAnsi="Times New Roman"/>
                <w:lang w:val="uk-UA"/>
              </w:rPr>
              <w:t xml:space="preserve">початкової вартості лоту </w:t>
            </w:r>
            <w:r w:rsidR="00DA49D5">
              <w:rPr>
                <w:rFonts w:ascii="Times New Roman" w:hAnsi="Times New Roman"/>
                <w:b/>
                <w:lang w:val="uk-UA"/>
              </w:rPr>
              <w:t>6 659,3</w:t>
            </w:r>
            <w:r w:rsidR="00AB584A">
              <w:rPr>
                <w:rFonts w:ascii="Times New Roman" w:hAnsi="Times New Roman"/>
                <w:b/>
                <w:lang w:val="uk-UA"/>
              </w:rPr>
              <w:t xml:space="preserve">1 </w:t>
            </w:r>
            <w:r w:rsidR="00AB584A" w:rsidRPr="00706C2F">
              <w:rPr>
                <w:rFonts w:ascii="Times New Roman" w:hAnsi="Times New Roman"/>
                <w:b/>
                <w:lang w:val="uk-UA"/>
              </w:rPr>
              <w:t>грн.</w:t>
            </w:r>
            <w:r w:rsidR="00AB584A" w:rsidRPr="001020FA">
              <w:rPr>
                <w:rFonts w:ascii="Times New Roman" w:hAnsi="Times New Roman"/>
                <w:lang w:val="uk-UA"/>
              </w:rPr>
              <w:t xml:space="preserve"> </w:t>
            </w:r>
            <w:r w:rsidR="00AB5821" w:rsidRPr="001020FA">
              <w:rPr>
                <w:rFonts w:ascii="Times New Roman" w:hAnsi="Times New Roman"/>
                <w:lang w:val="uk-UA"/>
              </w:rPr>
              <w:t xml:space="preserve"> (</w:t>
            </w:r>
            <w:r w:rsidR="00AB584A">
              <w:rPr>
                <w:rFonts w:ascii="Times New Roman" w:hAnsi="Times New Roman"/>
                <w:lang w:val="uk-UA" w:eastAsia="ru-RU"/>
              </w:rPr>
              <w:t xml:space="preserve">шість </w:t>
            </w:r>
            <w:r w:rsidR="00AB5821">
              <w:rPr>
                <w:rFonts w:ascii="Times New Roman" w:hAnsi="Times New Roman"/>
                <w:lang w:val="uk-UA"/>
              </w:rPr>
              <w:t xml:space="preserve">тисяч </w:t>
            </w:r>
            <w:r w:rsidR="00AB584A">
              <w:rPr>
                <w:rFonts w:ascii="Times New Roman" w:hAnsi="Times New Roman"/>
                <w:lang w:val="uk-UA" w:eastAsia="ru-RU"/>
              </w:rPr>
              <w:t>шістсот</w:t>
            </w:r>
            <w:r w:rsidR="00AB5821">
              <w:rPr>
                <w:rFonts w:ascii="Times New Roman" w:hAnsi="Times New Roman"/>
                <w:lang w:val="uk-UA" w:eastAsia="ru-RU"/>
              </w:rPr>
              <w:t xml:space="preserve"> </w:t>
            </w:r>
            <w:r w:rsidR="00DA49D5">
              <w:rPr>
                <w:rFonts w:ascii="Times New Roman" w:hAnsi="Times New Roman"/>
                <w:lang w:val="uk-UA"/>
              </w:rPr>
              <w:t>п’ятдесят дев’ять</w:t>
            </w:r>
            <w:r w:rsidR="00AB5821">
              <w:rPr>
                <w:rFonts w:ascii="Times New Roman" w:hAnsi="Times New Roman"/>
                <w:lang w:val="uk-UA"/>
              </w:rPr>
              <w:t xml:space="preserve"> гривень</w:t>
            </w:r>
            <w:r w:rsidR="00AB5821" w:rsidRPr="001020FA">
              <w:rPr>
                <w:rFonts w:ascii="Times New Roman" w:hAnsi="Times New Roman"/>
                <w:lang w:val="uk-UA"/>
              </w:rPr>
              <w:t xml:space="preserve"> </w:t>
            </w:r>
            <w:r w:rsidR="00DA49D5">
              <w:rPr>
                <w:rFonts w:ascii="Times New Roman" w:hAnsi="Times New Roman"/>
                <w:lang w:val="uk-UA"/>
              </w:rPr>
              <w:t>3</w:t>
            </w:r>
            <w:r w:rsidR="00AB584A">
              <w:rPr>
                <w:rFonts w:ascii="Times New Roman" w:hAnsi="Times New Roman"/>
                <w:lang w:val="uk-UA"/>
              </w:rPr>
              <w:t>1</w:t>
            </w:r>
            <w:r w:rsidR="00DA49D5">
              <w:rPr>
                <w:rFonts w:ascii="Times New Roman" w:hAnsi="Times New Roman"/>
                <w:lang w:val="uk-UA"/>
              </w:rPr>
              <w:t xml:space="preserve"> копій</w:t>
            </w:r>
            <w:r w:rsidR="00AB5821">
              <w:rPr>
                <w:rFonts w:ascii="Times New Roman" w:hAnsi="Times New Roman"/>
                <w:lang w:val="uk-UA"/>
              </w:rPr>
              <w:t>к</w:t>
            </w:r>
            <w:r w:rsidR="00DA49D5">
              <w:rPr>
                <w:rFonts w:ascii="Times New Roman" w:hAnsi="Times New Roman"/>
                <w:lang w:val="uk-UA"/>
              </w:rPr>
              <w:t>а</w:t>
            </w:r>
            <w:r w:rsidRPr="001020FA">
              <w:rPr>
                <w:rFonts w:ascii="Times New Roman" w:hAnsi="Times New Roman"/>
                <w:lang w:val="uk-UA"/>
              </w:rPr>
              <w:t>), без ПДВ.</w:t>
            </w:r>
          </w:p>
        </w:tc>
      </w:tr>
      <w:tr w:rsidR="002273B1" w:rsidRPr="001020FA" w:rsidTr="00AB302E">
        <w:tc>
          <w:tcPr>
            <w:tcW w:w="817" w:type="dxa"/>
          </w:tcPr>
          <w:p w:rsidR="002273B1"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11</w:t>
            </w:r>
          </w:p>
        </w:tc>
        <w:tc>
          <w:tcPr>
            <w:tcW w:w="2693" w:type="dxa"/>
          </w:tcPr>
          <w:p w:rsidR="002273B1" w:rsidRPr="001020FA" w:rsidRDefault="002273B1"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Порядок оформлення участі в аукціоні</w:t>
            </w:r>
          </w:p>
        </w:tc>
        <w:tc>
          <w:tcPr>
            <w:tcW w:w="6061" w:type="dxa"/>
          </w:tcPr>
          <w:p w:rsidR="002273B1" w:rsidRPr="001020FA" w:rsidRDefault="002273B1" w:rsidP="00C643E1">
            <w:pPr>
              <w:spacing w:after="0" w:line="240" w:lineRule="auto"/>
              <w:jc w:val="both"/>
              <w:rPr>
                <w:rFonts w:ascii="Times New Roman" w:hAnsi="Times New Roman"/>
                <w:lang w:val="uk-UA"/>
              </w:rPr>
            </w:pPr>
            <w:r w:rsidRPr="001020FA">
              <w:rPr>
                <w:rFonts w:ascii="Times New Roman" w:hAnsi="Times New Roman"/>
                <w:lang w:val="uk-UA"/>
              </w:rPr>
              <w:t>Визначається відповідно до чинного законодавства</w:t>
            </w:r>
            <w:r w:rsidR="00AB5821">
              <w:rPr>
                <w:rFonts w:ascii="Times New Roman" w:hAnsi="Times New Roman"/>
                <w:lang w:val="uk-UA"/>
              </w:rPr>
              <w:t>.</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12</w:t>
            </w:r>
          </w:p>
        </w:tc>
        <w:tc>
          <w:tcPr>
            <w:tcW w:w="2693" w:type="dxa"/>
          </w:tcPr>
          <w:p w:rsidR="00482CB5" w:rsidRPr="001020FA" w:rsidRDefault="00482CB5" w:rsidP="001722F9">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Строк і час подання заявок на участь в аукціоні</w:t>
            </w:r>
          </w:p>
        </w:tc>
        <w:tc>
          <w:tcPr>
            <w:tcW w:w="6061" w:type="dxa"/>
          </w:tcPr>
          <w:p w:rsidR="00482CB5" w:rsidRPr="001020FA" w:rsidRDefault="0096009B" w:rsidP="00543A8C">
            <w:pPr>
              <w:spacing w:after="0" w:line="240" w:lineRule="auto"/>
              <w:jc w:val="both"/>
              <w:rPr>
                <w:rFonts w:ascii="Times New Roman" w:hAnsi="Times New Roman"/>
                <w:lang w:val="uk-UA"/>
              </w:rPr>
            </w:pPr>
            <w:r w:rsidRPr="001020FA">
              <w:rPr>
                <w:rFonts w:ascii="Times New Roman" w:hAnsi="Times New Roman"/>
                <w:lang w:val="uk-UA"/>
              </w:rPr>
              <w:t>Кінцевий строк прийняття заявок на участь в аукціоні встановлюється електронною торговою системою для кожного аукціону окремо та визначається Регламентом</w:t>
            </w:r>
            <w:r w:rsidR="002E3196">
              <w:rPr>
                <w:rFonts w:ascii="Times New Roman" w:hAnsi="Times New Roman"/>
                <w:lang w:val="uk-UA"/>
              </w:rPr>
              <w:t>.</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13</w:t>
            </w:r>
          </w:p>
        </w:tc>
        <w:tc>
          <w:tcPr>
            <w:tcW w:w="2693" w:type="dxa"/>
          </w:tcPr>
          <w:p w:rsidR="00482CB5" w:rsidRPr="001020FA" w:rsidRDefault="00482CB5" w:rsidP="001722F9">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Порядок</w:t>
            </w:r>
            <w:r w:rsidR="001722F9" w:rsidRPr="001020FA">
              <w:rPr>
                <w:rFonts w:ascii="Times New Roman" w:hAnsi="Times New Roman"/>
                <w:color w:val="000000"/>
                <w:shd w:val="clear" w:color="auto" w:fill="FFFFFF"/>
                <w:lang w:val="uk-UA"/>
              </w:rPr>
              <w:t xml:space="preserve"> та умови отримання майна переможцем аукціону, в тому числі порядок</w:t>
            </w:r>
            <w:r w:rsidRPr="001020FA">
              <w:rPr>
                <w:rFonts w:ascii="Times New Roman" w:hAnsi="Times New Roman"/>
                <w:color w:val="000000"/>
                <w:shd w:val="clear" w:color="auto" w:fill="FFFFFF"/>
                <w:lang w:val="uk-UA"/>
              </w:rPr>
              <w:t xml:space="preserve"> передачі (відвантаження)</w:t>
            </w:r>
            <w:r w:rsidR="001722F9" w:rsidRPr="001020FA">
              <w:rPr>
                <w:rFonts w:ascii="Times New Roman" w:hAnsi="Times New Roman"/>
                <w:color w:val="000000"/>
                <w:shd w:val="clear" w:color="auto" w:fill="FFFFFF"/>
                <w:lang w:val="uk-UA"/>
              </w:rPr>
              <w:t xml:space="preserve"> рухомого майна, якщо воно є предметом аукціону</w:t>
            </w:r>
          </w:p>
        </w:tc>
        <w:tc>
          <w:tcPr>
            <w:tcW w:w="6061" w:type="dxa"/>
          </w:tcPr>
          <w:p w:rsidR="0096009B" w:rsidRPr="001020FA" w:rsidRDefault="0096009B" w:rsidP="00537666">
            <w:pPr>
              <w:spacing w:after="0" w:line="240" w:lineRule="auto"/>
              <w:jc w:val="both"/>
              <w:rPr>
                <w:rFonts w:ascii="Times New Roman" w:hAnsi="Times New Roman"/>
                <w:lang w:val="uk-UA"/>
              </w:rPr>
            </w:pPr>
            <w:r w:rsidRPr="001020FA">
              <w:rPr>
                <w:rFonts w:ascii="Times New Roman" w:hAnsi="Times New Roman"/>
                <w:lang w:val="uk-UA"/>
              </w:rPr>
              <w:t>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482CB5" w:rsidRPr="001020FA" w:rsidRDefault="00537666" w:rsidP="00537666">
            <w:pPr>
              <w:spacing w:after="0" w:line="240" w:lineRule="auto"/>
              <w:jc w:val="both"/>
              <w:rPr>
                <w:rFonts w:ascii="Times New Roman" w:hAnsi="Times New Roman"/>
                <w:lang w:val="uk-UA"/>
              </w:rPr>
            </w:pPr>
            <w:r w:rsidRPr="001020FA">
              <w:rPr>
                <w:rFonts w:ascii="Times New Roman" w:hAnsi="Times New Roman"/>
                <w:lang w:val="uk-UA"/>
              </w:rPr>
              <w:t xml:space="preserve">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w:t>
            </w:r>
            <w:r w:rsidRPr="001020FA">
              <w:rPr>
                <w:rFonts w:ascii="Times New Roman" w:hAnsi="Times New Roman"/>
                <w:lang w:val="uk-UA"/>
              </w:rPr>
              <w:lastRenderedPageBreak/>
              <w:t>майно або майнове право в порядку, передбаченому законодавством України</w:t>
            </w:r>
            <w:r w:rsidR="00AB5821">
              <w:rPr>
                <w:rFonts w:ascii="Times New Roman" w:hAnsi="Times New Roman"/>
                <w:lang w:val="uk-UA"/>
              </w:rPr>
              <w:t>.</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lastRenderedPageBreak/>
              <w:t>14</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Спосіб отримання додаткової інформації про проведення аукціону</w:t>
            </w:r>
          </w:p>
        </w:tc>
        <w:tc>
          <w:tcPr>
            <w:tcW w:w="6061" w:type="dxa"/>
          </w:tcPr>
          <w:p w:rsidR="005F5153" w:rsidRDefault="00B43FAC" w:rsidP="00D93ACE">
            <w:pPr>
              <w:spacing w:after="0" w:line="240" w:lineRule="auto"/>
              <w:jc w:val="both"/>
              <w:rPr>
                <w:rFonts w:ascii="Times New Roman" w:hAnsi="Times New Roman"/>
                <w:lang w:val="uk-UA"/>
              </w:rPr>
            </w:pPr>
            <w:r w:rsidRPr="001020FA">
              <w:rPr>
                <w:rFonts w:ascii="Times New Roman" w:hAnsi="Times New Roman"/>
                <w:lang w:val="uk-UA"/>
              </w:rPr>
              <w:t xml:space="preserve">Додаткову інформацію можна отримати у арбітражного керуючого </w:t>
            </w:r>
            <w:r w:rsidR="00AB584A">
              <w:rPr>
                <w:rFonts w:ascii="Times New Roman" w:hAnsi="Times New Roman"/>
                <w:lang w:val="uk-UA"/>
              </w:rPr>
              <w:t>Фом</w:t>
            </w:r>
            <w:r w:rsidR="00AB584A" w:rsidRPr="00F5262E">
              <w:rPr>
                <w:rFonts w:ascii="Times New Roman" w:hAnsi="Times New Roman"/>
                <w:lang w:val="uk-UA"/>
              </w:rPr>
              <w:t xml:space="preserve">енко </w:t>
            </w:r>
            <w:r w:rsidR="00AB584A">
              <w:rPr>
                <w:rFonts w:ascii="Times New Roman" w:hAnsi="Times New Roman"/>
                <w:lang w:val="uk-UA"/>
              </w:rPr>
              <w:t>Андрій Віталійович</w:t>
            </w:r>
            <w:r w:rsidR="00AB584A" w:rsidRPr="00F5262E">
              <w:rPr>
                <w:rFonts w:ascii="Times New Roman" w:hAnsi="Times New Roman"/>
                <w:lang w:val="uk-UA"/>
              </w:rPr>
              <w:t xml:space="preserve"> </w:t>
            </w:r>
            <w:r w:rsidRPr="001020FA">
              <w:rPr>
                <w:rFonts w:ascii="Times New Roman" w:hAnsi="Times New Roman"/>
                <w:lang w:val="uk-UA"/>
              </w:rPr>
              <w:t xml:space="preserve">шляхом направлення звернення/запиту за адресою: </w:t>
            </w:r>
          </w:p>
          <w:p w:rsidR="0029379F" w:rsidRDefault="0029379F" w:rsidP="005F5153">
            <w:pPr>
              <w:spacing w:after="0" w:line="240" w:lineRule="auto"/>
              <w:jc w:val="both"/>
              <w:rPr>
                <w:rFonts w:ascii="Times New Roman" w:hAnsi="Times New Roman"/>
                <w:lang w:val="uk-UA"/>
              </w:rPr>
            </w:pPr>
            <w:r w:rsidRPr="00045892">
              <w:rPr>
                <w:rFonts w:ascii="Times New Roman" w:hAnsi="Times New Roman"/>
                <w:lang w:val="uk-UA"/>
              </w:rPr>
              <w:t>м. Київ-03150, а/с 481</w:t>
            </w:r>
          </w:p>
          <w:p w:rsidR="005F5153" w:rsidRDefault="00B43FAC" w:rsidP="005F5153">
            <w:pPr>
              <w:spacing w:after="0" w:line="240" w:lineRule="auto"/>
              <w:jc w:val="both"/>
              <w:rPr>
                <w:rFonts w:ascii="Times New Roman" w:hAnsi="Times New Roman"/>
                <w:lang w:val="uk-UA"/>
              </w:rPr>
            </w:pPr>
            <w:r w:rsidRPr="001020FA">
              <w:rPr>
                <w:rFonts w:ascii="Times New Roman" w:hAnsi="Times New Roman"/>
                <w:lang w:val="uk-UA"/>
              </w:rPr>
              <w:t>або електронною поштою:</w:t>
            </w:r>
            <w:r w:rsidR="005F5153">
              <w:rPr>
                <w:rFonts w:ascii="Times New Roman" w:hAnsi="Times New Roman"/>
                <w:lang w:val="uk-UA"/>
              </w:rPr>
              <w:t xml:space="preserve"> </w:t>
            </w:r>
            <w:r w:rsidR="0029379F" w:rsidRPr="00045892">
              <w:rPr>
                <w:rFonts w:ascii="Times New Roman" w:hAnsi="Times New Roman"/>
                <w:lang w:val="uk-UA"/>
              </w:rPr>
              <w:t>afomenko@i.ua</w:t>
            </w:r>
          </w:p>
          <w:p w:rsidR="005F5153" w:rsidRDefault="00B43FAC" w:rsidP="005F5153">
            <w:pPr>
              <w:spacing w:after="0" w:line="240" w:lineRule="auto"/>
              <w:jc w:val="both"/>
              <w:rPr>
                <w:rFonts w:ascii="Times New Roman" w:hAnsi="Times New Roman"/>
                <w:lang w:val="uk-UA"/>
              </w:rPr>
            </w:pPr>
            <w:r w:rsidRPr="001020FA">
              <w:rPr>
                <w:rFonts w:ascii="Times New Roman" w:hAnsi="Times New Roman"/>
                <w:lang w:val="uk-UA"/>
              </w:rPr>
              <w:t>тел</w:t>
            </w:r>
            <w:r w:rsidR="005F5153">
              <w:rPr>
                <w:rFonts w:ascii="Times New Roman" w:hAnsi="Times New Roman"/>
                <w:lang w:val="uk-UA"/>
              </w:rPr>
              <w:t>ефон</w:t>
            </w:r>
            <w:r w:rsidRPr="001020FA">
              <w:rPr>
                <w:rFonts w:ascii="Times New Roman" w:hAnsi="Times New Roman"/>
                <w:lang w:val="uk-UA"/>
              </w:rPr>
              <w:t xml:space="preserve"> для довідок</w:t>
            </w:r>
            <w:r w:rsidR="00C800E5" w:rsidRPr="001020FA">
              <w:rPr>
                <w:rFonts w:ascii="Times New Roman" w:hAnsi="Times New Roman"/>
                <w:lang w:val="uk-UA"/>
              </w:rPr>
              <w:t xml:space="preserve"> </w:t>
            </w:r>
            <w:r w:rsidR="0029379F">
              <w:rPr>
                <w:rFonts w:ascii="Times New Roman" w:hAnsi="Times New Roman"/>
                <w:lang w:val="uk-UA"/>
              </w:rPr>
              <w:t>+38 (067) 409-57-71</w:t>
            </w:r>
          </w:p>
          <w:p w:rsidR="00AB584A" w:rsidRPr="001020FA" w:rsidRDefault="001722F9" w:rsidP="005F5153">
            <w:pPr>
              <w:spacing w:after="0" w:line="240" w:lineRule="auto"/>
              <w:jc w:val="both"/>
              <w:rPr>
                <w:rFonts w:ascii="Times New Roman" w:hAnsi="Times New Roman"/>
                <w:lang w:val="uk-UA"/>
              </w:rPr>
            </w:pPr>
            <w:r w:rsidRPr="001020FA">
              <w:rPr>
                <w:rFonts w:ascii="Times New Roman" w:hAnsi="Times New Roman"/>
                <w:lang w:val="uk-UA"/>
              </w:rPr>
              <w:t>час отримання додатко</w:t>
            </w:r>
            <w:r w:rsidR="005F5153">
              <w:rPr>
                <w:rFonts w:ascii="Times New Roman" w:hAnsi="Times New Roman"/>
                <w:lang w:val="uk-UA"/>
              </w:rPr>
              <w:t>вої інформації - робочі дні з 10-00 по 17</w:t>
            </w:r>
            <w:r w:rsidRPr="001020FA">
              <w:rPr>
                <w:rFonts w:ascii="Times New Roman" w:hAnsi="Times New Roman"/>
                <w:lang w:val="uk-UA"/>
              </w:rPr>
              <w:t>-00 години</w:t>
            </w:r>
            <w:r w:rsidR="003966DA" w:rsidRPr="001020FA">
              <w:rPr>
                <w:rFonts w:ascii="Times New Roman" w:hAnsi="Times New Roman"/>
                <w:lang w:val="uk-UA"/>
              </w:rPr>
              <w:t>.</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15</w:t>
            </w:r>
          </w:p>
        </w:tc>
        <w:tc>
          <w:tcPr>
            <w:tcW w:w="2693" w:type="dxa"/>
          </w:tcPr>
          <w:p w:rsidR="00482CB5" w:rsidRPr="001020FA" w:rsidRDefault="00141888" w:rsidP="00C800E5">
            <w:pPr>
              <w:spacing w:after="0" w:line="240" w:lineRule="auto"/>
              <w:jc w:val="both"/>
              <w:rPr>
                <w:rFonts w:ascii="Times New Roman" w:hAnsi="Times New Roman"/>
                <w:lang w:val="uk-UA"/>
              </w:rPr>
            </w:pPr>
            <w:r w:rsidRPr="001020FA">
              <w:rPr>
                <w:rFonts w:ascii="Times New Roman" w:hAnsi="Times New Roman"/>
                <w:lang w:val="uk-UA"/>
              </w:rPr>
              <w:t xml:space="preserve">Порядок ознайомлення з майном </w:t>
            </w:r>
            <w:r w:rsidR="00C800E5" w:rsidRPr="001020FA">
              <w:rPr>
                <w:rFonts w:ascii="Times New Roman" w:hAnsi="Times New Roman"/>
                <w:lang w:val="uk-UA"/>
              </w:rPr>
              <w:t>(фактичне місцезнаходження майна, час і місце для ознайомлення, контактна особа, засоби зв’язку)</w:t>
            </w:r>
          </w:p>
        </w:tc>
        <w:tc>
          <w:tcPr>
            <w:tcW w:w="6061" w:type="dxa"/>
          </w:tcPr>
          <w:p w:rsidR="0029379F" w:rsidRDefault="00C800E5" w:rsidP="002E3196">
            <w:pPr>
              <w:spacing w:after="0" w:line="240" w:lineRule="auto"/>
              <w:jc w:val="both"/>
              <w:rPr>
                <w:rFonts w:ascii="Times New Roman" w:hAnsi="Times New Roman"/>
                <w:lang w:val="uk-UA" w:eastAsia="ru-RU"/>
              </w:rPr>
            </w:pPr>
            <w:r w:rsidRPr="001020FA">
              <w:rPr>
                <w:rFonts w:ascii="Times New Roman" w:hAnsi="Times New Roman"/>
                <w:lang w:val="uk-UA"/>
              </w:rPr>
              <w:t xml:space="preserve">Фактичне місцезнаходження майна </w:t>
            </w:r>
            <w:r w:rsidR="005F5153">
              <w:rPr>
                <w:rFonts w:ascii="Times New Roman" w:hAnsi="Times New Roman"/>
                <w:lang w:val="uk-UA"/>
              </w:rPr>
              <w:t>–</w:t>
            </w:r>
            <w:r w:rsidRPr="001020FA">
              <w:rPr>
                <w:rFonts w:ascii="Times New Roman" w:hAnsi="Times New Roman"/>
                <w:lang w:val="uk-UA"/>
              </w:rPr>
              <w:t xml:space="preserve"> </w:t>
            </w:r>
            <w:r w:rsidR="0029379F">
              <w:rPr>
                <w:rFonts w:ascii="Times New Roman" w:hAnsi="Times New Roman"/>
                <w:lang w:eastAsia="ru-RU"/>
              </w:rPr>
              <w:t>04060</w:t>
            </w:r>
            <w:r w:rsidR="0029379F">
              <w:rPr>
                <w:rFonts w:ascii="Times New Roman" w:hAnsi="Times New Roman"/>
                <w:lang w:val="uk-UA" w:eastAsia="ru-RU"/>
              </w:rPr>
              <w:t>, Київс</w:t>
            </w:r>
            <w:r w:rsidR="0029379F" w:rsidRPr="00F5262E">
              <w:rPr>
                <w:rFonts w:ascii="Times New Roman" w:hAnsi="Times New Roman"/>
                <w:lang w:val="uk-UA" w:eastAsia="ru-RU"/>
              </w:rPr>
              <w:t xml:space="preserve">ька обл., </w:t>
            </w:r>
            <w:r w:rsidR="0029379F">
              <w:rPr>
                <w:rFonts w:ascii="Times New Roman" w:hAnsi="Times New Roman"/>
                <w:lang w:val="uk-UA" w:eastAsia="ru-RU"/>
              </w:rPr>
              <w:t>с</w:t>
            </w:r>
            <w:r w:rsidR="0029379F" w:rsidRPr="00F5262E">
              <w:rPr>
                <w:rFonts w:ascii="Times New Roman" w:hAnsi="Times New Roman"/>
                <w:lang w:val="uk-UA" w:eastAsia="ru-RU"/>
              </w:rPr>
              <w:t>м</w:t>
            </w:r>
            <w:r w:rsidR="0029379F">
              <w:rPr>
                <w:rFonts w:ascii="Times New Roman" w:hAnsi="Times New Roman"/>
                <w:lang w:val="uk-UA" w:eastAsia="ru-RU"/>
              </w:rPr>
              <w:t>т</w:t>
            </w:r>
            <w:r w:rsidR="0029379F" w:rsidRPr="00F5262E">
              <w:rPr>
                <w:rFonts w:ascii="Times New Roman" w:hAnsi="Times New Roman"/>
                <w:lang w:val="uk-UA" w:eastAsia="ru-RU"/>
              </w:rPr>
              <w:t>.</w:t>
            </w:r>
            <w:r w:rsidR="0029379F">
              <w:rPr>
                <w:rFonts w:ascii="Times New Roman" w:hAnsi="Times New Roman"/>
                <w:lang w:val="uk-UA" w:eastAsia="ru-RU"/>
              </w:rPr>
              <w:t xml:space="preserve"> </w:t>
            </w:r>
            <w:proofErr w:type="spellStart"/>
            <w:r w:rsidR="0029379F">
              <w:rPr>
                <w:rFonts w:ascii="Times New Roman" w:hAnsi="Times New Roman"/>
                <w:lang w:val="uk-UA" w:eastAsia="ru-RU"/>
              </w:rPr>
              <w:t>Рокитне</w:t>
            </w:r>
            <w:proofErr w:type="spellEnd"/>
            <w:r w:rsidR="0029379F">
              <w:rPr>
                <w:rFonts w:ascii="Times New Roman" w:hAnsi="Times New Roman"/>
                <w:lang w:val="uk-UA" w:eastAsia="ru-RU"/>
              </w:rPr>
              <w:t>, вул. Вокзальна, буд. 62</w:t>
            </w:r>
          </w:p>
          <w:p w:rsidR="00C800E5" w:rsidRPr="001020FA" w:rsidRDefault="00C800E5" w:rsidP="002E3196">
            <w:pPr>
              <w:spacing w:after="0" w:line="240" w:lineRule="auto"/>
              <w:jc w:val="both"/>
              <w:rPr>
                <w:rFonts w:ascii="Times New Roman" w:hAnsi="Times New Roman"/>
                <w:lang w:val="uk-UA"/>
              </w:rPr>
            </w:pPr>
            <w:r w:rsidRPr="001020FA">
              <w:rPr>
                <w:rFonts w:ascii="Times New Roman" w:hAnsi="Times New Roman"/>
                <w:lang w:val="uk-UA"/>
              </w:rPr>
              <w:t xml:space="preserve">Час - </w:t>
            </w:r>
            <w:r w:rsidRPr="001020FA">
              <w:rPr>
                <w:rFonts w:ascii="Times New Roman" w:hAnsi="Times New Roman"/>
                <w:color w:val="212529"/>
                <w:shd w:val="clear" w:color="auto" w:fill="FFFFFF"/>
                <w:lang w:val="uk-UA"/>
              </w:rPr>
              <w:t>в робочі дні за попередньою домовленістю з замовником аукціону</w:t>
            </w:r>
          </w:p>
          <w:p w:rsidR="0029379F" w:rsidRDefault="00C800E5" w:rsidP="002E3196">
            <w:pPr>
              <w:spacing w:after="0" w:line="240" w:lineRule="auto"/>
              <w:jc w:val="both"/>
              <w:rPr>
                <w:rFonts w:ascii="Times New Roman" w:hAnsi="Times New Roman"/>
                <w:lang w:val="uk-UA" w:eastAsia="ru-RU"/>
              </w:rPr>
            </w:pPr>
            <w:r w:rsidRPr="001020FA">
              <w:rPr>
                <w:rFonts w:ascii="Times New Roman" w:hAnsi="Times New Roman"/>
                <w:lang w:val="uk-UA"/>
              </w:rPr>
              <w:t xml:space="preserve">Місце для ознайомлення - </w:t>
            </w:r>
            <w:r w:rsidR="0029379F">
              <w:rPr>
                <w:rFonts w:ascii="Times New Roman" w:hAnsi="Times New Roman"/>
                <w:lang w:eastAsia="ru-RU"/>
              </w:rPr>
              <w:t>04060</w:t>
            </w:r>
            <w:r w:rsidR="0029379F">
              <w:rPr>
                <w:rFonts w:ascii="Times New Roman" w:hAnsi="Times New Roman"/>
                <w:lang w:val="uk-UA" w:eastAsia="ru-RU"/>
              </w:rPr>
              <w:t>, Київс</w:t>
            </w:r>
            <w:r w:rsidR="0029379F" w:rsidRPr="00F5262E">
              <w:rPr>
                <w:rFonts w:ascii="Times New Roman" w:hAnsi="Times New Roman"/>
                <w:lang w:val="uk-UA" w:eastAsia="ru-RU"/>
              </w:rPr>
              <w:t xml:space="preserve">ька обл., </w:t>
            </w:r>
            <w:r w:rsidR="0029379F">
              <w:rPr>
                <w:rFonts w:ascii="Times New Roman" w:hAnsi="Times New Roman"/>
                <w:lang w:val="uk-UA" w:eastAsia="ru-RU"/>
              </w:rPr>
              <w:t>с</w:t>
            </w:r>
            <w:r w:rsidR="0029379F" w:rsidRPr="00F5262E">
              <w:rPr>
                <w:rFonts w:ascii="Times New Roman" w:hAnsi="Times New Roman"/>
                <w:lang w:val="uk-UA" w:eastAsia="ru-RU"/>
              </w:rPr>
              <w:t>м</w:t>
            </w:r>
            <w:r w:rsidR="0029379F">
              <w:rPr>
                <w:rFonts w:ascii="Times New Roman" w:hAnsi="Times New Roman"/>
                <w:lang w:val="uk-UA" w:eastAsia="ru-RU"/>
              </w:rPr>
              <w:t>т</w:t>
            </w:r>
            <w:r w:rsidR="0029379F" w:rsidRPr="00F5262E">
              <w:rPr>
                <w:rFonts w:ascii="Times New Roman" w:hAnsi="Times New Roman"/>
                <w:lang w:val="uk-UA" w:eastAsia="ru-RU"/>
              </w:rPr>
              <w:t>.</w:t>
            </w:r>
            <w:r w:rsidR="0029379F">
              <w:rPr>
                <w:rFonts w:ascii="Times New Roman" w:hAnsi="Times New Roman"/>
                <w:lang w:val="uk-UA" w:eastAsia="ru-RU"/>
              </w:rPr>
              <w:t xml:space="preserve"> </w:t>
            </w:r>
            <w:proofErr w:type="spellStart"/>
            <w:r w:rsidR="0029379F">
              <w:rPr>
                <w:rFonts w:ascii="Times New Roman" w:hAnsi="Times New Roman"/>
                <w:lang w:val="uk-UA" w:eastAsia="ru-RU"/>
              </w:rPr>
              <w:t>Рокитне</w:t>
            </w:r>
            <w:proofErr w:type="spellEnd"/>
            <w:r w:rsidR="0029379F">
              <w:rPr>
                <w:rFonts w:ascii="Times New Roman" w:hAnsi="Times New Roman"/>
                <w:lang w:val="uk-UA" w:eastAsia="ru-RU"/>
              </w:rPr>
              <w:t>, вул. Вокзальна, буд. 62</w:t>
            </w:r>
          </w:p>
          <w:p w:rsidR="0029379F" w:rsidRDefault="00C800E5" w:rsidP="002E3196">
            <w:pPr>
              <w:spacing w:after="0" w:line="240" w:lineRule="auto"/>
              <w:jc w:val="both"/>
              <w:rPr>
                <w:rFonts w:ascii="Times New Roman" w:hAnsi="Times New Roman"/>
                <w:lang w:val="uk-UA"/>
              </w:rPr>
            </w:pPr>
            <w:r w:rsidRPr="001020FA">
              <w:rPr>
                <w:rFonts w:ascii="Times New Roman" w:hAnsi="Times New Roman"/>
                <w:lang w:val="uk-UA"/>
              </w:rPr>
              <w:t xml:space="preserve">Контактна особа - арбітражний керуючий </w:t>
            </w:r>
            <w:r w:rsidR="0029379F">
              <w:rPr>
                <w:rFonts w:ascii="Times New Roman" w:hAnsi="Times New Roman"/>
                <w:lang w:val="uk-UA"/>
              </w:rPr>
              <w:t>Фом</w:t>
            </w:r>
            <w:r w:rsidR="0029379F" w:rsidRPr="00F5262E">
              <w:rPr>
                <w:rFonts w:ascii="Times New Roman" w:hAnsi="Times New Roman"/>
                <w:lang w:val="uk-UA"/>
              </w:rPr>
              <w:t xml:space="preserve">енко </w:t>
            </w:r>
            <w:r w:rsidR="0029379F">
              <w:rPr>
                <w:rFonts w:ascii="Times New Roman" w:hAnsi="Times New Roman"/>
                <w:lang w:val="uk-UA"/>
              </w:rPr>
              <w:t>Андрій Віталійович</w:t>
            </w:r>
            <w:r w:rsidR="0029379F" w:rsidRPr="001020FA">
              <w:rPr>
                <w:rFonts w:ascii="Times New Roman" w:hAnsi="Times New Roman"/>
                <w:lang w:val="uk-UA"/>
              </w:rPr>
              <w:t xml:space="preserve"> </w:t>
            </w:r>
          </w:p>
          <w:p w:rsidR="00C800E5" w:rsidRPr="001020FA" w:rsidRDefault="00C800E5" w:rsidP="002E3196">
            <w:pPr>
              <w:spacing w:after="0" w:line="240" w:lineRule="auto"/>
              <w:jc w:val="both"/>
              <w:rPr>
                <w:rFonts w:ascii="Times New Roman" w:hAnsi="Times New Roman"/>
                <w:color w:val="212529"/>
                <w:shd w:val="clear" w:color="auto" w:fill="FFFFFF"/>
                <w:lang w:val="uk-UA"/>
              </w:rPr>
            </w:pPr>
            <w:r w:rsidRPr="001020FA">
              <w:rPr>
                <w:rFonts w:ascii="Times New Roman" w:hAnsi="Times New Roman"/>
                <w:lang w:val="uk-UA"/>
              </w:rPr>
              <w:t>Засоби зв’язку</w:t>
            </w:r>
            <w:r w:rsidR="005F5153">
              <w:rPr>
                <w:rFonts w:ascii="Times New Roman" w:hAnsi="Times New Roman"/>
                <w:lang w:val="uk-UA"/>
              </w:rPr>
              <w:t>:</w:t>
            </w:r>
            <w:r w:rsidRPr="001020FA">
              <w:rPr>
                <w:rFonts w:ascii="Times New Roman" w:hAnsi="Times New Roman"/>
                <w:lang w:val="uk-UA"/>
              </w:rPr>
              <w:t xml:space="preserve"> </w:t>
            </w:r>
            <w:r w:rsidR="0029379F">
              <w:rPr>
                <w:rFonts w:ascii="Times New Roman" w:hAnsi="Times New Roman"/>
                <w:lang w:val="uk-UA"/>
              </w:rPr>
              <w:t>+38 (067) 409-57-71</w:t>
            </w:r>
          </w:p>
          <w:p w:rsidR="00482CB5" w:rsidRPr="001020FA" w:rsidRDefault="00141888" w:rsidP="002E3196">
            <w:pPr>
              <w:spacing w:after="0" w:line="240" w:lineRule="auto"/>
              <w:jc w:val="both"/>
              <w:rPr>
                <w:rFonts w:ascii="Times New Roman" w:hAnsi="Times New Roman"/>
                <w:lang w:val="uk-UA"/>
              </w:rPr>
            </w:pPr>
            <w:r w:rsidRPr="001020FA">
              <w:rPr>
                <w:rFonts w:ascii="Times New Roman" w:hAnsi="Times New Roman"/>
                <w:color w:val="212529"/>
                <w:shd w:val="clear" w:color="auto" w:fill="FFFFFF"/>
                <w:lang w:val="uk-UA"/>
              </w:rPr>
              <w:t>Ознайомитися з майном та його якісними характеристиками можна за його місцезнаходженням</w:t>
            </w:r>
            <w:r w:rsidR="00C800E5" w:rsidRPr="001020FA">
              <w:rPr>
                <w:rFonts w:ascii="Times New Roman" w:hAnsi="Times New Roman"/>
                <w:color w:val="212529"/>
                <w:shd w:val="clear" w:color="auto" w:fill="FFFFFF"/>
                <w:lang w:val="uk-UA"/>
              </w:rPr>
              <w:t xml:space="preserve">. </w:t>
            </w:r>
          </w:p>
        </w:tc>
      </w:tr>
      <w:tr w:rsidR="005B4F9F" w:rsidRPr="001020FA" w:rsidTr="00AB302E">
        <w:tc>
          <w:tcPr>
            <w:tcW w:w="817" w:type="dxa"/>
          </w:tcPr>
          <w:p w:rsidR="005B4F9F"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16</w:t>
            </w:r>
          </w:p>
        </w:tc>
        <w:tc>
          <w:tcPr>
            <w:tcW w:w="2693" w:type="dxa"/>
          </w:tcPr>
          <w:p w:rsidR="005B4F9F" w:rsidRPr="001020FA" w:rsidRDefault="005B4F9F" w:rsidP="006E0501">
            <w:pPr>
              <w:spacing w:after="0" w:line="240" w:lineRule="auto"/>
              <w:jc w:val="both"/>
              <w:rPr>
                <w:rFonts w:ascii="Times New Roman" w:hAnsi="Times New Roman"/>
                <w:color w:val="000000"/>
                <w:shd w:val="clear" w:color="auto" w:fill="FFFFFF"/>
                <w:lang w:val="uk-UA"/>
              </w:rPr>
            </w:pPr>
            <w:r w:rsidRPr="001020FA">
              <w:rPr>
                <w:rFonts w:ascii="Times New Roman" w:hAnsi="Times New Roman"/>
                <w:color w:val="000000"/>
                <w:shd w:val="clear" w:color="auto" w:fill="FFFFFF"/>
                <w:lang w:val="uk-UA"/>
              </w:rPr>
              <w:t>Відомості про обтяження та обмеження майна, права третіх осіб</w:t>
            </w:r>
          </w:p>
        </w:tc>
        <w:tc>
          <w:tcPr>
            <w:tcW w:w="6061" w:type="dxa"/>
          </w:tcPr>
          <w:p w:rsidR="005B4F9F" w:rsidRPr="005F5153" w:rsidRDefault="00417DFE" w:rsidP="0029379F">
            <w:pPr>
              <w:pStyle w:val="21"/>
              <w:shd w:val="clear" w:color="auto" w:fill="auto"/>
              <w:spacing w:before="0"/>
              <w:rPr>
                <w:rFonts w:ascii="Times New Roman" w:hAnsi="Times New Roman"/>
                <w:sz w:val="22"/>
                <w:szCs w:val="22"/>
                <w:lang w:val="uk-UA"/>
              </w:rPr>
            </w:pPr>
            <w:r w:rsidRPr="00315BF6">
              <w:rPr>
                <w:rFonts w:ascii="Times New Roman" w:hAnsi="Times New Roman"/>
                <w:sz w:val="22"/>
                <w:szCs w:val="22"/>
                <w:lang w:val="uk-UA"/>
              </w:rPr>
              <w:t>Відповідно до ч.1 ст. 59 Кодексу України з процедур банкрутства з дня ухвали господарським судом постанови про визнання боржника банкрутом і відкриття ліквідаційної процедури скасовується арешт, накладений на майно б</w:t>
            </w:r>
            <w:r w:rsidR="005F5153">
              <w:rPr>
                <w:rFonts w:ascii="Times New Roman" w:hAnsi="Times New Roman"/>
                <w:sz w:val="22"/>
                <w:szCs w:val="22"/>
                <w:lang w:val="uk-UA"/>
              </w:rPr>
              <w:t>оржника, визнаного банкрутом, та</w:t>
            </w:r>
            <w:r w:rsidRPr="00315BF6">
              <w:rPr>
                <w:rFonts w:ascii="Times New Roman" w:hAnsi="Times New Roman"/>
                <w:sz w:val="22"/>
                <w:szCs w:val="22"/>
                <w:lang w:val="uk-UA"/>
              </w:rPr>
              <w:t xml:space="preserve"> інші обмеження щодо розпорядження майном  такого боржника. Накладення нових арештів або інших обмежень щодо розпорядження майном банкрута не допускається.</w:t>
            </w:r>
          </w:p>
        </w:tc>
      </w:tr>
      <w:tr w:rsidR="00141888" w:rsidRPr="001020FA" w:rsidTr="00AB302E">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17</w:t>
            </w:r>
          </w:p>
        </w:tc>
        <w:tc>
          <w:tcPr>
            <w:tcW w:w="2693" w:type="dxa"/>
          </w:tcPr>
          <w:p w:rsidR="00141888" w:rsidRPr="001020FA" w:rsidRDefault="00141888" w:rsidP="006E050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Можливість надання переможцю податкової накладної</w:t>
            </w:r>
          </w:p>
        </w:tc>
        <w:tc>
          <w:tcPr>
            <w:tcW w:w="6061" w:type="dxa"/>
          </w:tcPr>
          <w:p w:rsidR="00141888" w:rsidRPr="001020FA" w:rsidRDefault="00141888" w:rsidP="006E0501">
            <w:pPr>
              <w:rPr>
                <w:rFonts w:ascii="Times New Roman" w:hAnsi="Times New Roman"/>
                <w:lang w:val="uk-UA"/>
              </w:rPr>
            </w:pPr>
            <w:r w:rsidRPr="001020FA">
              <w:rPr>
                <w:rFonts w:ascii="Times New Roman" w:hAnsi="Times New Roman"/>
                <w:lang w:val="uk-UA"/>
              </w:rPr>
              <w:t>Продаж майна здійснюється без ПДВ, податкова накладна не надається</w:t>
            </w:r>
            <w:r w:rsidR="005F5153">
              <w:rPr>
                <w:rFonts w:ascii="Times New Roman" w:hAnsi="Times New Roman"/>
                <w:lang w:val="uk-UA"/>
              </w:rPr>
              <w:t>.</w:t>
            </w:r>
          </w:p>
        </w:tc>
      </w:tr>
      <w:tr w:rsidR="00141888" w:rsidRPr="001020FA" w:rsidTr="00AB302E">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18</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Копії документів (судове рішення, протокол комітету кредиторів, листи забезпечених кредиторів тощо), які підтверджують надання згоди на продаж майна та його умови</w:t>
            </w:r>
          </w:p>
        </w:tc>
        <w:tc>
          <w:tcPr>
            <w:tcW w:w="6061" w:type="dxa"/>
          </w:tcPr>
          <w:p w:rsidR="00141888" w:rsidRPr="002C3488" w:rsidRDefault="00141888" w:rsidP="002E3196">
            <w:pPr>
              <w:spacing w:after="0" w:line="240" w:lineRule="auto"/>
              <w:jc w:val="both"/>
              <w:rPr>
                <w:rFonts w:ascii="Times New Roman" w:hAnsi="Times New Roman"/>
                <w:lang w:val="uk-UA"/>
              </w:rPr>
            </w:pPr>
            <w:r w:rsidRPr="002C3488">
              <w:rPr>
                <w:rFonts w:ascii="Times New Roman" w:hAnsi="Times New Roman"/>
                <w:lang w:val="uk-UA"/>
              </w:rPr>
              <w:t>Пр</w:t>
            </w:r>
            <w:r w:rsidR="002E3196" w:rsidRPr="002C3488">
              <w:rPr>
                <w:rFonts w:ascii="Times New Roman" w:hAnsi="Times New Roman"/>
                <w:lang w:val="uk-UA"/>
              </w:rPr>
              <w:t>о</w:t>
            </w:r>
            <w:r w:rsidR="00DA49D5">
              <w:rPr>
                <w:rFonts w:ascii="Times New Roman" w:hAnsi="Times New Roman"/>
                <w:lang w:val="uk-UA"/>
              </w:rPr>
              <w:t>токол комітету кредиторів від 09.04.2021</w:t>
            </w:r>
            <w:r w:rsidR="00AA38CE" w:rsidRPr="002C3488">
              <w:rPr>
                <w:rFonts w:ascii="Times New Roman" w:hAnsi="Times New Roman"/>
                <w:lang w:val="uk-UA"/>
              </w:rPr>
              <w:t xml:space="preserve"> р</w:t>
            </w:r>
            <w:r w:rsidR="002E3196" w:rsidRPr="002C3488">
              <w:rPr>
                <w:rFonts w:ascii="Times New Roman" w:hAnsi="Times New Roman"/>
                <w:lang w:val="uk-UA"/>
              </w:rPr>
              <w:t xml:space="preserve">. З протоколом можна ознайомитися у розділі «Документи». </w:t>
            </w:r>
          </w:p>
          <w:p w:rsidR="00141888" w:rsidRPr="002C3488" w:rsidRDefault="00141888" w:rsidP="002273B1">
            <w:pPr>
              <w:spacing w:after="0" w:line="240" w:lineRule="auto"/>
              <w:rPr>
                <w:rFonts w:ascii="Times New Roman" w:hAnsi="Times New Roman"/>
                <w:lang w:val="uk-UA"/>
              </w:rPr>
            </w:pPr>
          </w:p>
          <w:p w:rsidR="00141888" w:rsidRPr="001020FA" w:rsidRDefault="00141888" w:rsidP="0029379F">
            <w:pPr>
              <w:spacing w:after="0" w:line="240" w:lineRule="auto"/>
              <w:rPr>
                <w:rFonts w:ascii="Times New Roman" w:hAnsi="Times New Roman"/>
                <w:lang w:val="uk-UA"/>
              </w:rPr>
            </w:pPr>
          </w:p>
        </w:tc>
      </w:tr>
      <w:tr w:rsidR="00141888" w:rsidRPr="001020FA" w:rsidTr="00AB302E">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19</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Дата внесення оголошення про проведення аукціону у систему</w:t>
            </w:r>
          </w:p>
        </w:tc>
        <w:tc>
          <w:tcPr>
            <w:tcW w:w="6061" w:type="dxa"/>
          </w:tcPr>
          <w:p w:rsidR="00141888" w:rsidRPr="001020FA" w:rsidRDefault="00141888" w:rsidP="00C643E1">
            <w:pPr>
              <w:spacing w:after="0" w:line="240" w:lineRule="auto"/>
              <w:jc w:val="both"/>
              <w:rPr>
                <w:rFonts w:ascii="Times New Roman" w:hAnsi="Times New Roman"/>
                <w:lang w:val="uk-UA"/>
              </w:rPr>
            </w:pPr>
            <w:r w:rsidRPr="001020FA">
              <w:rPr>
                <w:rFonts w:ascii="Times New Roman" w:hAnsi="Times New Roman"/>
                <w:lang w:val="uk-UA"/>
              </w:rPr>
              <w:t>Визначається відповідно до чинного законодавства</w:t>
            </w:r>
          </w:p>
        </w:tc>
      </w:tr>
      <w:tr w:rsidR="00141888" w:rsidRPr="001020FA" w:rsidTr="00AB302E">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20</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Строк до початку проведення аукціону</w:t>
            </w:r>
          </w:p>
        </w:tc>
        <w:tc>
          <w:tcPr>
            <w:tcW w:w="6061" w:type="dxa"/>
          </w:tcPr>
          <w:p w:rsidR="00141888" w:rsidRPr="001020FA" w:rsidRDefault="00706C2F" w:rsidP="00C643E1">
            <w:pPr>
              <w:spacing w:after="0" w:line="240" w:lineRule="auto"/>
              <w:jc w:val="both"/>
              <w:rPr>
                <w:rFonts w:ascii="Times New Roman" w:hAnsi="Times New Roman"/>
                <w:lang w:val="uk-UA"/>
              </w:rPr>
            </w:pPr>
            <w:r>
              <w:rPr>
                <w:rFonts w:ascii="Times New Roman" w:hAnsi="Times New Roman"/>
                <w:lang w:val="uk-UA"/>
              </w:rPr>
              <w:t>В</w:t>
            </w:r>
            <w:r w:rsidR="00141888" w:rsidRPr="001020FA">
              <w:rPr>
                <w:rFonts w:ascii="Times New Roman" w:hAnsi="Times New Roman"/>
                <w:lang w:val="uk-UA"/>
              </w:rPr>
              <w:t>изначається відповідно до чинного законодавства</w:t>
            </w:r>
          </w:p>
        </w:tc>
      </w:tr>
      <w:tr w:rsidR="00141888" w:rsidRPr="001020FA" w:rsidTr="00AB302E">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21</w:t>
            </w:r>
          </w:p>
        </w:tc>
        <w:tc>
          <w:tcPr>
            <w:tcW w:w="2693" w:type="dxa"/>
          </w:tcPr>
          <w:p w:rsidR="00141888" w:rsidRPr="001020FA" w:rsidRDefault="00141888" w:rsidP="006723FA">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 xml:space="preserve">Розмір винагороди оператора авторизованого електронного майданчика </w:t>
            </w:r>
          </w:p>
        </w:tc>
        <w:tc>
          <w:tcPr>
            <w:tcW w:w="6061" w:type="dxa"/>
          </w:tcPr>
          <w:p w:rsidR="002F4904" w:rsidRPr="00A1710D" w:rsidRDefault="002F4904" w:rsidP="002F4904">
            <w:pPr>
              <w:pStyle w:val="rvps2"/>
              <w:shd w:val="clear" w:color="auto" w:fill="FFFFFF"/>
              <w:spacing w:before="0" w:beforeAutospacing="0" w:after="150" w:afterAutospacing="0"/>
              <w:ind w:firstLine="459"/>
              <w:jc w:val="both"/>
              <w:rPr>
                <w:rFonts w:eastAsia="Calibri"/>
                <w:sz w:val="22"/>
                <w:szCs w:val="22"/>
                <w:lang w:val="uk-UA" w:eastAsia="x-none"/>
              </w:rPr>
            </w:pPr>
            <w:r w:rsidRPr="00A1710D">
              <w:rPr>
                <w:rFonts w:eastAsia="Calibri"/>
                <w:sz w:val="22"/>
                <w:szCs w:val="22"/>
                <w:lang w:val="uk-UA" w:eastAsia="x-none"/>
              </w:rPr>
              <w:t xml:space="preserve">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0" w:name="n1119"/>
            <w:bookmarkEnd w:id="0"/>
            <w:r w:rsidRPr="00A1710D">
              <w:rPr>
                <w:rFonts w:eastAsia="Calibri"/>
                <w:sz w:val="22"/>
                <w:szCs w:val="22"/>
                <w:lang w:val="uk-UA" w:eastAsia="x-none"/>
              </w:rPr>
              <w:t>Винагорода сплачується виключно переможцем аукціону</w:t>
            </w:r>
          </w:p>
          <w:p w:rsidR="00141888" w:rsidRPr="00A1710D" w:rsidRDefault="00141888" w:rsidP="002F4904">
            <w:pPr>
              <w:spacing w:after="0" w:line="240" w:lineRule="auto"/>
              <w:ind w:firstLine="459"/>
              <w:jc w:val="both"/>
              <w:rPr>
                <w:rFonts w:ascii="Times New Roman" w:hAnsi="Times New Roman"/>
                <w:lang w:val="uk-UA" w:eastAsia="x-none"/>
              </w:rPr>
            </w:pPr>
            <w:r w:rsidRPr="00A1710D">
              <w:rPr>
                <w:rFonts w:ascii="Times New Roman" w:hAnsi="Times New Roman"/>
                <w:lang w:val="uk-UA" w:eastAsia="x-none"/>
              </w:rPr>
              <w:t xml:space="preserve">Оператор </w:t>
            </w:r>
            <w:r w:rsidR="002F4904" w:rsidRPr="00A1710D">
              <w:rPr>
                <w:rFonts w:ascii="Times New Roman" w:hAnsi="Times New Roman"/>
                <w:lang w:val="uk-UA" w:eastAsia="x-none"/>
              </w:rPr>
              <w:t>обраховує</w:t>
            </w:r>
            <w:r w:rsidRPr="00A1710D">
              <w:rPr>
                <w:rFonts w:ascii="Times New Roman" w:hAnsi="Times New Roman"/>
                <w:lang w:val="uk-UA" w:eastAsia="x-none"/>
              </w:rPr>
              <w:t xml:space="preserve"> винагороду у розмірі, встановленому пунктом 39 "Порядку організації та </w:t>
            </w:r>
            <w:r w:rsidRPr="00A1710D">
              <w:rPr>
                <w:rFonts w:ascii="Times New Roman" w:hAnsi="Times New Roman"/>
                <w:lang w:val="uk-UA" w:eastAsia="x-none"/>
              </w:rPr>
              <w:lastRenderedPageBreak/>
              <w:t>проведення аукціонів з продажу майна боржників у справах про банкрутство (неплатоспроможність)" від 02 жовтня 2019 р. № 865</w:t>
            </w:r>
            <w:r w:rsidR="002F4904" w:rsidRPr="00A1710D">
              <w:rPr>
                <w:rFonts w:ascii="Times New Roman" w:hAnsi="Times New Roman"/>
                <w:lang w:val="uk-UA" w:eastAsia="x-none"/>
              </w:rPr>
              <w:t>:</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r w:rsidRPr="00A1710D">
              <w:rPr>
                <w:rFonts w:eastAsia="Calibri"/>
                <w:sz w:val="22"/>
                <w:szCs w:val="22"/>
                <w:lang w:val="uk-UA" w:eastAsia="x-none"/>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bookmarkStart w:id="1" w:name="n207"/>
            <w:bookmarkEnd w:id="1"/>
            <w:r w:rsidRPr="00A1710D">
              <w:rPr>
                <w:rFonts w:eastAsia="Calibri"/>
                <w:sz w:val="22"/>
                <w:szCs w:val="22"/>
                <w:lang w:val="uk-UA" w:eastAsia="x-none"/>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bookmarkStart w:id="2" w:name="n208"/>
            <w:bookmarkEnd w:id="2"/>
            <w:r w:rsidRPr="00A1710D">
              <w:rPr>
                <w:rFonts w:eastAsia="Calibri"/>
                <w:sz w:val="22"/>
                <w:szCs w:val="22"/>
                <w:lang w:val="uk-UA" w:eastAsia="x-none"/>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bookmarkStart w:id="3" w:name="n209"/>
            <w:bookmarkEnd w:id="3"/>
            <w:r w:rsidRPr="00A1710D">
              <w:rPr>
                <w:rFonts w:eastAsia="Calibri"/>
                <w:sz w:val="22"/>
                <w:szCs w:val="22"/>
                <w:lang w:val="uk-UA" w:eastAsia="x-none"/>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2F4904" w:rsidRPr="00A1710D" w:rsidRDefault="002F4904" w:rsidP="00A1710D">
            <w:pPr>
              <w:pStyle w:val="rvps2"/>
              <w:shd w:val="clear" w:color="auto" w:fill="FFFFFF"/>
              <w:spacing w:before="0" w:beforeAutospacing="0" w:after="150" w:afterAutospacing="0"/>
              <w:ind w:firstLine="450"/>
              <w:jc w:val="both"/>
              <w:rPr>
                <w:rFonts w:eastAsia="Calibri"/>
                <w:sz w:val="22"/>
                <w:szCs w:val="22"/>
                <w:lang w:val="uk-UA" w:eastAsia="x-none"/>
              </w:rPr>
            </w:pPr>
            <w:bookmarkStart w:id="4" w:name="n210"/>
            <w:bookmarkEnd w:id="4"/>
            <w:r w:rsidRPr="00A1710D">
              <w:rPr>
                <w:rFonts w:eastAsia="Calibri"/>
                <w:sz w:val="22"/>
                <w:szCs w:val="22"/>
                <w:lang w:val="uk-UA" w:eastAsia="x-none"/>
              </w:rPr>
              <w:t>у разі, коли ціна продажу лота становить до двох розмірів прожиткового мінімуму, встановленого для працездатних осіб, - 5 відсотків ціни продажу.</w:t>
            </w:r>
          </w:p>
        </w:tc>
      </w:tr>
      <w:tr w:rsidR="00141888" w:rsidRPr="0024044A" w:rsidTr="00AB302E">
        <w:tc>
          <w:tcPr>
            <w:tcW w:w="817" w:type="dxa"/>
          </w:tcPr>
          <w:p w:rsidR="00141888" w:rsidRPr="001020FA" w:rsidRDefault="00457B78" w:rsidP="001020FA">
            <w:pPr>
              <w:spacing w:after="0" w:line="240" w:lineRule="auto"/>
              <w:jc w:val="center"/>
              <w:rPr>
                <w:rFonts w:ascii="Times New Roman" w:hAnsi="Times New Roman"/>
                <w:lang w:val="uk-UA"/>
              </w:rPr>
            </w:pPr>
            <w:r>
              <w:rPr>
                <w:rFonts w:ascii="Times New Roman" w:hAnsi="Times New Roman"/>
                <w:lang w:val="uk-UA"/>
              </w:rPr>
              <w:lastRenderedPageBreak/>
              <w:t>22</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color w:val="000000"/>
                <w:shd w:val="clear" w:color="auto" w:fill="FFFFFF"/>
                <w:lang w:val="uk-UA"/>
              </w:rPr>
              <w:t>Реквізити рахунку, на який вноситься гарантійний внесок</w:t>
            </w:r>
          </w:p>
        </w:tc>
        <w:tc>
          <w:tcPr>
            <w:tcW w:w="6061" w:type="dxa"/>
          </w:tcPr>
          <w:p w:rsidR="00141888" w:rsidRPr="001020FA" w:rsidRDefault="00533D18" w:rsidP="00C643E1">
            <w:pPr>
              <w:spacing w:after="0" w:line="240" w:lineRule="auto"/>
              <w:jc w:val="both"/>
              <w:rPr>
                <w:rFonts w:ascii="Times New Roman" w:hAnsi="Times New Roman"/>
                <w:color w:val="FF0000"/>
                <w:lang w:val="uk-UA"/>
              </w:rPr>
            </w:pPr>
            <w:hyperlink r:id="rId8" w:history="1">
              <w:r w:rsidR="00457B78">
                <w:rPr>
                  <w:rStyle w:val="ab"/>
                </w:rPr>
                <w:t>https</w:t>
              </w:r>
              <w:r w:rsidR="00457B78">
                <w:rPr>
                  <w:rStyle w:val="ab"/>
                  <w:lang w:val="uk-UA"/>
                </w:rPr>
                <w:t>://</w:t>
              </w:r>
              <w:r w:rsidR="00457B78">
                <w:rPr>
                  <w:rStyle w:val="ab"/>
                </w:rPr>
                <w:t>prozorro</w:t>
              </w:r>
              <w:r w:rsidR="00457B78">
                <w:rPr>
                  <w:rStyle w:val="ab"/>
                  <w:lang w:val="uk-UA"/>
                </w:rPr>
                <w:t>.</w:t>
              </w:r>
              <w:r w:rsidR="00457B78">
                <w:rPr>
                  <w:rStyle w:val="ab"/>
                </w:rPr>
                <w:t>sale</w:t>
              </w:r>
              <w:r w:rsidR="00457B78">
                <w:rPr>
                  <w:rStyle w:val="ab"/>
                  <w:lang w:val="uk-UA"/>
                </w:rPr>
                <w:t>/</w:t>
              </w:r>
              <w:r w:rsidR="00457B78">
                <w:rPr>
                  <w:rStyle w:val="ab"/>
                </w:rPr>
                <w:t>info</w:t>
              </w:r>
              <w:r w:rsidR="00457B78">
                <w:rPr>
                  <w:rStyle w:val="ab"/>
                  <w:lang w:val="uk-UA"/>
                </w:rPr>
                <w:t>/</w:t>
              </w:r>
              <w:r w:rsidR="00457B78">
                <w:rPr>
                  <w:rStyle w:val="ab"/>
                </w:rPr>
                <w:t>elektronni</w:t>
              </w:r>
              <w:r w:rsidR="00457B78">
                <w:rPr>
                  <w:rStyle w:val="ab"/>
                  <w:lang w:val="uk-UA"/>
                </w:rPr>
                <w:t>-</w:t>
              </w:r>
              <w:r w:rsidR="00457B78">
                <w:rPr>
                  <w:rStyle w:val="ab"/>
                </w:rPr>
                <w:t>majdanchiki</w:t>
              </w:r>
              <w:r w:rsidR="00457B78">
                <w:rPr>
                  <w:rStyle w:val="ab"/>
                  <w:lang w:val="uk-UA"/>
                </w:rPr>
                <w:t>-</w:t>
              </w:r>
              <w:r w:rsidR="00457B78">
                <w:rPr>
                  <w:rStyle w:val="ab"/>
                </w:rPr>
                <w:t>ets</w:t>
              </w:r>
              <w:r w:rsidR="00457B78">
                <w:rPr>
                  <w:rStyle w:val="ab"/>
                  <w:lang w:val="uk-UA"/>
                </w:rPr>
                <w:t>-</w:t>
              </w:r>
              <w:r w:rsidR="00457B78">
                <w:rPr>
                  <w:rStyle w:val="ab"/>
                </w:rPr>
                <w:t>prozorroprodazhi</w:t>
              </w:r>
              <w:r w:rsidR="00457B78">
                <w:rPr>
                  <w:rStyle w:val="ab"/>
                  <w:lang w:val="uk-UA"/>
                </w:rPr>
                <w:t>-</w:t>
              </w:r>
              <w:r w:rsidR="00457B78">
                <w:rPr>
                  <w:rStyle w:val="ab"/>
                </w:rPr>
                <w:t>cbd</w:t>
              </w:r>
              <w:r w:rsidR="00457B78">
                <w:rPr>
                  <w:rStyle w:val="ab"/>
                  <w:lang w:val="uk-UA"/>
                </w:rPr>
                <w:t>2</w:t>
              </w:r>
            </w:hyperlink>
          </w:p>
        </w:tc>
      </w:tr>
      <w:tr w:rsidR="0025308E" w:rsidRPr="001020FA" w:rsidTr="00AB302E">
        <w:tc>
          <w:tcPr>
            <w:tcW w:w="817" w:type="dxa"/>
          </w:tcPr>
          <w:p w:rsidR="0025308E" w:rsidRDefault="0025308E" w:rsidP="001020FA">
            <w:pPr>
              <w:spacing w:after="0" w:line="240" w:lineRule="auto"/>
              <w:jc w:val="center"/>
              <w:rPr>
                <w:rFonts w:ascii="Times New Roman" w:hAnsi="Times New Roman"/>
                <w:lang w:val="uk-UA"/>
              </w:rPr>
            </w:pPr>
            <w:r>
              <w:rPr>
                <w:rFonts w:ascii="Times New Roman" w:hAnsi="Times New Roman"/>
                <w:lang w:val="uk-UA"/>
              </w:rPr>
              <w:t>23</w:t>
            </w:r>
          </w:p>
        </w:tc>
        <w:tc>
          <w:tcPr>
            <w:tcW w:w="2693" w:type="dxa"/>
          </w:tcPr>
          <w:p w:rsidR="00DB0C47" w:rsidRPr="00A1710D" w:rsidRDefault="0025308E" w:rsidP="00556AEF">
            <w:pPr>
              <w:spacing w:after="0" w:line="240" w:lineRule="auto"/>
              <w:jc w:val="both"/>
              <w:rPr>
                <w:rFonts w:ascii="Times New Roman" w:hAnsi="Times New Roman"/>
                <w:lang w:val="uk-UA" w:eastAsia="x-none"/>
              </w:rPr>
            </w:pPr>
            <w:r w:rsidRPr="00A1710D">
              <w:rPr>
                <w:rFonts w:ascii="Times New Roman" w:hAnsi="Times New Roman"/>
                <w:lang w:val="uk-UA" w:eastAsia="x-none"/>
              </w:rPr>
              <w:t xml:space="preserve">Банківські реквізити </w:t>
            </w:r>
          </w:p>
          <w:p w:rsidR="0029379F" w:rsidRDefault="0029379F" w:rsidP="0029379F">
            <w:pPr>
              <w:spacing w:after="0" w:line="240" w:lineRule="auto"/>
              <w:jc w:val="both"/>
              <w:rPr>
                <w:rFonts w:ascii="Times New Roman" w:hAnsi="Times New Roman"/>
                <w:lang w:val="uk-UA"/>
              </w:rPr>
            </w:pPr>
            <w:r>
              <w:rPr>
                <w:rFonts w:ascii="Times New Roman" w:hAnsi="Times New Roman"/>
                <w:lang w:val="uk-UA"/>
              </w:rPr>
              <w:t>ТОВ</w:t>
            </w:r>
            <w:r w:rsidRPr="006F5545">
              <w:rPr>
                <w:rFonts w:ascii="Times New Roman" w:hAnsi="Times New Roman"/>
                <w:lang w:val="uk-UA"/>
              </w:rPr>
              <w:t xml:space="preserve"> «</w:t>
            </w:r>
            <w:r>
              <w:rPr>
                <w:rFonts w:ascii="Times New Roman" w:hAnsi="Times New Roman"/>
                <w:lang w:val="uk-UA"/>
              </w:rPr>
              <w:t>СІЛЬГОСП-</w:t>
            </w:r>
            <w:r w:rsidRPr="006F5545">
              <w:rPr>
                <w:rFonts w:ascii="Times New Roman" w:hAnsi="Times New Roman"/>
                <w:lang w:val="uk-UA"/>
              </w:rPr>
              <w:t>ПРОДУКТ»</w:t>
            </w:r>
          </w:p>
          <w:p w:rsidR="0029379F" w:rsidRPr="001020FA" w:rsidRDefault="0029379F" w:rsidP="0029379F">
            <w:pPr>
              <w:spacing w:after="0" w:line="240" w:lineRule="auto"/>
              <w:jc w:val="both"/>
              <w:rPr>
                <w:rFonts w:ascii="Times New Roman" w:hAnsi="Times New Roman"/>
                <w:lang w:val="uk-UA"/>
              </w:rPr>
            </w:pPr>
            <w:r w:rsidRPr="001020FA">
              <w:rPr>
                <w:rFonts w:ascii="Times New Roman" w:hAnsi="Times New Roman"/>
                <w:lang w:val="uk-UA"/>
              </w:rPr>
              <w:t xml:space="preserve">Код ЄДРПОУ </w:t>
            </w:r>
            <w:r>
              <w:rPr>
                <w:rFonts w:ascii="Times New Roman" w:hAnsi="Times New Roman"/>
                <w:lang w:val="uk-UA" w:eastAsia="ru-RU"/>
              </w:rPr>
              <w:t>30551781</w:t>
            </w:r>
          </w:p>
          <w:p w:rsidR="0025308E" w:rsidRPr="00A1710D" w:rsidRDefault="0025308E" w:rsidP="00556AEF">
            <w:pPr>
              <w:spacing w:after="0" w:line="240" w:lineRule="auto"/>
              <w:jc w:val="both"/>
              <w:rPr>
                <w:rFonts w:ascii="Times New Roman" w:hAnsi="Times New Roman"/>
                <w:lang w:val="uk-UA" w:eastAsia="x-none"/>
              </w:rPr>
            </w:pPr>
          </w:p>
        </w:tc>
        <w:tc>
          <w:tcPr>
            <w:tcW w:w="6061" w:type="dxa"/>
          </w:tcPr>
          <w:p w:rsidR="00142D30" w:rsidRDefault="00556AEF" w:rsidP="00533D18">
            <w:pPr>
              <w:shd w:val="clear" w:color="auto" w:fill="FFFFFF"/>
              <w:spacing w:after="0" w:line="240" w:lineRule="auto"/>
              <w:jc w:val="both"/>
              <w:rPr>
                <w:rFonts w:ascii="Times New Roman" w:hAnsi="Times New Roman"/>
                <w:lang w:val="uk-UA" w:eastAsia="x-none"/>
              </w:rPr>
            </w:pPr>
            <w:r w:rsidRPr="00556AEF">
              <w:rPr>
                <w:rFonts w:ascii="Times New Roman" w:hAnsi="Times New Roman"/>
                <w:lang w:val="uk-UA" w:eastAsia="x-none"/>
              </w:rPr>
              <w:t>АТ КБ "ПРИВ</w:t>
            </w:r>
            <w:r w:rsidRPr="00142D30">
              <w:rPr>
                <w:rFonts w:ascii="Times New Roman" w:hAnsi="Times New Roman"/>
                <w:lang w:val="uk-UA" w:eastAsia="x-none"/>
              </w:rPr>
              <w:t xml:space="preserve">АТБАНК", </w:t>
            </w:r>
            <w:r w:rsidR="00142D30" w:rsidRPr="00142D30">
              <w:rPr>
                <w:rFonts w:ascii="Times New Roman" w:hAnsi="Times New Roman"/>
                <w:lang w:val="uk-UA" w:eastAsia="x-none"/>
              </w:rPr>
              <w:t xml:space="preserve">ЄДРПОУ 14360570, </w:t>
            </w:r>
          </w:p>
          <w:p w:rsidR="00556AEF" w:rsidRPr="00142D30" w:rsidRDefault="00142D30" w:rsidP="00533D18">
            <w:pPr>
              <w:shd w:val="clear" w:color="auto" w:fill="FFFFFF"/>
              <w:spacing w:after="0" w:line="240" w:lineRule="auto"/>
              <w:jc w:val="both"/>
              <w:rPr>
                <w:rFonts w:ascii="Times New Roman" w:hAnsi="Times New Roman"/>
                <w:lang w:val="uk-UA" w:eastAsia="x-none"/>
              </w:rPr>
            </w:pPr>
            <w:r w:rsidRPr="00142D30">
              <w:rPr>
                <w:rFonts w:ascii="Times New Roman" w:hAnsi="Times New Roman"/>
                <w:lang w:val="uk-UA" w:eastAsia="x-none"/>
              </w:rPr>
              <w:t>МФО 305299</w:t>
            </w:r>
            <w:r w:rsidR="00556AEF" w:rsidRPr="00142D30">
              <w:rPr>
                <w:rFonts w:ascii="Times New Roman" w:hAnsi="Times New Roman"/>
                <w:lang w:val="uk-UA" w:eastAsia="x-none"/>
              </w:rPr>
              <w:t xml:space="preserve"> </w:t>
            </w:r>
          </w:p>
          <w:p w:rsidR="00142D30" w:rsidRPr="00A1710D" w:rsidRDefault="00142D30" w:rsidP="00533D18">
            <w:pPr>
              <w:shd w:val="clear" w:color="auto" w:fill="FFFFFF"/>
              <w:spacing w:after="0" w:line="240" w:lineRule="auto"/>
              <w:rPr>
                <w:rFonts w:ascii="Times New Roman" w:hAnsi="Times New Roman"/>
                <w:lang w:val="uk-UA" w:eastAsia="x-none"/>
              </w:rPr>
            </w:pPr>
            <w:r w:rsidRPr="00142D30">
              <w:rPr>
                <w:rFonts w:ascii="Times New Roman" w:hAnsi="Times New Roman"/>
                <w:lang w:val="uk-UA" w:eastAsia="x-none"/>
              </w:rPr>
              <w:t>Поточний рахунок №</w:t>
            </w:r>
            <w:r w:rsidRPr="00142D30">
              <w:rPr>
                <w:rFonts w:ascii="Times New Roman" w:hAnsi="Times New Roman"/>
                <w:lang w:val="uk-UA" w:eastAsia="x-none"/>
              </w:rPr>
              <w:t>UA88 305299 00000 26001000107905</w:t>
            </w:r>
          </w:p>
        </w:tc>
      </w:tr>
    </w:tbl>
    <w:p w:rsidR="004409E7" w:rsidRPr="001020FA" w:rsidRDefault="004409E7" w:rsidP="004409E7">
      <w:pPr>
        <w:pStyle w:val="21"/>
        <w:shd w:val="clear" w:color="auto" w:fill="auto"/>
        <w:spacing w:before="0"/>
        <w:rPr>
          <w:rFonts w:ascii="Times New Roman" w:hAnsi="Times New Roman"/>
          <w:lang w:val="uk-UA"/>
        </w:rPr>
      </w:pPr>
      <w:r>
        <w:rPr>
          <w:rFonts w:ascii="Times New Roman" w:hAnsi="Times New Roman"/>
          <w:sz w:val="22"/>
          <w:szCs w:val="22"/>
          <w:lang w:val="uk-UA"/>
        </w:rPr>
        <w:t xml:space="preserve"> </w:t>
      </w:r>
      <w:bookmarkStart w:id="5" w:name="_GoBack"/>
      <w:bookmarkEnd w:id="5"/>
    </w:p>
    <w:sectPr w:rsidR="004409E7" w:rsidRPr="001020FA" w:rsidSect="00E36A1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18" w:rsidRDefault="00533D18" w:rsidP="00E36A18">
      <w:pPr>
        <w:spacing w:after="0" w:line="240" w:lineRule="auto"/>
      </w:pPr>
      <w:r>
        <w:separator/>
      </w:r>
    </w:p>
  </w:endnote>
  <w:endnote w:type="continuationSeparator" w:id="0">
    <w:p w:rsidR="00533D18" w:rsidRDefault="00533D18" w:rsidP="00E3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18" w:rsidRDefault="00E36A18">
    <w:pPr>
      <w:pStyle w:val="a7"/>
      <w:jc w:val="right"/>
    </w:pPr>
    <w:r>
      <w:fldChar w:fldCharType="begin"/>
    </w:r>
    <w:r>
      <w:instrText xml:space="preserve"> PAGE   \* MERGEFORMAT </w:instrText>
    </w:r>
    <w:r>
      <w:fldChar w:fldCharType="separate"/>
    </w:r>
    <w:r w:rsidR="00993873">
      <w:rPr>
        <w:noProof/>
      </w:rPr>
      <w:t>5</w:t>
    </w:r>
    <w:r>
      <w:fldChar w:fldCharType="end"/>
    </w:r>
  </w:p>
  <w:p w:rsidR="00E36A18" w:rsidRDefault="00E36A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18" w:rsidRDefault="00533D18" w:rsidP="00E36A18">
      <w:pPr>
        <w:spacing w:after="0" w:line="240" w:lineRule="auto"/>
      </w:pPr>
      <w:r>
        <w:separator/>
      </w:r>
    </w:p>
  </w:footnote>
  <w:footnote w:type="continuationSeparator" w:id="0">
    <w:p w:rsidR="00533D18" w:rsidRDefault="00533D18" w:rsidP="00E36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E6B"/>
    <w:multiLevelType w:val="hybridMultilevel"/>
    <w:tmpl w:val="F0663E5E"/>
    <w:lvl w:ilvl="0" w:tplc="F8D47E7C">
      <w:start w:val="5"/>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nsid w:val="10147BDC"/>
    <w:multiLevelType w:val="hybridMultilevel"/>
    <w:tmpl w:val="EE8648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74793B"/>
    <w:multiLevelType w:val="hybridMultilevel"/>
    <w:tmpl w:val="59826778"/>
    <w:lvl w:ilvl="0" w:tplc="E02486C8">
      <w:start w:val="1"/>
      <w:numFmt w:val="decimal"/>
      <w:lvlText w:val="%1."/>
      <w:lvlJc w:val="left"/>
      <w:pPr>
        <w:ind w:left="1068" w:hanging="360"/>
      </w:pPr>
      <w:rPr>
        <w:rFonts w:hint="default"/>
        <w:sz w:val="22"/>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39B506D"/>
    <w:multiLevelType w:val="hybridMultilevel"/>
    <w:tmpl w:val="A78422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7C461B"/>
    <w:multiLevelType w:val="hybridMultilevel"/>
    <w:tmpl w:val="971C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B666B"/>
    <w:multiLevelType w:val="hybridMultilevel"/>
    <w:tmpl w:val="833A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21CC5"/>
    <w:multiLevelType w:val="hybridMultilevel"/>
    <w:tmpl w:val="59826778"/>
    <w:lvl w:ilvl="0" w:tplc="E02486C8">
      <w:start w:val="1"/>
      <w:numFmt w:val="decimal"/>
      <w:lvlText w:val="%1."/>
      <w:lvlJc w:val="left"/>
      <w:pPr>
        <w:ind w:left="1068" w:hanging="360"/>
      </w:pPr>
      <w:rPr>
        <w:rFonts w:hint="default"/>
        <w:sz w:val="22"/>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392E52F0"/>
    <w:multiLevelType w:val="hybridMultilevel"/>
    <w:tmpl w:val="18F85090"/>
    <w:lvl w:ilvl="0" w:tplc="046857DC">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8">
    <w:nsid w:val="4A962C54"/>
    <w:multiLevelType w:val="hybridMultilevel"/>
    <w:tmpl w:val="BFBE8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871A92"/>
    <w:multiLevelType w:val="hybridMultilevel"/>
    <w:tmpl w:val="6DA4CFD0"/>
    <w:lvl w:ilvl="0" w:tplc="F0884D32">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6A62D2"/>
    <w:multiLevelType w:val="hybridMultilevel"/>
    <w:tmpl w:val="0A28243A"/>
    <w:lvl w:ilvl="0" w:tplc="AC92E53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BC6C56"/>
    <w:multiLevelType w:val="hybridMultilevel"/>
    <w:tmpl w:val="5F0E1974"/>
    <w:lvl w:ilvl="0" w:tplc="F780A8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10"/>
  </w:num>
  <w:num w:numId="6">
    <w:abstractNumId w:val="7"/>
  </w:num>
  <w:num w:numId="7">
    <w:abstractNumId w:val="8"/>
  </w:num>
  <w:num w:numId="8">
    <w:abstractNumId w:val="11"/>
  </w:num>
  <w:num w:numId="9">
    <w:abstractNumId w:val="6"/>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802"/>
    <w:rsid w:val="00015FB2"/>
    <w:rsid w:val="0003170E"/>
    <w:rsid w:val="00044206"/>
    <w:rsid w:val="00045892"/>
    <w:rsid w:val="000646F6"/>
    <w:rsid w:val="00083497"/>
    <w:rsid w:val="000837EA"/>
    <w:rsid w:val="000C2022"/>
    <w:rsid w:val="000D1050"/>
    <w:rsid w:val="001020FA"/>
    <w:rsid w:val="00103C8F"/>
    <w:rsid w:val="0011355C"/>
    <w:rsid w:val="001416A1"/>
    <w:rsid w:val="00141888"/>
    <w:rsid w:val="00142D30"/>
    <w:rsid w:val="001722F9"/>
    <w:rsid w:val="001837BD"/>
    <w:rsid w:val="00197C68"/>
    <w:rsid w:val="001D62AE"/>
    <w:rsid w:val="001E29BC"/>
    <w:rsid w:val="00207691"/>
    <w:rsid w:val="002273B1"/>
    <w:rsid w:val="00237FDF"/>
    <w:rsid w:val="0024044A"/>
    <w:rsid w:val="00245B9B"/>
    <w:rsid w:val="00247E6A"/>
    <w:rsid w:val="0025185C"/>
    <w:rsid w:val="0025308E"/>
    <w:rsid w:val="002661B9"/>
    <w:rsid w:val="0029379F"/>
    <w:rsid w:val="00295A94"/>
    <w:rsid w:val="002B7FA1"/>
    <w:rsid w:val="002C3488"/>
    <w:rsid w:val="002E3196"/>
    <w:rsid w:val="002F4904"/>
    <w:rsid w:val="002F627A"/>
    <w:rsid w:val="003551D0"/>
    <w:rsid w:val="00384AC3"/>
    <w:rsid w:val="003966DA"/>
    <w:rsid w:val="003A1BDE"/>
    <w:rsid w:val="003B2FDA"/>
    <w:rsid w:val="003C1789"/>
    <w:rsid w:val="003E705F"/>
    <w:rsid w:val="003F72D6"/>
    <w:rsid w:val="004006D8"/>
    <w:rsid w:val="0041475B"/>
    <w:rsid w:val="00417DFE"/>
    <w:rsid w:val="004409E7"/>
    <w:rsid w:val="00457B78"/>
    <w:rsid w:val="00481E74"/>
    <w:rsid w:val="00482CB5"/>
    <w:rsid w:val="004960F8"/>
    <w:rsid w:val="004E0AA1"/>
    <w:rsid w:val="004E4B8F"/>
    <w:rsid w:val="004F6B57"/>
    <w:rsid w:val="00502479"/>
    <w:rsid w:val="00533D18"/>
    <w:rsid w:val="00537666"/>
    <w:rsid w:val="00543A8C"/>
    <w:rsid w:val="00556AEF"/>
    <w:rsid w:val="005675EA"/>
    <w:rsid w:val="005936F4"/>
    <w:rsid w:val="005B4F9F"/>
    <w:rsid w:val="005E75E6"/>
    <w:rsid w:val="005F5153"/>
    <w:rsid w:val="00625A4F"/>
    <w:rsid w:val="00665A51"/>
    <w:rsid w:val="00670DD8"/>
    <w:rsid w:val="006723FA"/>
    <w:rsid w:val="006B6F85"/>
    <w:rsid w:val="006E0501"/>
    <w:rsid w:val="006F5545"/>
    <w:rsid w:val="00706C2F"/>
    <w:rsid w:val="00713583"/>
    <w:rsid w:val="00713ADD"/>
    <w:rsid w:val="00714EAA"/>
    <w:rsid w:val="007212E5"/>
    <w:rsid w:val="007231C1"/>
    <w:rsid w:val="007659B2"/>
    <w:rsid w:val="00772A84"/>
    <w:rsid w:val="0077670D"/>
    <w:rsid w:val="00792549"/>
    <w:rsid w:val="00794DCE"/>
    <w:rsid w:val="007A6A16"/>
    <w:rsid w:val="007B074E"/>
    <w:rsid w:val="007C18C8"/>
    <w:rsid w:val="007E1625"/>
    <w:rsid w:val="007F1B7F"/>
    <w:rsid w:val="0080432B"/>
    <w:rsid w:val="0082579A"/>
    <w:rsid w:val="0083244B"/>
    <w:rsid w:val="00835970"/>
    <w:rsid w:val="00865122"/>
    <w:rsid w:val="00877041"/>
    <w:rsid w:val="008A773D"/>
    <w:rsid w:val="008B5091"/>
    <w:rsid w:val="008F0B88"/>
    <w:rsid w:val="0096009B"/>
    <w:rsid w:val="00993873"/>
    <w:rsid w:val="009B5CB9"/>
    <w:rsid w:val="00A1710D"/>
    <w:rsid w:val="00A91F15"/>
    <w:rsid w:val="00A92A7D"/>
    <w:rsid w:val="00A94B34"/>
    <w:rsid w:val="00AA38CE"/>
    <w:rsid w:val="00AB302E"/>
    <w:rsid w:val="00AB5821"/>
    <w:rsid w:val="00AB584A"/>
    <w:rsid w:val="00AC4AA7"/>
    <w:rsid w:val="00AF374C"/>
    <w:rsid w:val="00B13E4C"/>
    <w:rsid w:val="00B21065"/>
    <w:rsid w:val="00B403C9"/>
    <w:rsid w:val="00B43FAC"/>
    <w:rsid w:val="00B545DD"/>
    <w:rsid w:val="00B77802"/>
    <w:rsid w:val="00B84EE8"/>
    <w:rsid w:val="00BF2E63"/>
    <w:rsid w:val="00C03E29"/>
    <w:rsid w:val="00C05CA5"/>
    <w:rsid w:val="00C21974"/>
    <w:rsid w:val="00C643E1"/>
    <w:rsid w:val="00C800E5"/>
    <w:rsid w:val="00C84CE9"/>
    <w:rsid w:val="00CA3BF4"/>
    <w:rsid w:val="00CB69CF"/>
    <w:rsid w:val="00CB7047"/>
    <w:rsid w:val="00CC1C53"/>
    <w:rsid w:val="00CE06D9"/>
    <w:rsid w:val="00D93ACE"/>
    <w:rsid w:val="00D96008"/>
    <w:rsid w:val="00DA2F70"/>
    <w:rsid w:val="00DA49D5"/>
    <w:rsid w:val="00DB0C47"/>
    <w:rsid w:val="00E24ABC"/>
    <w:rsid w:val="00E36A18"/>
    <w:rsid w:val="00E475AB"/>
    <w:rsid w:val="00E61636"/>
    <w:rsid w:val="00E63608"/>
    <w:rsid w:val="00ED5A49"/>
    <w:rsid w:val="00ED6038"/>
    <w:rsid w:val="00EF60DB"/>
    <w:rsid w:val="00F21CDF"/>
    <w:rsid w:val="00F42127"/>
    <w:rsid w:val="00F5262E"/>
    <w:rsid w:val="00F714C3"/>
    <w:rsid w:val="00F73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EA"/>
    <w:pPr>
      <w:spacing w:after="200" w:line="276" w:lineRule="auto"/>
    </w:pPr>
    <w:rPr>
      <w:sz w:val="22"/>
      <w:szCs w:val="22"/>
      <w:lang w:val="ru-RU" w:eastAsia="en-US"/>
    </w:rPr>
  </w:style>
  <w:style w:type="paragraph" w:styleId="3">
    <w:name w:val="heading 3"/>
    <w:basedOn w:val="a"/>
    <w:link w:val="30"/>
    <w:uiPriority w:val="9"/>
    <w:qFormat/>
    <w:rsid w:val="00142D30"/>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4D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794DCE"/>
  </w:style>
  <w:style w:type="character" w:customStyle="1" w:styleId="apple-converted-space">
    <w:name w:val="apple-converted-space"/>
    <w:basedOn w:val="a0"/>
    <w:rsid w:val="00794DCE"/>
  </w:style>
  <w:style w:type="paragraph" w:styleId="a3">
    <w:name w:val="List Paragraph"/>
    <w:basedOn w:val="a"/>
    <w:uiPriority w:val="34"/>
    <w:qFormat/>
    <w:rsid w:val="00CB7047"/>
    <w:pPr>
      <w:ind w:left="708"/>
    </w:pPr>
  </w:style>
  <w:style w:type="table" w:styleId="a4">
    <w:name w:val="Table Grid"/>
    <w:basedOn w:val="a1"/>
    <w:uiPriority w:val="59"/>
    <w:rsid w:val="009B5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 (2)_"/>
    <w:link w:val="21"/>
    <w:uiPriority w:val="99"/>
    <w:locked/>
    <w:rsid w:val="00C21974"/>
    <w:rPr>
      <w:shd w:val="clear" w:color="auto" w:fill="FFFFFF"/>
    </w:rPr>
  </w:style>
  <w:style w:type="paragraph" w:customStyle="1" w:styleId="21">
    <w:name w:val="Основной текст (2)1"/>
    <w:basedOn w:val="a"/>
    <w:link w:val="2"/>
    <w:uiPriority w:val="99"/>
    <w:rsid w:val="00C21974"/>
    <w:pPr>
      <w:widowControl w:val="0"/>
      <w:shd w:val="clear" w:color="auto" w:fill="FFFFFF"/>
      <w:spacing w:before="300" w:after="0" w:line="274" w:lineRule="exact"/>
      <w:jc w:val="both"/>
    </w:pPr>
    <w:rPr>
      <w:sz w:val="20"/>
      <w:szCs w:val="20"/>
      <w:lang w:val="x-none" w:eastAsia="x-none"/>
    </w:rPr>
  </w:style>
  <w:style w:type="paragraph" w:styleId="a5">
    <w:name w:val="header"/>
    <w:basedOn w:val="a"/>
    <w:link w:val="a6"/>
    <w:uiPriority w:val="99"/>
    <w:semiHidden/>
    <w:unhideWhenUsed/>
    <w:rsid w:val="00E36A18"/>
    <w:pPr>
      <w:tabs>
        <w:tab w:val="center" w:pos="4677"/>
        <w:tab w:val="right" w:pos="9355"/>
      </w:tabs>
    </w:pPr>
  </w:style>
  <w:style w:type="character" w:customStyle="1" w:styleId="a6">
    <w:name w:val="Верхний колонтитул Знак"/>
    <w:link w:val="a5"/>
    <w:uiPriority w:val="99"/>
    <w:semiHidden/>
    <w:rsid w:val="00E36A18"/>
    <w:rPr>
      <w:sz w:val="22"/>
      <w:szCs w:val="22"/>
      <w:lang w:eastAsia="en-US"/>
    </w:rPr>
  </w:style>
  <w:style w:type="paragraph" w:styleId="a7">
    <w:name w:val="footer"/>
    <w:basedOn w:val="a"/>
    <w:link w:val="a8"/>
    <w:uiPriority w:val="99"/>
    <w:unhideWhenUsed/>
    <w:rsid w:val="00E36A18"/>
    <w:pPr>
      <w:tabs>
        <w:tab w:val="center" w:pos="4677"/>
        <w:tab w:val="right" w:pos="9355"/>
      </w:tabs>
    </w:pPr>
  </w:style>
  <w:style w:type="character" w:customStyle="1" w:styleId="a8">
    <w:name w:val="Нижний колонтитул Знак"/>
    <w:link w:val="a7"/>
    <w:uiPriority w:val="99"/>
    <w:rsid w:val="00E36A18"/>
    <w:rPr>
      <w:sz w:val="22"/>
      <w:szCs w:val="22"/>
      <w:lang w:eastAsia="en-US"/>
    </w:rPr>
  </w:style>
  <w:style w:type="paragraph" w:styleId="a9">
    <w:name w:val="Body Text Indent"/>
    <w:basedOn w:val="a"/>
    <w:link w:val="aa"/>
    <w:rsid w:val="0082579A"/>
    <w:pPr>
      <w:spacing w:after="120" w:line="240" w:lineRule="auto"/>
      <w:ind w:left="283"/>
    </w:pPr>
    <w:rPr>
      <w:rFonts w:ascii="Times New Roman" w:eastAsia="Times New Roman" w:hAnsi="Times New Roman"/>
      <w:sz w:val="24"/>
      <w:szCs w:val="24"/>
      <w:lang w:val="x-none" w:eastAsia="x-none"/>
    </w:rPr>
  </w:style>
  <w:style w:type="character" w:customStyle="1" w:styleId="aa">
    <w:name w:val="Основной текст с отступом Знак"/>
    <w:link w:val="a9"/>
    <w:rsid w:val="0082579A"/>
    <w:rPr>
      <w:rFonts w:ascii="Times New Roman" w:eastAsia="Times New Roman" w:hAnsi="Times New Roman"/>
      <w:sz w:val="24"/>
      <w:szCs w:val="24"/>
      <w:lang w:val="x-none" w:eastAsia="x-none"/>
    </w:rPr>
  </w:style>
  <w:style w:type="character" w:styleId="ab">
    <w:name w:val="Hyperlink"/>
    <w:uiPriority w:val="99"/>
    <w:unhideWhenUsed/>
    <w:rsid w:val="00457B78"/>
    <w:rPr>
      <w:color w:val="0000FF"/>
      <w:u w:val="single"/>
    </w:rPr>
  </w:style>
  <w:style w:type="paragraph" w:styleId="ac">
    <w:name w:val="No Spacing"/>
    <w:uiPriority w:val="1"/>
    <w:qFormat/>
    <w:rsid w:val="005E75E6"/>
    <w:rPr>
      <w:rFonts w:ascii="Times New Roman" w:eastAsia="Times New Roman" w:hAnsi="Times New Roman"/>
      <w:sz w:val="24"/>
      <w:szCs w:val="24"/>
      <w:lang w:val="ru-RU" w:eastAsia="ru-RU"/>
    </w:rPr>
  </w:style>
  <w:style w:type="character" w:customStyle="1" w:styleId="FontStyle13">
    <w:name w:val="Font Style13"/>
    <w:rsid w:val="00665A51"/>
    <w:rPr>
      <w:rFonts w:ascii="Times New Roman" w:hAnsi="Times New Roman" w:cs="Times New Roman"/>
      <w:b/>
      <w:bCs/>
      <w:sz w:val="20"/>
      <w:szCs w:val="20"/>
    </w:rPr>
  </w:style>
  <w:style w:type="character" w:customStyle="1" w:styleId="FontStyle15">
    <w:name w:val="Font Style15"/>
    <w:rsid w:val="00AB584A"/>
    <w:rPr>
      <w:rFonts w:ascii="Times New Roman" w:hAnsi="Times New Roman" w:cs="Times New Roman"/>
      <w:sz w:val="20"/>
      <w:szCs w:val="20"/>
    </w:rPr>
  </w:style>
  <w:style w:type="character" w:customStyle="1" w:styleId="30">
    <w:name w:val="Заголовок 3 Знак"/>
    <w:link w:val="3"/>
    <w:uiPriority w:val="9"/>
    <w:rsid w:val="00142D30"/>
    <w:rPr>
      <w:rFonts w:ascii="Times New Roman" w:eastAsia="Times New Roman" w:hAnsi="Times New Roman"/>
      <w:b/>
      <w:bCs/>
      <w:sz w:val="27"/>
      <w:szCs w:val="27"/>
    </w:rPr>
  </w:style>
  <w:style w:type="character" w:customStyle="1" w:styleId="gd">
    <w:name w:val="gd"/>
    <w:rsid w:val="00142D30"/>
  </w:style>
  <w:style w:type="character" w:customStyle="1" w:styleId="g3">
    <w:name w:val="g3"/>
    <w:rsid w:val="00142D30"/>
  </w:style>
  <w:style w:type="character" w:customStyle="1" w:styleId="hb">
    <w:name w:val="hb"/>
    <w:rsid w:val="00142D30"/>
  </w:style>
  <w:style w:type="character" w:customStyle="1" w:styleId="g2">
    <w:name w:val="g2"/>
    <w:rsid w:val="00142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62851">
      <w:bodyDiv w:val="1"/>
      <w:marLeft w:val="0"/>
      <w:marRight w:val="0"/>
      <w:marTop w:val="0"/>
      <w:marBottom w:val="0"/>
      <w:divBdr>
        <w:top w:val="none" w:sz="0" w:space="0" w:color="auto"/>
        <w:left w:val="none" w:sz="0" w:space="0" w:color="auto"/>
        <w:bottom w:val="none" w:sz="0" w:space="0" w:color="auto"/>
        <w:right w:val="none" w:sz="0" w:space="0" w:color="auto"/>
      </w:divBdr>
    </w:div>
    <w:div w:id="1193690569">
      <w:bodyDiv w:val="1"/>
      <w:marLeft w:val="0"/>
      <w:marRight w:val="0"/>
      <w:marTop w:val="0"/>
      <w:marBottom w:val="0"/>
      <w:divBdr>
        <w:top w:val="none" w:sz="0" w:space="0" w:color="auto"/>
        <w:left w:val="none" w:sz="0" w:space="0" w:color="auto"/>
        <w:bottom w:val="none" w:sz="0" w:space="0" w:color="auto"/>
        <w:right w:val="none" w:sz="0" w:space="0" w:color="auto"/>
      </w:divBdr>
    </w:div>
    <w:div w:id="1225141432">
      <w:bodyDiv w:val="1"/>
      <w:marLeft w:val="0"/>
      <w:marRight w:val="0"/>
      <w:marTop w:val="0"/>
      <w:marBottom w:val="0"/>
      <w:divBdr>
        <w:top w:val="none" w:sz="0" w:space="0" w:color="auto"/>
        <w:left w:val="none" w:sz="0" w:space="0" w:color="auto"/>
        <w:bottom w:val="none" w:sz="0" w:space="0" w:color="auto"/>
        <w:right w:val="none" w:sz="0" w:space="0" w:color="auto"/>
      </w:divBdr>
    </w:div>
    <w:div w:id="1514496625">
      <w:bodyDiv w:val="1"/>
      <w:marLeft w:val="0"/>
      <w:marRight w:val="0"/>
      <w:marTop w:val="0"/>
      <w:marBottom w:val="0"/>
      <w:divBdr>
        <w:top w:val="none" w:sz="0" w:space="0" w:color="auto"/>
        <w:left w:val="none" w:sz="0" w:space="0" w:color="auto"/>
        <w:bottom w:val="none" w:sz="0" w:space="0" w:color="auto"/>
        <w:right w:val="none" w:sz="0" w:space="0" w:color="auto"/>
      </w:divBdr>
    </w:div>
    <w:div w:id="1844281135">
      <w:bodyDiv w:val="1"/>
      <w:marLeft w:val="0"/>
      <w:marRight w:val="0"/>
      <w:marTop w:val="0"/>
      <w:marBottom w:val="0"/>
      <w:divBdr>
        <w:top w:val="none" w:sz="0" w:space="0" w:color="auto"/>
        <w:left w:val="none" w:sz="0" w:space="0" w:color="auto"/>
        <w:bottom w:val="none" w:sz="0" w:space="0" w:color="auto"/>
        <w:right w:val="none" w:sz="0" w:space="0" w:color="auto"/>
      </w:divBdr>
    </w:div>
    <w:div w:id="1868059913">
      <w:bodyDiv w:val="1"/>
      <w:marLeft w:val="0"/>
      <w:marRight w:val="0"/>
      <w:marTop w:val="0"/>
      <w:marBottom w:val="0"/>
      <w:divBdr>
        <w:top w:val="none" w:sz="0" w:space="0" w:color="auto"/>
        <w:left w:val="none" w:sz="0" w:space="0" w:color="auto"/>
        <w:bottom w:val="none" w:sz="0" w:space="0" w:color="auto"/>
        <w:right w:val="none" w:sz="0" w:space="0" w:color="auto"/>
      </w:divBdr>
      <w:divsChild>
        <w:div w:id="1849169917">
          <w:marLeft w:val="0"/>
          <w:marRight w:val="0"/>
          <w:marTop w:val="0"/>
          <w:marBottom w:val="0"/>
          <w:divBdr>
            <w:top w:val="none" w:sz="0" w:space="0" w:color="auto"/>
            <w:left w:val="none" w:sz="0" w:space="0" w:color="auto"/>
            <w:bottom w:val="none" w:sz="0" w:space="0" w:color="auto"/>
            <w:right w:val="none" w:sz="0" w:space="0" w:color="auto"/>
          </w:divBdr>
          <w:divsChild>
            <w:div w:id="1693650297">
              <w:marLeft w:val="0"/>
              <w:marRight w:val="0"/>
              <w:marTop w:val="0"/>
              <w:marBottom w:val="0"/>
              <w:divBdr>
                <w:top w:val="none" w:sz="0" w:space="0" w:color="auto"/>
                <w:left w:val="none" w:sz="0" w:space="0" w:color="auto"/>
                <w:bottom w:val="none" w:sz="0" w:space="0" w:color="auto"/>
                <w:right w:val="none" w:sz="0" w:space="0" w:color="auto"/>
              </w:divBdr>
            </w:div>
          </w:divsChild>
        </w:div>
        <w:div w:id="1347293441">
          <w:marLeft w:val="0"/>
          <w:marRight w:val="0"/>
          <w:marTop w:val="0"/>
          <w:marBottom w:val="0"/>
          <w:divBdr>
            <w:top w:val="none" w:sz="0" w:space="0" w:color="auto"/>
            <w:left w:val="none" w:sz="0" w:space="0" w:color="auto"/>
            <w:bottom w:val="none" w:sz="0" w:space="0" w:color="auto"/>
            <w:right w:val="none" w:sz="0" w:space="0" w:color="auto"/>
          </w:divBdr>
          <w:divsChild>
            <w:div w:id="1758406051">
              <w:marLeft w:val="0"/>
              <w:marRight w:val="0"/>
              <w:marTop w:val="0"/>
              <w:marBottom w:val="0"/>
              <w:divBdr>
                <w:top w:val="none" w:sz="0" w:space="0" w:color="auto"/>
                <w:left w:val="none" w:sz="0" w:space="0" w:color="auto"/>
                <w:bottom w:val="none" w:sz="0" w:space="0" w:color="auto"/>
                <w:right w:val="none" w:sz="0" w:space="0" w:color="auto"/>
              </w:divBdr>
              <w:divsChild>
                <w:div w:id="366031407">
                  <w:marLeft w:val="0"/>
                  <w:marRight w:val="0"/>
                  <w:marTop w:val="0"/>
                  <w:marBottom w:val="0"/>
                  <w:divBdr>
                    <w:top w:val="none" w:sz="0" w:space="0" w:color="auto"/>
                    <w:left w:val="none" w:sz="0" w:space="0" w:color="auto"/>
                    <w:bottom w:val="none" w:sz="0" w:space="0" w:color="auto"/>
                    <w:right w:val="none" w:sz="0" w:space="0" w:color="auto"/>
                  </w:divBdr>
                </w:div>
                <w:div w:id="1456486122">
                  <w:marLeft w:val="300"/>
                  <w:marRight w:val="0"/>
                  <w:marTop w:val="0"/>
                  <w:marBottom w:val="0"/>
                  <w:divBdr>
                    <w:top w:val="none" w:sz="0" w:space="0" w:color="auto"/>
                    <w:left w:val="none" w:sz="0" w:space="0" w:color="auto"/>
                    <w:bottom w:val="none" w:sz="0" w:space="0" w:color="auto"/>
                    <w:right w:val="none" w:sz="0" w:space="0" w:color="auto"/>
                  </w:divBdr>
                </w:div>
                <w:div w:id="1448892634">
                  <w:marLeft w:val="300"/>
                  <w:marRight w:val="0"/>
                  <w:marTop w:val="0"/>
                  <w:marBottom w:val="0"/>
                  <w:divBdr>
                    <w:top w:val="none" w:sz="0" w:space="0" w:color="auto"/>
                    <w:left w:val="none" w:sz="0" w:space="0" w:color="auto"/>
                    <w:bottom w:val="none" w:sz="0" w:space="0" w:color="auto"/>
                    <w:right w:val="none" w:sz="0" w:space="0" w:color="auto"/>
                  </w:divBdr>
                </w:div>
                <w:div w:id="1451044603">
                  <w:marLeft w:val="0"/>
                  <w:marRight w:val="0"/>
                  <w:marTop w:val="0"/>
                  <w:marBottom w:val="0"/>
                  <w:divBdr>
                    <w:top w:val="none" w:sz="0" w:space="0" w:color="auto"/>
                    <w:left w:val="none" w:sz="0" w:space="0" w:color="auto"/>
                    <w:bottom w:val="none" w:sz="0" w:space="0" w:color="auto"/>
                    <w:right w:val="none" w:sz="0" w:space="0" w:color="auto"/>
                  </w:divBdr>
                </w:div>
                <w:div w:id="2021665084">
                  <w:marLeft w:val="60"/>
                  <w:marRight w:val="0"/>
                  <w:marTop w:val="0"/>
                  <w:marBottom w:val="0"/>
                  <w:divBdr>
                    <w:top w:val="none" w:sz="0" w:space="0" w:color="auto"/>
                    <w:left w:val="none" w:sz="0" w:space="0" w:color="auto"/>
                    <w:bottom w:val="none" w:sz="0" w:space="0" w:color="auto"/>
                    <w:right w:val="none" w:sz="0" w:space="0" w:color="auto"/>
                  </w:divBdr>
                </w:div>
              </w:divsChild>
            </w:div>
            <w:div w:id="108279567">
              <w:marLeft w:val="0"/>
              <w:marRight w:val="0"/>
              <w:marTop w:val="0"/>
              <w:marBottom w:val="0"/>
              <w:divBdr>
                <w:top w:val="none" w:sz="0" w:space="0" w:color="auto"/>
                <w:left w:val="none" w:sz="0" w:space="0" w:color="auto"/>
                <w:bottom w:val="none" w:sz="0" w:space="0" w:color="auto"/>
                <w:right w:val="none" w:sz="0" w:space="0" w:color="auto"/>
              </w:divBdr>
              <w:divsChild>
                <w:div w:id="2087457380">
                  <w:marLeft w:val="0"/>
                  <w:marRight w:val="0"/>
                  <w:marTop w:val="120"/>
                  <w:marBottom w:val="0"/>
                  <w:divBdr>
                    <w:top w:val="none" w:sz="0" w:space="0" w:color="auto"/>
                    <w:left w:val="none" w:sz="0" w:space="0" w:color="auto"/>
                    <w:bottom w:val="none" w:sz="0" w:space="0" w:color="auto"/>
                    <w:right w:val="none" w:sz="0" w:space="0" w:color="auto"/>
                  </w:divBdr>
                  <w:divsChild>
                    <w:div w:id="20120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7596</Words>
  <Characters>4331</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11904</CharactersWithSpaces>
  <SharedDoc>false</SharedDoc>
  <HLinks>
    <vt:vector size="12" baseType="variant">
      <vt:variant>
        <vt:i4>6684786</vt:i4>
      </vt:variant>
      <vt:variant>
        <vt:i4>3</vt:i4>
      </vt:variant>
      <vt:variant>
        <vt:i4>0</vt:i4>
      </vt:variant>
      <vt:variant>
        <vt:i4>5</vt:i4>
      </vt:variant>
      <vt:variant>
        <vt:lpwstr>https://prozorro.sale/info/elektronni-majdanchiki-ets-prozorroprodazhi-cbd2</vt:lpwstr>
      </vt:variant>
      <vt:variant>
        <vt:lpwstr/>
      </vt:variant>
      <vt:variant>
        <vt:i4>7798847</vt:i4>
      </vt:variant>
      <vt:variant>
        <vt:i4>0</vt:i4>
      </vt:variant>
      <vt:variant>
        <vt:i4>0</vt:i4>
      </vt:variant>
      <vt:variant>
        <vt:i4>5</vt:i4>
      </vt:variant>
      <vt:variant>
        <vt:lpwstr>https://polonex.com.ua/prozorrosale2/auctions/78504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VSkrypnyk</dc:creator>
  <cp:lastModifiedBy>VSkrypnyk</cp:lastModifiedBy>
  <cp:revision>3</cp:revision>
  <cp:lastPrinted>2020-08-13T10:14:00Z</cp:lastPrinted>
  <dcterms:created xsi:type="dcterms:W3CDTF">2021-04-12T14:08:00Z</dcterms:created>
  <dcterms:modified xsi:type="dcterms:W3CDTF">2021-04-12T14:56:00Z</dcterms:modified>
</cp:coreProperties>
</file>