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A2" w:rsidRDefault="00DF10A2">
      <w:pPr>
        <w:autoSpaceDE w:val="0"/>
        <w:autoSpaceDN w:val="0"/>
        <w:adjustRightInd w:val="0"/>
        <w:spacing w:after="18" w:line="384" w:lineRule="exact"/>
        <w:jc w:val="center"/>
        <w:rPr>
          <w:rFonts w:ascii="Times New Roman" w:hAnsi="Times New Roman" w:cs="Times New Roman"/>
          <w:b/>
          <w:bCs/>
          <w:sz w:val="32"/>
          <w:szCs w:val="32"/>
        </w:rPr>
      </w:pPr>
      <w:r>
        <w:rPr>
          <w:rFonts w:ascii="Times New Roman" w:hAnsi="Times New Roman" w:cs="Times New Roman"/>
          <w:b/>
          <w:bCs/>
          <w:sz w:val="32"/>
          <w:szCs w:val="32"/>
        </w:rPr>
        <w:t>ВИТЯГ</w:t>
      </w:r>
    </w:p>
    <w:p w:rsidR="00DF10A2" w:rsidRDefault="00DF10A2">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DF10A2" w:rsidRDefault="00DF10A2">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Pr>
          <w:rFonts w:ascii="Times New Roman" w:hAnsi="Times New Roman" w:cs="Times New Roman"/>
          <w:b/>
          <w:bCs/>
          <w:sz w:val="24"/>
          <w:szCs w:val="24"/>
        </w:rPr>
        <w:t>07.08.2020</w:t>
      </w:r>
      <w:r>
        <w:rPr>
          <w:rFonts w:ascii="Times New Roman" w:hAnsi="Times New Roman" w:cs="Times New Roman"/>
          <w:sz w:val="24"/>
          <w:szCs w:val="24"/>
        </w:rPr>
        <w:t xml:space="preserve"> за № </w:t>
      </w:r>
      <w:r>
        <w:rPr>
          <w:rFonts w:ascii="Times New Roman" w:hAnsi="Times New Roman" w:cs="Times New Roman"/>
          <w:b/>
          <w:bCs/>
          <w:sz w:val="24"/>
          <w:szCs w:val="24"/>
        </w:rPr>
        <w:t>1007004896</w:t>
      </w:r>
      <w:r>
        <w:rPr>
          <w:rFonts w:ascii="Times New Roman" w:hAnsi="Times New Roman" w:cs="Times New Roman"/>
          <w:sz w:val="24"/>
          <w:szCs w:val="24"/>
        </w:rPr>
        <w:t xml:space="preserve"> станом на </w:t>
      </w:r>
      <w:r>
        <w:rPr>
          <w:rFonts w:ascii="Times New Roman" w:hAnsi="Times New Roman" w:cs="Times New Roman"/>
          <w:b/>
          <w:bCs/>
          <w:sz w:val="24"/>
          <w:szCs w:val="24"/>
        </w:rPr>
        <w:t>07.08.2020</w:t>
      </w:r>
      <w:r>
        <w:rPr>
          <w:rFonts w:ascii="Times New Roman" w:hAnsi="Times New Roman" w:cs="Times New Roman"/>
          <w:sz w:val="24"/>
          <w:szCs w:val="24"/>
        </w:rPr>
        <w:t xml:space="preserve"> відповідно до наступних критеріїв пошуку:</w:t>
      </w:r>
    </w:p>
    <w:p w:rsidR="00DF10A2" w:rsidRDefault="00DF10A2">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43052570</w:t>
      </w:r>
    </w:p>
    <w:p w:rsidR="00DF10A2" w:rsidRDefault="00DF10A2">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cs="Times New Roman"/>
          <w:sz w:val="24"/>
          <w:szCs w:val="24"/>
        </w:rPr>
        <w:t xml:space="preserve"> записів:</w:t>
      </w:r>
    </w:p>
    <w:p w:rsidR="00DF10A2" w:rsidRDefault="00DF10A2">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w:t>
      </w:r>
      <w:bookmarkStart w:id="0" w:name="_GoBack"/>
      <w:r>
        <w:rPr>
          <w:rFonts w:ascii="Courier New" w:hAnsi="Courier New" w:cs="Courier New"/>
          <w:sz w:val="24"/>
          <w:szCs w:val="24"/>
        </w:rPr>
        <w:t>АЗОВСЬКИЙ СВІТАНОК</w:t>
      </w:r>
      <w:bookmarkEnd w:id="0"/>
      <w:r>
        <w:rPr>
          <w:rFonts w:ascii="Courier New" w:hAnsi="Courier New" w:cs="Courier New"/>
          <w:sz w:val="24"/>
          <w:szCs w:val="24"/>
        </w:rPr>
        <w:t>", ТОВ "АЗОВСЬКИЙ СВІТАНОК"</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43052570</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71100, ЗАПОРІЗЬКА ОБЛ., МІСТО БЕРДЯНСЬК, ВУЛИЦЯ ВОЛОНТЕРІВ, БУДИНОК 152-А</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КОРНІЄНКО МАКСИМ ОЛЕКСАНДРОВИЧ, індекс 71100, Запорізька обл., місто Бердянськ, А/К АЗОВСЬКИЙ 2 ВІДДІЛЕННЯ, розмір внеску до статутного фонду - 2400.00 грн.; РЕПКО АНАСТАСІЯ СЕРГІЇВНА, індекс 71100, Запорізька обл., місто Бердянськ, ВУЛИЦЯ НАГІРНА, будинок 80, розмір внеску до статутного фонду - 1800.00 грн.; ХУДИЧ ВІТАЛІЙ ІВАНОВИЧ, індекс 71100, Запорізька обл., місто Бердянськ, ВУЛИЦЯ ПІВНІЧНА, будинок 9, квартира 28, розмір внеску до статутного фонду - 1800.00 грн.</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6000.00 грн.</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55.20 Діяльність засобів розміщування на період відпустки та іншого тимчасового проживання</w:t>
      </w:r>
      <w:r>
        <w:rPr>
          <w:rFonts w:ascii="Courier New" w:hAnsi="Courier New" w:cs="Courier New"/>
          <w:sz w:val="24"/>
          <w:szCs w:val="24"/>
        </w:rPr>
        <w:t>, 55.90 Діяльність інших засобів тимчасового розміщування, 56.10 Діяльність ресторанів, надання послуг мобільного харчування, 68.20 Надання в оренду й експлуатацію власного чи орендованого нерухомого майна</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ВИЩИЙ - ЗАГАЛЬНІ ЗБОРИ, ВИКОНАВЧИЙ - ДИРЕКТОР</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КОРНІЄНКО МАКСИМ ОЛЕКСАНДРОВИЧ - керівник</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10.06.2019, 1 099 102 0000 005989</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модельний статут</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Діє на підставі модельного статуту</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Дані про юридичних осіб-правонаступників: повне найменування та місцезнаходження юридичних осіб-правонаступників, їх ідентифікаційні коди: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реєстраційної справи: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Бердянська районна державна адміністрація Запорізької області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DF10A2" w:rsidRDefault="00DF10A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DF10A2" w:rsidRDefault="00DF10A2">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11.06.2019, ДЕРЖАВНА СЛУЖБА СТАТИСТИКИ УКРАЇНИ, 37507880 </w:t>
      </w:r>
    </w:p>
    <w:p w:rsidR="00DF10A2" w:rsidRDefault="00DF10A2">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10.06.2019, 082219165104, ГОЛОВНЕ УПРАВЛІННЯ ДПС У ЗАПОРІЗЬКІЙ ОБЛАСТІ, БЕРДЯНСЬКЕ УПРАВЛІННЯ, БЕРДЯНСЬКА ДПІ (М.БЕРДЯНСЬК), 43143945 (дані про взяття на облік як платника податків) </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10.06.2019, 10000001545933, ГОЛОВНЕ УПРАВЛІННЯ ДПС У ЗАПОРІЗЬКІЙ ОБЛАСТІ, БЕРДЯНСЬКЕ УПРАВЛІННЯ, БЕРДЯНСЬКА ДПІ (М.БЕРДЯНСЬК), 43143945 (дані про взяття на облік як платника єдиного внеску) </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DF10A2" w:rsidRDefault="00DF10A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55.20 Діяльність засобів розміщування на період відпустки та іншого тимчасового проживання</w:t>
      </w:r>
    </w:p>
    <w:p w:rsidR="00DF10A2" w:rsidRDefault="00DF10A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lastRenderedPageBreak/>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10000001545933</w:t>
      </w:r>
    </w:p>
    <w:p w:rsidR="00DF10A2" w:rsidRDefault="00DF10A2">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+380967946571</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новоутвореної шляхом заснування юридичної особи; 10.06.2019 10991020000005989; Кальченко Ольга Валеріївна; Управління економічного розвитку виконавчого комітету Бердянської міської ради </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07.04.2020 10991070001005989; Щербина Ольга Сергіївна; Управління економічного розвитку виконавчого комітету Бердянської міської ради; зміна складу або інформації про засновників </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24.04.2020 10991070002005989; Щербина Ольга Сергіївна; Управління економічного розвитку виконавчого комітету Бердянської міської ради; зміна місцезнаходження, зміна додаткової інформації, зміна керівника юридичної особи </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12.06.2020 10991070003005989; Щербина Ольга Сергіївна; Управління економічного розвитку виконавчого комітету Бердянської міської ради; зміна складу або інформації про засновників </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Підтвердження відомостей про юридичну особу; 12.06.2020 10991060004005989; Щербина Ольга Сергіївна; Управління економічного розвитку виконавчого комітету Бердянської міської ради; зміна інформації про утворення юридичної особи, зміна додаткової інформації </w:t>
      </w:r>
    </w:p>
    <w:p w:rsidR="00DF10A2" w:rsidRDefault="00DF10A2">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дата та час формування витягу:</w:t>
      </w:r>
    </w:p>
    <w:p w:rsidR="00DF10A2" w:rsidRDefault="00DF10A2">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1007004896, 07.08.2020 12:31:33</w:t>
      </w:r>
    </w:p>
    <w:p w:rsidR="00DF10A2" w:rsidRDefault="00DF10A2">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lastRenderedPageBreak/>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DF10A2" w:rsidRDefault="00DF10A2">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hAnsi="Times New Roman" w:cs="Times New Roman"/>
            <w:color w:val="0563C1" w:themeColor="hyperlink"/>
            <w:sz w:val="20"/>
            <w:szCs w:val="20"/>
            <w:u w:val="single"/>
          </w:rPr>
          <w:t>https://usr.minjust.gov.ua/</w:t>
        </w:r>
      </w:hyperlink>
      <w:r>
        <w:rPr>
          <w:rFonts w:ascii="Times New Roman" w:hAnsi="Times New Roman" w:cs="Times New Roman"/>
          <w:sz w:val="20"/>
          <w:szCs w:val="20"/>
        </w:rPr>
        <w:t>.</w:t>
      </w:r>
    </w:p>
    <w:sectPr w:rsidR="00DF10A2">
      <w:footerReference w:type="default" r:id="rId7"/>
      <w:pgSz w:w="11906" w:h="16838"/>
      <w:pgMar w:top="3100" w:right="926" w:bottom="2216" w:left="1401" w:header="720" w:footer="50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38D" w:rsidRDefault="0085438D">
      <w:pPr>
        <w:spacing w:after="0" w:line="240" w:lineRule="auto"/>
      </w:pPr>
      <w:r>
        <w:separator/>
      </w:r>
    </w:p>
  </w:endnote>
  <w:endnote w:type="continuationSeparator" w:id="0">
    <w:p w:rsidR="0085438D" w:rsidRDefault="0085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A2" w:rsidRDefault="00DF10A2">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1007004896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sidR="00122305">
      <w:rPr>
        <w:rFonts w:ascii="Courier New" w:hAnsi="Courier New" w:cs="Courier New"/>
        <w:noProof/>
        <w:sz w:val="20"/>
        <w:szCs w:val="20"/>
      </w:rPr>
      <w:t>3</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sidR="00122305">
      <w:rPr>
        <w:rFonts w:ascii="Courier New" w:hAnsi="Courier New" w:cs="Courier New"/>
        <w:noProof/>
        <w:sz w:val="20"/>
        <w:szCs w:val="20"/>
      </w:rPr>
      <w:t>6</w:t>
    </w:r>
    <w:r>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38D" w:rsidRDefault="0085438D">
      <w:pPr>
        <w:spacing w:after="0" w:line="240" w:lineRule="auto"/>
      </w:pPr>
      <w:r>
        <w:separator/>
      </w:r>
    </w:p>
  </w:footnote>
  <w:footnote w:type="continuationSeparator" w:id="0">
    <w:p w:rsidR="0085438D" w:rsidRDefault="00854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D1"/>
    <w:rsid w:val="00122305"/>
    <w:rsid w:val="00173AE2"/>
    <w:rsid w:val="003B5D6C"/>
    <w:rsid w:val="007965D1"/>
    <w:rsid w:val="0085438D"/>
    <w:rsid w:val="00D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A75AB5-DBFD-4FC1-9B9F-DAEBDAB8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2020-08-07T12:27:00Z</dcterms:created>
  <dcterms:modified xsi:type="dcterms:W3CDTF">2020-08-07T12:27:00Z</dcterms:modified>
</cp:coreProperties>
</file>