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57" w:rsidRPr="007B5B57" w:rsidRDefault="007B5B57">
      <w:pPr>
        <w:rPr>
          <w:lang w:val="uk-UA"/>
        </w:rPr>
      </w:pPr>
      <w:r>
        <w:rPr>
          <w:lang w:val="uk-UA"/>
        </w:rPr>
        <w:t>СКАСУВАННЯ ТОРГІВ</w:t>
      </w:r>
      <w:bookmarkStart w:id="0" w:name="_GoBack"/>
      <w:bookmarkEnd w:id="0"/>
    </w:p>
    <w:sectPr w:rsidR="007B5B57" w:rsidRPr="007B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57"/>
    <w:rsid w:val="007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47262"/>
  <w15:chartTrackingRefBased/>
  <w15:docId w15:val="{8718A3A6-49F6-419D-9522-F4C52AFC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Роман</dc:creator>
  <cp:keywords/>
  <dc:description/>
  <cp:lastModifiedBy>Ковальчук Роман</cp:lastModifiedBy>
  <cp:revision>1</cp:revision>
  <dcterms:created xsi:type="dcterms:W3CDTF">2021-03-10T15:14:00Z</dcterms:created>
  <dcterms:modified xsi:type="dcterms:W3CDTF">2021-03-10T15:15:00Z</dcterms:modified>
</cp:coreProperties>
</file>