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C6" w:rsidRDefault="00E917C6" w:rsidP="00EB5CD6">
      <w:pPr>
        <w:pStyle w:val="10"/>
        <w:shd w:val="clear" w:color="auto" w:fill="auto"/>
        <w:spacing w:after="0" w:line="240" w:lineRule="auto"/>
        <w:rPr>
          <w:rFonts w:ascii="Times New Roman" w:hAnsi="Times New Roman"/>
          <w:b/>
          <w:spacing w:val="0"/>
          <w:sz w:val="26"/>
          <w:szCs w:val="26"/>
          <w:lang w:val="uk-UA"/>
        </w:rPr>
      </w:pPr>
    </w:p>
    <w:p w:rsidR="00E917C6" w:rsidRDefault="00E917C6" w:rsidP="00EB5CD6">
      <w:pPr>
        <w:pStyle w:val="10"/>
        <w:shd w:val="clear" w:color="auto" w:fill="auto"/>
        <w:spacing w:after="0" w:line="240" w:lineRule="auto"/>
        <w:rPr>
          <w:rFonts w:ascii="Times New Roman" w:hAnsi="Times New Roman"/>
          <w:b/>
          <w:spacing w:val="0"/>
          <w:sz w:val="26"/>
          <w:szCs w:val="26"/>
          <w:lang w:val="uk-UA"/>
        </w:rPr>
      </w:pPr>
    </w:p>
    <w:p w:rsidR="00E917C6" w:rsidRPr="004374B0" w:rsidRDefault="00E917C6" w:rsidP="00EB5CD6">
      <w:pPr>
        <w:pStyle w:val="10"/>
        <w:shd w:val="clear" w:color="auto" w:fill="auto"/>
        <w:spacing w:after="0" w:line="240" w:lineRule="auto"/>
        <w:rPr>
          <w:rFonts w:ascii="Times New Roman" w:hAnsi="Times New Roman"/>
          <w:b/>
          <w:spacing w:val="0"/>
          <w:sz w:val="26"/>
          <w:szCs w:val="26"/>
          <w:lang w:val="uk-UA"/>
        </w:rPr>
      </w:pPr>
      <w:r>
        <w:rPr>
          <w:rFonts w:ascii="Times New Roman" w:hAnsi="Times New Roman"/>
          <w:b/>
          <w:spacing w:val="0"/>
          <w:sz w:val="26"/>
          <w:szCs w:val="26"/>
          <w:lang w:val="uk-UA"/>
        </w:rPr>
        <w:t>ДОГОВІР</w:t>
      </w:r>
    </w:p>
    <w:p w:rsidR="00E917C6" w:rsidRPr="004374B0" w:rsidRDefault="00E917C6" w:rsidP="00EB5CD6">
      <w:pPr>
        <w:pStyle w:val="10"/>
        <w:shd w:val="clear" w:color="auto" w:fill="auto"/>
        <w:spacing w:after="0" w:line="240" w:lineRule="auto"/>
        <w:rPr>
          <w:rFonts w:ascii="Times New Roman" w:hAnsi="Times New Roman"/>
          <w:b/>
          <w:spacing w:val="0"/>
          <w:sz w:val="26"/>
          <w:szCs w:val="26"/>
          <w:lang w:val="uk-UA"/>
        </w:rPr>
      </w:pPr>
      <w:r w:rsidRPr="004374B0">
        <w:rPr>
          <w:rFonts w:ascii="Times New Roman" w:hAnsi="Times New Roman"/>
          <w:b/>
          <w:spacing w:val="0"/>
          <w:sz w:val="26"/>
          <w:szCs w:val="26"/>
          <w:lang w:val="uk-UA"/>
        </w:rPr>
        <w:t xml:space="preserve">про надання доступу до ЕТС </w:t>
      </w:r>
      <w:r w:rsidRPr="004374B0">
        <w:rPr>
          <w:rFonts w:ascii="Times New Roman" w:hAnsi="Times New Roman"/>
          <w:b/>
          <w:spacing w:val="0"/>
          <w:sz w:val="26"/>
          <w:szCs w:val="26"/>
          <w:lang w:val="uk-UA"/>
        </w:rPr>
        <w:t>Prozorro.Продажі та</w:t>
      </w:r>
      <w:r w:rsidRPr="004374B0">
        <w:rPr>
          <w:rFonts w:ascii="Times New Roman" w:hAnsi="Times New Roman"/>
          <w:b/>
          <w:spacing w:val="0"/>
          <w:sz w:val="26"/>
          <w:szCs w:val="26"/>
          <w:lang/>
        </w:rPr>
        <w:t xml:space="preserve"> </w:t>
      </w:r>
      <w:r w:rsidRPr="004374B0">
        <w:rPr>
          <w:rFonts w:ascii="Times New Roman" w:hAnsi="Times New Roman"/>
          <w:b/>
          <w:spacing w:val="0"/>
          <w:sz w:val="26"/>
          <w:szCs w:val="26"/>
          <w:lang w:val="uk-UA"/>
        </w:rPr>
        <w:t xml:space="preserve">проведення електронних аукціонів з </w:t>
      </w:r>
      <w:r w:rsidRPr="004374B0">
        <w:rPr>
          <w:rFonts w:ascii="Times New Roman" w:hAnsi="Times New Roman"/>
          <w:b/>
          <w:sz w:val="26"/>
          <w:szCs w:val="26"/>
          <w:highlight w:val="white"/>
          <w:lang w:val="uk-UA"/>
        </w:rPr>
        <w:t>продажу окремих партій необробленої деревини</w:t>
      </w:r>
      <w:r w:rsidRPr="004374B0">
        <w:rPr>
          <w:rFonts w:ascii="Times New Roman" w:hAnsi="Times New Roman"/>
          <w:b/>
          <w:sz w:val="26"/>
          <w:szCs w:val="26"/>
          <w:lang w:val="uk-UA"/>
        </w:rPr>
        <w:t xml:space="preserve"> між організатором аукціону та оператором електронного майданчика</w:t>
      </w:r>
    </w:p>
    <w:p w:rsidR="00E917C6" w:rsidRPr="004374B0" w:rsidRDefault="00E917C6" w:rsidP="00EB5CD6">
      <w:pPr>
        <w:pStyle w:val="10"/>
        <w:shd w:val="clear" w:color="auto" w:fill="auto"/>
        <w:spacing w:after="0" w:line="240" w:lineRule="auto"/>
        <w:jc w:val="both"/>
        <w:rPr>
          <w:rFonts w:ascii="Times New Roman" w:hAnsi="Times New Roman"/>
          <w:spacing w:val="0"/>
          <w:sz w:val="26"/>
          <w:szCs w:val="26"/>
          <w:lang w:val="uk-UA"/>
        </w:rPr>
      </w:pPr>
    </w:p>
    <w:p w:rsidR="00E917C6" w:rsidRPr="004374B0" w:rsidRDefault="00E917C6" w:rsidP="00EB5CD6">
      <w:pPr>
        <w:pStyle w:val="10"/>
        <w:shd w:val="clear" w:color="auto" w:fill="auto"/>
        <w:spacing w:after="0" w:line="240" w:lineRule="auto"/>
        <w:ind w:firstLine="708"/>
        <w:jc w:val="left"/>
        <w:rPr>
          <w:rFonts w:ascii="Times New Roman" w:hAnsi="Times New Roman"/>
          <w:b/>
          <w:i/>
          <w:spacing w:val="0"/>
          <w:sz w:val="26"/>
          <w:szCs w:val="26"/>
          <w:lang w:val="uk-UA"/>
        </w:rPr>
      </w:pPr>
      <w:r w:rsidRPr="004374B0">
        <w:rPr>
          <w:rFonts w:ascii="Times New Roman" w:hAnsi="Times New Roman"/>
          <w:b/>
          <w:i/>
          <w:spacing w:val="0"/>
          <w:sz w:val="26"/>
          <w:szCs w:val="26"/>
          <w:lang w:val="uk-UA"/>
        </w:rPr>
        <w:t>м.</w:t>
      </w:r>
      <w:r w:rsidRPr="004374B0">
        <w:rPr>
          <w:rFonts w:ascii="Times New Roman" w:hAnsi="Times New Roman"/>
          <w:b/>
          <w:i/>
          <w:spacing w:val="0"/>
          <w:sz w:val="26"/>
          <w:szCs w:val="26"/>
          <w:lang w:val="en-US"/>
        </w:rPr>
        <w:t xml:space="preserve"> </w:t>
      </w:r>
      <w:r w:rsidRPr="004374B0">
        <w:rPr>
          <w:rFonts w:ascii="Times New Roman" w:hAnsi="Times New Roman"/>
          <w:b/>
          <w:i/>
          <w:spacing w:val="0"/>
          <w:sz w:val="26"/>
          <w:szCs w:val="26"/>
          <w:lang w:val="uk-UA"/>
        </w:rPr>
        <w:t>Львів</w:t>
      </w:r>
      <w:r w:rsidRPr="004374B0">
        <w:rPr>
          <w:rFonts w:ascii="Times New Roman" w:hAnsi="Times New Roman"/>
          <w:b/>
          <w:i/>
          <w:spacing w:val="0"/>
          <w:sz w:val="26"/>
          <w:szCs w:val="26"/>
          <w:lang w:val="uk-UA"/>
        </w:rPr>
        <w:tab/>
      </w:r>
      <w:r w:rsidRPr="004374B0">
        <w:rPr>
          <w:rFonts w:ascii="Times New Roman" w:hAnsi="Times New Roman"/>
          <w:b/>
          <w:i/>
          <w:spacing w:val="0"/>
          <w:sz w:val="26"/>
          <w:szCs w:val="26"/>
          <w:lang w:val="uk-UA"/>
        </w:rPr>
        <w:tab/>
      </w:r>
      <w:r w:rsidRPr="004374B0">
        <w:rPr>
          <w:rFonts w:ascii="Times New Roman" w:hAnsi="Times New Roman"/>
          <w:b/>
          <w:i/>
          <w:spacing w:val="0"/>
          <w:sz w:val="26"/>
          <w:szCs w:val="26"/>
          <w:lang w:val="uk-UA"/>
        </w:rPr>
        <w:tab/>
      </w:r>
      <w:r w:rsidRPr="004374B0">
        <w:rPr>
          <w:rFonts w:ascii="Times New Roman" w:hAnsi="Times New Roman"/>
          <w:b/>
          <w:i/>
          <w:spacing w:val="0"/>
          <w:sz w:val="26"/>
          <w:szCs w:val="26"/>
          <w:lang w:val="uk-UA"/>
        </w:rPr>
        <w:tab/>
      </w:r>
      <w:r w:rsidRPr="004374B0">
        <w:rPr>
          <w:rFonts w:ascii="Times New Roman" w:hAnsi="Times New Roman"/>
          <w:b/>
          <w:i/>
          <w:spacing w:val="0"/>
          <w:sz w:val="26"/>
          <w:szCs w:val="26"/>
          <w:lang w:val="uk-UA"/>
        </w:rPr>
        <w:tab/>
      </w:r>
      <w:r w:rsidRPr="004374B0">
        <w:rPr>
          <w:rFonts w:ascii="Times New Roman" w:hAnsi="Times New Roman"/>
          <w:b/>
          <w:i/>
          <w:spacing w:val="0"/>
          <w:sz w:val="26"/>
          <w:szCs w:val="26"/>
          <w:lang w:val="uk-UA"/>
        </w:rPr>
        <w:tab/>
      </w:r>
      <w:r w:rsidRPr="004374B0">
        <w:rPr>
          <w:rFonts w:ascii="Times New Roman" w:hAnsi="Times New Roman"/>
          <w:b/>
          <w:i/>
          <w:spacing w:val="0"/>
          <w:sz w:val="26"/>
          <w:szCs w:val="26"/>
          <w:lang w:val="uk-UA"/>
        </w:rPr>
        <w:tab/>
      </w:r>
      <w:r>
        <w:rPr>
          <w:rFonts w:ascii="Times New Roman" w:hAnsi="Times New Roman"/>
          <w:b/>
          <w:i/>
          <w:spacing w:val="0"/>
          <w:sz w:val="26"/>
          <w:szCs w:val="26"/>
          <w:lang w:val="en-US"/>
        </w:rPr>
        <w:tab/>
        <w:t xml:space="preserve"> </w:t>
      </w:r>
      <w:r w:rsidRPr="004374B0">
        <w:rPr>
          <w:rFonts w:ascii="Times New Roman" w:hAnsi="Times New Roman"/>
          <w:b/>
          <w:i/>
          <w:spacing w:val="0"/>
          <w:sz w:val="26"/>
          <w:szCs w:val="26"/>
          <w:lang w:val="en-US"/>
        </w:rPr>
        <w:t xml:space="preserve"> </w:t>
      </w:r>
      <w:r w:rsidRPr="004374B0">
        <w:rPr>
          <w:rFonts w:ascii="Times New Roman" w:hAnsi="Times New Roman"/>
          <w:b/>
          <w:i/>
          <w:spacing w:val="0"/>
          <w:sz w:val="26"/>
          <w:szCs w:val="26"/>
          <w:lang w:val="uk-UA"/>
        </w:rPr>
        <w:t>«12»</w:t>
      </w:r>
      <w:r w:rsidRPr="004374B0">
        <w:rPr>
          <w:rFonts w:ascii="Times New Roman" w:hAnsi="Times New Roman"/>
          <w:b/>
          <w:i/>
          <w:spacing w:val="0"/>
          <w:sz w:val="26"/>
          <w:szCs w:val="26"/>
          <w:lang w:val="en-US"/>
        </w:rPr>
        <w:t xml:space="preserve"> </w:t>
      </w:r>
      <w:r w:rsidRPr="004374B0">
        <w:rPr>
          <w:rFonts w:ascii="Times New Roman" w:hAnsi="Times New Roman"/>
          <w:b/>
          <w:i/>
          <w:spacing w:val="0"/>
          <w:sz w:val="26"/>
          <w:szCs w:val="26"/>
          <w:lang w:val="uk-UA"/>
        </w:rPr>
        <w:t>лютого</w:t>
      </w:r>
      <w:r w:rsidRPr="004374B0">
        <w:rPr>
          <w:rFonts w:ascii="Times New Roman" w:hAnsi="Times New Roman"/>
          <w:b/>
          <w:i/>
          <w:spacing w:val="0"/>
          <w:sz w:val="26"/>
          <w:szCs w:val="26"/>
          <w:lang w:val="en-US"/>
        </w:rPr>
        <w:t xml:space="preserve"> </w:t>
      </w:r>
      <w:r w:rsidRPr="004374B0">
        <w:rPr>
          <w:rFonts w:ascii="Times New Roman" w:hAnsi="Times New Roman"/>
          <w:b/>
          <w:i/>
          <w:spacing w:val="0"/>
          <w:sz w:val="26"/>
          <w:szCs w:val="26"/>
          <w:lang w:val="uk-UA"/>
        </w:rPr>
        <w:t>2020 року</w:t>
      </w:r>
    </w:p>
    <w:p w:rsidR="00E917C6" w:rsidRPr="004374B0" w:rsidRDefault="00E917C6" w:rsidP="00EB5CD6">
      <w:pPr>
        <w:pStyle w:val="10"/>
        <w:shd w:val="clear" w:color="auto" w:fill="auto"/>
        <w:spacing w:after="0" w:line="240" w:lineRule="auto"/>
        <w:jc w:val="both"/>
        <w:rPr>
          <w:rFonts w:ascii="Times New Roman" w:hAnsi="Times New Roman"/>
          <w:spacing w:val="0"/>
          <w:sz w:val="26"/>
          <w:szCs w:val="26"/>
          <w:lang w:val="uk-UA"/>
        </w:rPr>
      </w:pPr>
    </w:p>
    <w:p w:rsidR="00E917C6" w:rsidRPr="004374B0" w:rsidRDefault="00E917C6" w:rsidP="00EB5CD6">
      <w:pPr>
        <w:pStyle w:val="StrokeCh6"/>
        <w:spacing w:before="0" w:line="240" w:lineRule="auto"/>
        <w:jc w:val="both"/>
        <w:rPr>
          <w:rFonts w:ascii="Times New Roman" w:hAnsi="Times New Roman" w:cs="Times New Roman"/>
          <w:w w:val="100"/>
          <w:sz w:val="26"/>
          <w:szCs w:val="26"/>
        </w:rPr>
      </w:pPr>
      <w:r w:rsidRPr="004374B0">
        <w:rPr>
          <w:rFonts w:ascii="Times New Roman" w:hAnsi="Times New Roman" w:cs="Times New Roman"/>
          <w:w w:val="100"/>
          <w:sz w:val="26"/>
          <w:szCs w:val="26"/>
          <w:lang w:val="en-US"/>
        </w:rPr>
        <w:tab/>
        <w:t xml:space="preserve">           </w:t>
      </w:r>
      <w:r w:rsidRPr="004374B0">
        <w:rPr>
          <w:rFonts w:ascii="Times New Roman" w:hAnsi="Times New Roman" w:cs="Times New Roman"/>
          <w:b/>
          <w:i/>
          <w:w w:val="100"/>
          <w:sz w:val="26"/>
          <w:szCs w:val="26"/>
        </w:rPr>
        <w:t>Державне підприємство «Жовтневе лісове господарство»</w:t>
      </w:r>
      <w:r w:rsidRPr="004374B0">
        <w:rPr>
          <w:rFonts w:ascii="Times New Roman" w:hAnsi="Times New Roman" w:cs="Times New Roman"/>
          <w:w w:val="100"/>
          <w:sz w:val="26"/>
          <w:szCs w:val="26"/>
        </w:rPr>
        <w:t xml:space="preserve">, </w:t>
      </w:r>
      <w:r>
        <w:rPr>
          <w:rFonts w:ascii="Times New Roman" w:hAnsi="Times New Roman" w:cs="Times New Roman"/>
          <w:w w:val="100"/>
          <w:sz w:val="26"/>
          <w:szCs w:val="26"/>
        </w:rPr>
        <w:t xml:space="preserve">код за </w:t>
      </w:r>
      <w:r w:rsidRPr="004374B0">
        <w:rPr>
          <w:rFonts w:ascii="Times New Roman" w:hAnsi="Times New Roman" w:cs="Times New Roman"/>
          <w:w w:val="100"/>
          <w:sz w:val="26"/>
          <w:szCs w:val="26"/>
        </w:rPr>
        <w:t>ЄДРПОУ 00993165</w:t>
      </w:r>
      <w:r w:rsidRPr="004374B0">
        <w:rPr>
          <w:rFonts w:ascii="Times New Roman" w:hAnsi="Times New Roman" w:cs="Times New Roman"/>
          <w:sz w:val="26"/>
          <w:szCs w:val="26"/>
        </w:rPr>
        <w:t xml:space="preserve">, </w:t>
      </w:r>
      <w:r>
        <w:rPr>
          <w:rFonts w:ascii="Times New Roman" w:hAnsi="Times New Roman" w:cs="Times New Roman"/>
          <w:w w:val="100"/>
          <w:sz w:val="26"/>
          <w:szCs w:val="26"/>
        </w:rPr>
        <w:t xml:space="preserve">в особі </w:t>
      </w:r>
      <w:r w:rsidRPr="004374B0">
        <w:rPr>
          <w:rFonts w:ascii="Times New Roman" w:hAnsi="Times New Roman" w:cs="Times New Roman"/>
          <w:b/>
          <w:i/>
          <w:w w:val="100"/>
          <w:sz w:val="26"/>
          <w:szCs w:val="26"/>
        </w:rPr>
        <w:t>т.в.о. директора, головного лісничого Чагаровського Руслана Леонідовича</w:t>
      </w:r>
      <w:r w:rsidRPr="004374B0">
        <w:rPr>
          <w:rFonts w:ascii="Times New Roman" w:hAnsi="Times New Roman" w:cs="Times New Roman"/>
          <w:w w:val="100"/>
          <w:sz w:val="26"/>
          <w:szCs w:val="26"/>
        </w:rPr>
        <w:t>, який діє на підставі наказу Державного агентства лісових ресурсів України № 628-К від 05.12.2019 року та наказу по підприємству № 594-К від 06.12.2019 року</w:t>
      </w:r>
      <w:r>
        <w:rPr>
          <w:rFonts w:ascii="Times New Roman" w:hAnsi="Times New Roman" w:cs="Times New Roman"/>
          <w:w w:val="100"/>
          <w:sz w:val="26"/>
          <w:szCs w:val="26"/>
        </w:rPr>
        <w:t xml:space="preserve"> </w:t>
      </w:r>
      <w:r w:rsidRPr="004374B0">
        <w:rPr>
          <w:rFonts w:ascii="Times New Roman" w:hAnsi="Times New Roman" w:cs="Times New Roman"/>
          <w:w w:val="100"/>
          <w:sz w:val="26"/>
          <w:szCs w:val="26"/>
        </w:rPr>
        <w:t>(далі - Організатор),</w:t>
      </w:r>
      <w:r>
        <w:rPr>
          <w:rFonts w:ascii="Times New Roman" w:hAnsi="Times New Roman" w:cs="Times New Roman"/>
          <w:w w:val="100"/>
          <w:sz w:val="26"/>
          <w:szCs w:val="26"/>
        </w:rPr>
        <w:t xml:space="preserve"> </w:t>
      </w:r>
      <w:r w:rsidRPr="004374B0">
        <w:rPr>
          <w:rFonts w:ascii="Times New Roman" w:hAnsi="Times New Roman" w:cs="Times New Roman"/>
          <w:w w:val="100"/>
          <w:sz w:val="26"/>
          <w:szCs w:val="26"/>
        </w:rPr>
        <w:t>з однієї сторони, та</w:t>
      </w:r>
    </w:p>
    <w:p w:rsidR="00E917C6" w:rsidRPr="004374B0" w:rsidRDefault="00E917C6" w:rsidP="00EB5CD6">
      <w:pPr>
        <w:ind w:firstLine="708"/>
        <w:jc w:val="both"/>
        <w:rPr>
          <w:rFonts w:cs="Times New Roman"/>
          <w:sz w:val="26"/>
          <w:szCs w:val="26"/>
        </w:rPr>
      </w:pPr>
      <w:r w:rsidRPr="004374B0">
        <w:rPr>
          <w:rFonts w:cs="Times New Roman"/>
          <w:b/>
          <w:i/>
          <w:sz w:val="26"/>
          <w:szCs w:val="26"/>
        </w:rPr>
        <w:t>Товарна біржа «Товарно-сировинна біржа «Галконтракт»</w:t>
      </w:r>
      <w:r w:rsidRPr="004374B0">
        <w:rPr>
          <w:rFonts w:cs="Times New Roman"/>
          <w:sz w:val="26"/>
          <w:szCs w:val="26"/>
        </w:rPr>
        <w:t xml:space="preserve">, код за </w:t>
      </w:r>
      <w:r>
        <w:rPr>
          <w:rFonts w:cs="Times New Roman"/>
          <w:sz w:val="26"/>
          <w:szCs w:val="26"/>
        </w:rPr>
        <w:t>ЄДРПОУ 35359891,</w:t>
      </w:r>
      <w:r w:rsidRPr="004374B0">
        <w:rPr>
          <w:rFonts w:cs="Times New Roman"/>
          <w:sz w:val="26"/>
          <w:szCs w:val="26"/>
        </w:rPr>
        <w:t xml:space="preserve"> в особі</w:t>
      </w:r>
      <w:r>
        <w:rPr>
          <w:rFonts w:cs="Times New Roman"/>
          <w:sz w:val="26"/>
          <w:szCs w:val="26"/>
        </w:rPr>
        <w:t xml:space="preserve"> </w:t>
      </w:r>
      <w:r w:rsidRPr="004374B0">
        <w:rPr>
          <w:rFonts w:cs="Times New Roman"/>
          <w:b/>
          <w:i/>
          <w:sz w:val="26"/>
          <w:szCs w:val="26"/>
        </w:rPr>
        <w:t>в.о. виконавчого директора Ткаченко Інеси Олександрівни</w:t>
      </w:r>
      <w:r w:rsidRPr="004374B0">
        <w:rPr>
          <w:rFonts w:cs="Times New Roman"/>
          <w:sz w:val="26"/>
          <w:szCs w:val="26"/>
        </w:rPr>
        <w:t xml:space="preserve">, що діє на підставі </w:t>
      </w:r>
      <w:r w:rsidRPr="004374B0">
        <w:rPr>
          <w:rFonts w:cs="Times New Roman"/>
          <w:bCs/>
          <w:sz w:val="26"/>
          <w:szCs w:val="26"/>
        </w:rPr>
        <w:t xml:space="preserve">Статуту та наказу №1/01 від 03.01.2020, </w:t>
      </w:r>
      <w:r w:rsidRPr="004374B0">
        <w:rPr>
          <w:rFonts w:cs="Times New Roman"/>
          <w:sz w:val="26"/>
          <w:szCs w:val="26"/>
        </w:rPr>
        <w:t>(далі – Оператор електронного майданчика), з іншої сторони, якого відібрано відповідно до Наказу Державного підприємства “ПРОЗОРРО.ПРОДАЖІ” №</w:t>
      </w:r>
      <w:r>
        <w:rPr>
          <w:rFonts w:cs="Times New Roman"/>
          <w:sz w:val="26"/>
          <w:szCs w:val="26"/>
        </w:rPr>
        <w:t xml:space="preserve"> </w:t>
      </w:r>
      <w:r w:rsidRPr="004374B0">
        <w:rPr>
          <w:rFonts w:cs="Times New Roman"/>
          <w:sz w:val="26"/>
          <w:szCs w:val="26"/>
        </w:rPr>
        <w:t>11 від 18 липня 2018 року «Про завершення тестування електронних майданчиків операторів щодо відповідності вимогам Електронної торгової сис</w:t>
      </w:r>
      <w:r>
        <w:rPr>
          <w:rFonts w:cs="Times New Roman"/>
          <w:sz w:val="26"/>
          <w:szCs w:val="26"/>
        </w:rPr>
        <w:t xml:space="preserve">теми «ProZorro.Продажі» ЦБД2», </w:t>
      </w:r>
      <w:r w:rsidRPr="004374B0">
        <w:rPr>
          <w:rFonts w:cs="Times New Roman"/>
          <w:sz w:val="26"/>
          <w:szCs w:val="26"/>
        </w:rPr>
        <w:t>(далі– Сторони), уклали цей Договір про надання доступу до ЕТС Prozorro.Продажі</w:t>
      </w:r>
      <w:r>
        <w:rPr>
          <w:rFonts w:cs="Times New Roman"/>
          <w:sz w:val="26"/>
          <w:szCs w:val="26"/>
        </w:rPr>
        <w:t xml:space="preserve"> </w:t>
      </w:r>
      <w:r w:rsidRPr="004374B0">
        <w:rPr>
          <w:rFonts w:cs="Times New Roman"/>
          <w:sz w:val="26"/>
          <w:szCs w:val="26"/>
        </w:rPr>
        <w:t>та проведення електронних аукціонів з продажу окремих партій необробленої деревини (далі – Договір) про таке:</w:t>
      </w:r>
    </w:p>
    <w:p w:rsidR="00E917C6" w:rsidRPr="00A12145" w:rsidRDefault="00E917C6" w:rsidP="00A12145">
      <w:pPr>
        <w:pStyle w:val="10"/>
        <w:shd w:val="clear" w:color="auto" w:fill="auto"/>
        <w:spacing w:after="0" w:line="240" w:lineRule="auto"/>
        <w:jc w:val="left"/>
        <w:rPr>
          <w:rFonts w:ascii="Times New Roman" w:hAnsi="Times New Roman"/>
          <w:spacing w:val="0"/>
          <w:sz w:val="26"/>
          <w:szCs w:val="26"/>
          <w:lang w:val="uk-UA"/>
        </w:rPr>
      </w:pPr>
    </w:p>
    <w:p w:rsidR="00E917C6" w:rsidRDefault="00E917C6" w:rsidP="00EB5CD6">
      <w:pPr>
        <w:pStyle w:val="10"/>
        <w:shd w:val="clear" w:color="auto" w:fill="auto"/>
        <w:spacing w:after="0" w:line="240" w:lineRule="auto"/>
        <w:rPr>
          <w:rFonts w:ascii="Times New Roman" w:hAnsi="Times New Roman"/>
          <w:b/>
          <w:spacing w:val="0"/>
          <w:sz w:val="26"/>
          <w:szCs w:val="26"/>
          <w:lang w:val="uk-UA"/>
        </w:rPr>
      </w:pPr>
      <w:r w:rsidRPr="004374B0">
        <w:rPr>
          <w:rFonts w:ascii="Times New Roman" w:hAnsi="Times New Roman"/>
          <w:b/>
          <w:spacing w:val="0"/>
          <w:sz w:val="26"/>
          <w:szCs w:val="26"/>
          <w:lang w:val="uk-UA"/>
        </w:rPr>
        <w:t>І. ПРЕДМЕТ ДОГОВОРУ</w:t>
      </w:r>
    </w:p>
    <w:p w:rsidR="00E917C6" w:rsidRPr="00A12145" w:rsidRDefault="00E917C6" w:rsidP="00A12145">
      <w:pPr>
        <w:pStyle w:val="10"/>
        <w:shd w:val="clear" w:color="auto" w:fill="auto"/>
        <w:spacing w:after="0" w:line="240" w:lineRule="auto"/>
        <w:jc w:val="left"/>
        <w:rPr>
          <w:rFonts w:ascii="Times New Roman" w:hAnsi="Times New Roman"/>
          <w:spacing w:val="0"/>
          <w:sz w:val="26"/>
          <w:szCs w:val="26"/>
          <w:lang w:val="uk-UA"/>
        </w:rPr>
      </w:pPr>
    </w:p>
    <w:p w:rsidR="00E917C6" w:rsidRPr="004374B0" w:rsidRDefault="00E917C6" w:rsidP="00EB5CD6">
      <w:pPr>
        <w:ind w:firstLine="708"/>
        <w:jc w:val="both"/>
        <w:rPr>
          <w:rFonts w:cs="Times New Roman"/>
          <w:sz w:val="26"/>
          <w:szCs w:val="26"/>
          <w:highlight w:val="white"/>
        </w:rPr>
      </w:pPr>
      <w:r w:rsidRPr="004374B0">
        <w:rPr>
          <w:rFonts w:cs="Times New Roman"/>
          <w:sz w:val="26"/>
          <w:szCs w:val="26"/>
        </w:rPr>
        <w:t>1.1.</w:t>
      </w:r>
      <w:r>
        <w:rPr>
          <w:rFonts w:cs="Times New Roman"/>
          <w:sz w:val="26"/>
          <w:szCs w:val="26"/>
        </w:rPr>
        <w:t xml:space="preserve"> </w:t>
      </w:r>
      <w:r w:rsidRPr="004374B0">
        <w:rPr>
          <w:rFonts w:cs="Times New Roman"/>
          <w:color w:val="000000"/>
          <w:sz w:val="26"/>
          <w:szCs w:val="26"/>
        </w:rPr>
        <w:t xml:space="preserve">За цим Договором оператор електронного майданчика та </w:t>
      </w:r>
      <w:r w:rsidRPr="004374B0">
        <w:rPr>
          <w:rFonts w:cs="Times New Roman"/>
          <w:sz w:val="26"/>
          <w:szCs w:val="26"/>
          <w:highlight w:val="white"/>
        </w:rPr>
        <w:t xml:space="preserve">організатор аукціону співпрацюють в напрямку </w:t>
      </w:r>
      <w:r w:rsidRPr="004374B0">
        <w:rPr>
          <w:rFonts w:cs="Times New Roman"/>
          <w:sz w:val="26"/>
          <w:szCs w:val="26"/>
        </w:rPr>
        <w:t xml:space="preserve">організації </w:t>
      </w:r>
      <w:r>
        <w:rPr>
          <w:rFonts w:cs="Times New Roman"/>
          <w:color w:val="000000"/>
          <w:sz w:val="26"/>
          <w:szCs w:val="26"/>
          <w:highlight w:val="white"/>
        </w:rPr>
        <w:t xml:space="preserve">продажу на електронних </w:t>
      </w:r>
      <w:r w:rsidRPr="004374B0">
        <w:rPr>
          <w:rFonts w:cs="Times New Roman"/>
          <w:color w:val="000000"/>
          <w:sz w:val="26"/>
          <w:szCs w:val="26"/>
          <w:highlight w:val="white"/>
        </w:rPr>
        <w:t xml:space="preserve">аукціонах </w:t>
      </w:r>
      <w:r w:rsidRPr="004374B0">
        <w:rPr>
          <w:rFonts w:cs="Times New Roman"/>
          <w:sz w:val="26"/>
          <w:szCs w:val="26"/>
        </w:rPr>
        <w:t>окремих партій необробленої деревини</w:t>
      </w:r>
      <w:r>
        <w:rPr>
          <w:rFonts w:cs="Times New Roman"/>
          <w:sz w:val="26"/>
          <w:szCs w:val="26"/>
        </w:rPr>
        <w:t xml:space="preserve"> </w:t>
      </w:r>
      <w:r w:rsidRPr="004374B0">
        <w:rPr>
          <w:rFonts w:cs="Times New Roman"/>
          <w:color w:val="000000"/>
          <w:sz w:val="26"/>
          <w:szCs w:val="26"/>
          <w:highlight w:val="white"/>
        </w:rPr>
        <w:t>з використанням електронної торгової системи Prozorro.Продажі ЦБД2 (надалі – ЕТС)</w:t>
      </w:r>
      <w:r>
        <w:rPr>
          <w:rFonts w:cs="Times New Roman"/>
          <w:color w:val="000000"/>
          <w:sz w:val="26"/>
          <w:szCs w:val="26"/>
          <w:highlight w:val="white"/>
        </w:rPr>
        <w:t xml:space="preserve"> </w:t>
      </w:r>
      <w:r w:rsidRPr="004374B0">
        <w:rPr>
          <w:rFonts w:cs="Times New Roman"/>
          <w:color w:val="000000"/>
          <w:sz w:val="26"/>
          <w:szCs w:val="26"/>
          <w:highlight w:val="white"/>
        </w:rPr>
        <w:t>відповідно до законодавства України та цього Договору.</w:t>
      </w:r>
    </w:p>
    <w:p w:rsidR="00E917C6" w:rsidRPr="004374B0" w:rsidRDefault="00E917C6" w:rsidP="00EB5CD6">
      <w:pPr>
        <w:pStyle w:val="3"/>
        <w:shd w:val="clear" w:color="auto" w:fill="auto"/>
        <w:spacing w:before="0" w:after="0" w:line="240" w:lineRule="auto"/>
        <w:ind w:firstLine="708"/>
        <w:rPr>
          <w:rFonts w:ascii="Times New Roman" w:hAnsi="Times New Roman"/>
          <w:sz w:val="26"/>
          <w:szCs w:val="26"/>
          <w:lang w:val="uk-UA"/>
        </w:rPr>
      </w:pPr>
      <w:r w:rsidRPr="004374B0">
        <w:rPr>
          <w:rFonts w:ascii="Times New Roman" w:hAnsi="Times New Roman"/>
          <w:sz w:val="26"/>
          <w:szCs w:val="26"/>
          <w:lang w:val="uk-UA"/>
        </w:rPr>
        <w:t xml:space="preserve">1.2. Електронні аукціони проводяться у відповідності до Регламенту роботи електронної торгової системи </w:t>
      </w:r>
      <w:r w:rsidRPr="004374B0">
        <w:rPr>
          <w:rFonts w:ascii="Times New Roman" w:hAnsi="Times New Roman"/>
          <w:color w:val="000000"/>
          <w:sz w:val="26"/>
          <w:szCs w:val="26"/>
          <w:highlight w:val="white"/>
          <w:lang w:val="uk-UA"/>
        </w:rPr>
        <w:t>Prozorro</w:t>
      </w:r>
      <w:r w:rsidRPr="004374B0">
        <w:rPr>
          <w:rFonts w:ascii="Times New Roman" w:hAnsi="Times New Roman"/>
          <w:color w:val="000000"/>
          <w:sz w:val="26"/>
          <w:szCs w:val="26"/>
          <w:highlight w:val="white"/>
          <w:lang w:val="uk-UA"/>
        </w:rPr>
        <w:t xml:space="preserve">.Продажі ЦБД2 </w:t>
      </w:r>
      <w:r w:rsidRPr="004374B0">
        <w:rPr>
          <w:rFonts w:ascii="Times New Roman" w:hAnsi="Times New Roman"/>
          <w:color w:val="000000"/>
          <w:sz w:val="26"/>
          <w:szCs w:val="26"/>
          <w:lang w:val="uk-UA"/>
        </w:rPr>
        <w:t xml:space="preserve">щодо проведення електронних аукціонів з </w:t>
      </w:r>
      <w:r w:rsidRPr="004374B0">
        <w:rPr>
          <w:rFonts w:ascii="Times New Roman" w:hAnsi="Times New Roman"/>
          <w:sz w:val="26"/>
          <w:szCs w:val="26"/>
          <w:lang w:val="uk-UA"/>
        </w:rPr>
        <w:t>окремих партій необробленої деревини (надалі – Регламент ЕТС)</w:t>
      </w:r>
      <w:r>
        <w:rPr>
          <w:rFonts w:ascii="Times New Roman" w:hAnsi="Times New Roman"/>
          <w:sz w:val="26"/>
          <w:szCs w:val="26"/>
          <w:lang w:val="uk-UA"/>
        </w:rPr>
        <w:t xml:space="preserve"> </w:t>
      </w:r>
      <w:r w:rsidRPr="004374B0">
        <w:rPr>
          <w:rFonts w:ascii="Times New Roman" w:hAnsi="Times New Roman"/>
          <w:sz w:val="26"/>
          <w:szCs w:val="26"/>
          <w:lang w:val="uk-UA"/>
        </w:rPr>
        <w:t>та</w:t>
      </w:r>
      <w:r>
        <w:rPr>
          <w:rFonts w:ascii="Times New Roman" w:hAnsi="Times New Roman"/>
          <w:sz w:val="26"/>
          <w:szCs w:val="26"/>
          <w:lang w:val="uk-UA"/>
        </w:rPr>
        <w:t xml:space="preserve"> </w:t>
      </w:r>
      <w:r w:rsidRPr="004374B0">
        <w:rPr>
          <w:rFonts w:ascii="Times New Roman" w:hAnsi="Times New Roman"/>
          <w:sz w:val="26"/>
          <w:szCs w:val="26"/>
          <w:lang w:val="uk-UA"/>
        </w:rPr>
        <w:t>відповідно до Порядку реалізації експериментального проекту щодо проведення електронних аукціонів з продажу необробленої деревини, затвердженого Постановою КМУ №1178 від 04.12.2019 року (надалі – Порядок). Підписанням даного договору Сторони засвідчують, що ознайомлені з Регламентом ЕТС, актуальний текст якого розміщено на офіційному веб-сайті ЕТС в мережі Інтернет  (</w:t>
      </w:r>
      <w:hyperlink r:id="rId6" w:history="1">
        <w:r w:rsidRPr="004374B0">
          <w:rPr>
            <w:rStyle w:val="Hyperlink"/>
            <w:rFonts w:ascii="Times New Roman" w:hAnsi="Times New Roman"/>
            <w:sz w:val="26"/>
            <w:szCs w:val="26"/>
            <w:lang w:val="uk-UA"/>
          </w:rPr>
          <w:t>https://prozorro.sale/majdanchikam</w:t>
        </w:r>
      </w:hyperlink>
      <w:r w:rsidRPr="004374B0">
        <w:rPr>
          <w:rFonts w:ascii="Times New Roman" w:hAnsi="Times New Roman"/>
          <w:sz w:val="26"/>
          <w:szCs w:val="26"/>
          <w:lang w:val="uk-UA"/>
        </w:rPr>
        <w:t>), та визнають його.</w:t>
      </w:r>
    </w:p>
    <w:p w:rsidR="00E917C6" w:rsidRPr="004374B0" w:rsidRDefault="00E917C6" w:rsidP="00EB5CD6">
      <w:pPr>
        <w:pStyle w:val="3"/>
        <w:shd w:val="clear" w:color="auto" w:fill="auto"/>
        <w:spacing w:before="0" w:after="0" w:line="240" w:lineRule="auto"/>
        <w:ind w:firstLine="708"/>
        <w:rPr>
          <w:rFonts w:ascii="Times New Roman" w:hAnsi="Times New Roman"/>
          <w:sz w:val="26"/>
          <w:szCs w:val="26"/>
          <w:lang w:val="uk-UA"/>
        </w:rPr>
      </w:pPr>
      <w:r w:rsidRPr="004374B0">
        <w:rPr>
          <w:rFonts w:ascii="Times New Roman" w:hAnsi="Times New Roman"/>
          <w:sz w:val="26"/>
          <w:szCs w:val="26"/>
          <w:lang w:val="uk-UA"/>
        </w:rPr>
        <w:t>1.3. Усі терміни, що вживаються у Договорі, використовуються у значенні, наведеному в Регламенті та Порядку.</w:t>
      </w:r>
    </w:p>
    <w:p w:rsidR="00E917C6" w:rsidRPr="004374B0" w:rsidRDefault="00E917C6" w:rsidP="00A12145">
      <w:pPr>
        <w:pStyle w:val="3"/>
        <w:shd w:val="clear" w:color="auto" w:fill="auto"/>
        <w:spacing w:before="0" w:after="0" w:line="240" w:lineRule="auto"/>
        <w:rPr>
          <w:rFonts w:ascii="Times New Roman" w:hAnsi="Times New Roman"/>
          <w:sz w:val="26"/>
          <w:szCs w:val="26"/>
          <w:lang w:val="uk-UA"/>
        </w:rPr>
      </w:pPr>
    </w:p>
    <w:p w:rsidR="00E917C6" w:rsidRDefault="00E917C6" w:rsidP="00A12145">
      <w:pPr>
        <w:pStyle w:val="3"/>
        <w:shd w:val="clear" w:color="auto" w:fill="auto"/>
        <w:spacing w:before="0" w:after="0" w:line="240" w:lineRule="auto"/>
        <w:jc w:val="center"/>
        <w:rPr>
          <w:rFonts w:ascii="Times New Roman" w:hAnsi="Times New Roman"/>
          <w:b/>
          <w:spacing w:val="0"/>
          <w:sz w:val="26"/>
          <w:szCs w:val="26"/>
          <w:lang w:val="uk-UA"/>
        </w:rPr>
      </w:pPr>
      <w:r w:rsidRPr="004374B0">
        <w:rPr>
          <w:rFonts w:ascii="Times New Roman" w:hAnsi="Times New Roman"/>
          <w:b/>
          <w:spacing w:val="0"/>
          <w:sz w:val="26"/>
          <w:szCs w:val="26"/>
          <w:lang w:val="uk-UA"/>
        </w:rPr>
        <w:t>ІІ. ПРАВА ТА ОБОВ’ЯЗКИ СТОРІН</w:t>
      </w:r>
    </w:p>
    <w:p w:rsidR="00E917C6" w:rsidRPr="00A12145" w:rsidRDefault="00E917C6" w:rsidP="00A12145">
      <w:pPr>
        <w:pStyle w:val="3"/>
        <w:shd w:val="clear" w:color="auto" w:fill="auto"/>
        <w:spacing w:before="0" w:after="0" w:line="240" w:lineRule="auto"/>
        <w:rPr>
          <w:rFonts w:ascii="Times New Roman" w:hAnsi="Times New Roman"/>
          <w:spacing w:val="0"/>
          <w:sz w:val="26"/>
          <w:szCs w:val="26"/>
          <w:lang w:val="uk-UA"/>
        </w:rPr>
      </w:pPr>
    </w:p>
    <w:p w:rsidR="00E917C6" w:rsidRPr="004374B0" w:rsidRDefault="00E917C6" w:rsidP="00EB5CD6">
      <w:pPr>
        <w:pStyle w:val="3"/>
        <w:shd w:val="clear" w:color="auto" w:fill="auto"/>
        <w:spacing w:before="0" w:after="0" w:line="240" w:lineRule="auto"/>
        <w:ind w:firstLine="708"/>
        <w:rPr>
          <w:rFonts w:ascii="Times New Roman" w:hAnsi="Times New Roman"/>
          <w:spacing w:val="0"/>
          <w:sz w:val="26"/>
          <w:szCs w:val="26"/>
          <w:lang w:val="uk-UA"/>
        </w:rPr>
      </w:pPr>
      <w:r w:rsidRPr="004374B0">
        <w:rPr>
          <w:rFonts w:ascii="Times New Roman" w:hAnsi="Times New Roman"/>
          <w:spacing w:val="0"/>
          <w:sz w:val="26"/>
          <w:szCs w:val="26"/>
          <w:lang w:val="uk-UA"/>
        </w:rPr>
        <w:t>2.1. Для виконання завдань за цим Договором Сторони:</w:t>
      </w:r>
    </w:p>
    <w:p w:rsidR="00E917C6" w:rsidRPr="004374B0" w:rsidRDefault="00E917C6" w:rsidP="00EB5CD6">
      <w:pPr>
        <w:jc w:val="both"/>
        <w:rPr>
          <w:rFonts w:cs="Times New Roman"/>
          <w:sz w:val="26"/>
          <w:szCs w:val="26"/>
          <w:highlight w:val="white"/>
        </w:rPr>
      </w:pPr>
      <w:r w:rsidRPr="004374B0">
        <w:rPr>
          <w:rFonts w:cs="Times New Roman"/>
          <w:sz w:val="26"/>
          <w:szCs w:val="26"/>
        </w:rPr>
        <w:tab/>
      </w:r>
      <w:r w:rsidRPr="004374B0">
        <w:rPr>
          <w:rFonts w:cs="Times New Roman"/>
          <w:color w:val="000000"/>
          <w:sz w:val="26"/>
          <w:szCs w:val="26"/>
        </w:rPr>
        <w:t xml:space="preserve">керуються законодавством України, </w:t>
      </w:r>
      <w:r w:rsidRPr="004374B0">
        <w:rPr>
          <w:rFonts w:cs="Times New Roman"/>
          <w:color w:val="000000"/>
          <w:sz w:val="26"/>
          <w:szCs w:val="26"/>
          <w:highlight w:val="white"/>
        </w:rPr>
        <w:t xml:space="preserve">Постановою Кабінету Міністрів України </w:t>
      </w:r>
      <w:r w:rsidRPr="004374B0">
        <w:rPr>
          <w:rFonts w:cs="Times New Roman"/>
          <w:sz w:val="26"/>
          <w:szCs w:val="26"/>
          <w:lang w:eastAsia="uk-UA"/>
        </w:rPr>
        <w:t>№1178 від 04.12.2019 року</w:t>
      </w:r>
      <w:r w:rsidRPr="004374B0">
        <w:rPr>
          <w:rFonts w:cs="Times New Roman"/>
          <w:color w:val="000000"/>
          <w:sz w:val="26"/>
          <w:szCs w:val="26"/>
          <w:highlight w:val="white"/>
        </w:rPr>
        <w:t xml:space="preserve"> «</w:t>
      </w:r>
      <w:r w:rsidRPr="004374B0">
        <w:rPr>
          <w:rFonts w:cs="Times New Roman"/>
          <w:sz w:val="26"/>
          <w:szCs w:val="26"/>
        </w:rPr>
        <w:t xml:space="preserve">Порядку </w:t>
      </w:r>
      <w:r w:rsidRPr="004374B0">
        <w:rPr>
          <w:rFonts w:cs="Times New Roman"/>
          <w:sz w:val="26"/>
          <w:szCs w:val="26"/>
          <w:lang w:eastAsia="uk-UA"/>
        </w:rPr>
        <w:t>реалізаці</w:t>
      </w:r>
      <w:r w:rsidRPr="004374B0">
        <w:rPr>
          <w:rFonts w:cs="Times New Roman"/>
          <w:sz w:val="26"/>
          <w:szCs w:val="26"/>
        </w:rPr>
        <w:t>ї</w:t>
      </w:r>
      <w:r w:rsidRPr="004374B0">
        <w:rPr>
          <w:rFonts w:cs="Times New Roman"/>
          <w:sz w:val="26"/>
          <w:szCs w:val="26"/>
          <w:lang w:eastAsia="uk-UA"/>
        </w:rPr>
        <w:t xml:space="preserve"> експериментального проекту щодо проведення електронних аукціонів з продажу необробленої деревини</w:t>
      </w:r>
      <w:r w:rsidRPr="004374B0">
        <w:rPr>
          <w:rFonts w:cs="Times New Roman"/>
          <w:color w:val="000000"/>
          <w:sz w:val="26"/>
          <w:szCs w:val="26"/>
          <w:highlight w:val="white"/>
        </w:rPr>
        <w:t>»</w:t>
      </w:r>
      <w:r w:rsidRPr="004374B0">
        <w:rPr>
          <w:rFonts w:cs="Times New Roman"/>
          <w:color w:val="000000"/>
          <w:sz w:val="26"/>
          <w:szCs w:val="26"/>
        </w:rPr>
        <w:t>,</w:t>
      </w:r>
      <w:r>
        <w:rPr>
          <w:rFonts w:cs="Times New Roman"/>
          <w:color w:val="000000"/>
          <w:sz w:val="26"/>
          <w:szCs w:val="26"/>
        </w:rPr>
        <w:t xml:space="preserve"> </w:t>
      </w:r>
      <w:r w:rsidRPr="004374B0">
        <w:rPr>
          <w:rFonts w:cs="Times New Roman"/>
          <w:sz w:val="26"/>
          <w:szCs w:val="26"/>
          <w:lang w:eastAsia="uk-UA"/>
        </w:rPr>
        <w:t>Постановою Кабінету Міністрів України від 10.05.2018 № 433 «</w:t>
      </w:r>
      <w:r w:rsidRPr="004374B0">
        <w:rPr>
          <w:rFonts w:cs="Times New Roman"/>
          <w:sz w:val="26"/>
          <w:szCs w:val="26"/>
        </w:rPr>
        <w:t>Про затвердження Порядку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та визначення адміністратора електронної торгової системи</w:t>
      </w:r>
      <w:r w:rsidRPr="004374B0">
        <w:rPr>
          <w:rFonts w:cs="Times New Roman"/>
          <w:sz w:val="26"/>
          <w:szCs w:val="26"/>
          <w:lang w:eastAsia="uk-UA"/>
        </w:rPr>
        <w:t>», Регламентом ЕТС, іншими нормативно-правовими актами</w:t>
      </w:r>
      <w:r w:rsidRPr="004374B0">
        <w:rPr>
          <w:rFonts w:cs="Times New Roman"/>
          <w:sz w:val="26"/>
          <w:szCs w:val="26"/>
        </w:rPr>
        <w:t>;</w:t>
      </w:r>
    </w:p>
    <w:p w:rsidR="00E917C6" w:rsidRPr="004374B0" w:rsidRDefault="00E917C6" w:rsidP="00EB5CD6">
      <w:pPr>
        <w:pStyle w:val="3"/>
        <w:shd w:val="clear" w:color="auto" w:fill="auto"/>
        <w:tabs>
          <w:tab w:val="left" w:pos="280"/>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E917C6" w:rsidRPr="004374B0" w:rsidRDefault="00E917C6" w:rsidP="00EB5CD6">
      <w:pPr>
        <w:pStyle w:val="3"/>
        <w:shd w:val="clear" w:color="auto" w:fill="auto"/>
        <w:tabs>
          <w:tab w:val="left" w:pos="635"/>
        </w:tabs>
        <w:spacing w:before="0" w:after="0" w:line="240" w:lineRule="auto"/>
        <w:ind w:firstLine="700"/>
        <w:rPr>
          <w:rFonts w:ascii="Times New Roman" w:hAnsi="Times New Roman"/>
          <w:spacing w:val="0"/>
          <w:sz w:val="26"/>
          <w:szCs w:val="26"/>
          <w:lang w:val="uk-UA"/>
        </w:rPr>
      </w:pPr>
      <w:r w:rsidRPr="004374B0">
        <w:rPr>
          <w:rStyle w:val="a0"/>
          <w:b w:val="0"/>
          <w:bCs/>
          <w:spacing w:val="0"/>
          <w:sz w:val="26"/>
          <w:szCs w:val="26"/>
        </w:rPr>
        <w:t xml:space="preserve">2.2. </w:t>
      </w:r>
      <w:r w:rsidRPr="004374B0">
        <w:rPr>
          <w:rFonts w:ascii="Times New Roman" w:hAnsi="Times New Roman"/>
          <w:spacing w:val="0"/>
          <w:sz w:val="26"/>
          <w:szCs w:val="26"/>
          <w:lang w:val="uk-UA"/>
        </w:rPr>
        <w:t>Організатор аукціону</w:t>
      </w:r>
      <w:r>
        <w:rPr>
          <w:rFonts w:ascii="Times New Roman" w:hAnsi="Times New Roman"/>
          <w:spacing w:val="0"/>
          <w:sz w:val="26"/>
          <w:szCs w:val="26"/>
          <w:lang w:val="uk-UA"/>
        </w:rPr>
        <w:t xml:space="preserve"> </w:t>
      </w:r>
      <w:r w:rsidRPr="004374B0">
        <w:rPr>
          <w:rFonts w:ascii="Times New Roman" w:hAnsi="Times New Roman"/>
          <w:spacing w:val="0"/>
          <w:sz w:val="26"/>
          <w:szCs w:val="26"/>
          <w:lang w:val="uk-UA"/>
        </w:rPr>
        <w:t>зобов’язується:</w:t>
      </w:r>
    </w:p>
    <w:p w:rsidR="00E917C6" w:rsidRPr="004374B0" w:rsidRDefault="00E917C6" w:rsidP="00EB5CD6">
      <w:pPr>
        <w:ind w:right="30" w:firstLine="709"/>
        <w:jc w:val="both"/>
        <w:rPr>
          <w:rFonts w:cs="Times New Roman"/>
          <w:sz w:val="26"/>
          <w:szCs w:val="26"/>
          <w:highlight w:val="white"/>
        </w:rPr>
      </w:pPr>
      <w:r w:rsidRPr="004374B0">
        <w:rPr>
          <w:rFonts w:cs="Times New Roman"/>
          <w:sz w:val="26"/>
          <w:szCs w:val="26"/>
          <w:highlight w:val="white"/>
        </w:rPr>
        <w:t>2.2.1. Опублікувати оголошення про п</w:t>
      </w:r>
      <w:r>
        <w:rPr>
          <w:rFonts w:cs="Times New Roman"/>
          <w:sz w:val="26"/>
          <w:szCs w:val="26"/>
          <w:highlight w:val="white"/>
        </w:rPr>
        <w:t>роведення електронного аукціону</w:t>
      </w:r>
      <w:r w:rsidRPr="004374B0">
        <w:rPr>
          <w:rFonts w:cs="Times New Roman"/>
          <w:sz w:val="26"/>
          <w:szCs w:val="26"/>
          <w:highlight w:val="white"/>
        </w:rPr>
        <w:t xml:space="preserve"> в ЕТС в строки, передбачені умовами продажу окремих партій необробленої деревини, визначеними організатором;</w:t>
      </w:r>
    </w:p>
    <w:p w:rsidR="00E917C6" w:rsidRPr="004374B0" w:rsidRDefault="00E917C6" w:rsidP="00EB5CD6">
      <w:pPr>
        <w:ind w:right="30" w:firstLine="709"/>
        <w:jc w:val="both"/>
        <w:rPr>
          <w:rFonts w:cs="Times New Roman"/>
          <w:sz w:val="26"/>
          <w:szCs w:val="26"/>
          <w:highlight w:val="white"/>
        </w:rPr>
      </w:pPr>
      <w:r w:rsidRPr="004374B0">
        <w:rPr>
          <w:rFonts w:cs="Times New Roman"/>
          <w:sz w:val="26"/>
          <w:szCs w:val="26"/>
          <w:highlight w:val="white"/>
        </w:rPr>
        <w:t>2.2.2. Своєчасно та в повному обсязі вчиняти всі необхідні дії та заходи щодо надання інформації про лот, який виставляється для продажу на електронних аукціонах, відповідно до документації про проведення аукціону, вносити зміни або скасовувати електронні аукціони на підставі відповідних  рішень;</w:t>
      </w:r>
    </w:p>
    <w:p w:rsidR="00E917C6" w:rsidRPr="004374B0" w:rsidRDefault="00E917C6" w:rsidP="00EB5CD6">
      <w:pPr>
        <w:ind w:right="30" w:firstLine="709"/>
        <w:jc w:val="both"/>
        <w:rPr>
          <w:rFonts w:cs="Times New Roman"/>
          <w:sz w:val="26"/>
          <w:szCs w:val="26"/>
          <w:highlight w:val="white"/>
        </w:rPr>
      </w:pPr>
      <w:r w:rsidRPr="004374B0">
        <w:rPr>
          <w:rFonts w:cs="Times New Roman"/>
          <w:sz w:val="26"/>
          <w:szCs w:val="26"/>
          <w:highlight w:val="white"/>
        </w:rPr>
        <w:t>2.2.3. Надавати відповіді на запитання учасників щодо лоту протягом 3-х робочих днів з моменту отримання, але не пізніше ніж за 1 (один) робочий день до дня початку електронного аукціону. Організатор має право не відповідати на запитання учасників, що були розміщені в ЕТС пізніше ніж за 1 (один) робочий день до дня проведення електронного аукціону;</w:t>
      </w:r>
    </w:p>
    <w:p w:rsidR="00E917C6" w:rsidRPr="004374B0" w:rsidRDefault="00E917C6" w:rsidP="00EB5CD6">
      <w:pPr>
        <w:ind w:right="30" w:firstLine="709"/>
        <w:jc w:val="both"/>
        <w:rPr>
          <w:rFonts w:cs="Times New Roman"/>
          <w:sz w:val="26"/>
          <w:szCs w:val="26"/>
          <w:highlight w:val="white"/>
        </w:rPr>
      </w:pPr>
      <w:r w:rsidRPr="004374B0">
        <w:rPr>
          <w:rFonts w:cs="Times New Roman"/>
          <w:sz w:val="26"/>
          <w:szCs w:val="26"/>
          <w:highlight w:val="white"/>
        </w:rPr>
        <w:t>2.2.4. Надавати учасникам доступ до документів, що стосуються лоту, у спосіб, визначений законодавством, не пізніше ніж за 1 (один) робочий день до дня проведення електронного аукціону або в день звернення учасника, якщо такий учасник звернувся в останній день терміну прийняття заяв про участь/прийняття закритих цінових пропозицій;</w:t>
      </w:r>
    </w:p>
    <w:p w:rsidR="00E917C6" w:rsidRPr="004374B0" w:rsidRDefault="00E917C6" w:rsidP="00EB5CD6">
      <w:pPr>
        <w:widowControl w:val="0"/>
        <w:ind w:right="30" w:firstLine="709"/>
        <w:jc w:val="both"/>
        <w:rPr>
          <w:rFonts w:cs="Times New Roman"/>
          <w:sz w:val="26"/>
          <w:szCs w:val="26"/>
          <w:highlight w:val="white"/>
        </w:rPr>
      </w:pPr>
      <w:r w:rsidRPr="004374B0">
        <w:rPr>
          <w:rFonts w:cs="Times New Roman"/>
          <w:sz w:val="26"/>
          <w:szCs w:val="26"/>
          <w:highlight w:val="white"/>
        </w:rPr>
        <w:t>2.2.5. Після завершення аукціону, розкриття відомостей про переможця і наданих ним документів, а також підписання протоколу електронного аукціону переможцем та оператором електронного майданчика, з якого переможець подав цінову пропозицію, не пізніше наступного робочого дня після дня завершення аукціону перевіряє відповідність переможця вимогам Організатора до покупця в разі, якщо такі вимоги Організатором ставилися.</w:t>
      </w:r>
    </w:p>
    <w:p w:rsidR="00E917C6" w:rsidRPr="004374B0" w:rsidRDefault="00E917C6" w:rsidP="00EB5CD6">
      <w:pPr>
        <w:widowControl w:val="0"/>
        <w:ind w:right="30" w:firstLine="709"/>
        <w:jc w:val="both"/>
        <w:rPr>
          <w:rFonts w:cs="Times New Roman"/>
          <w:sz w:val="26"/>
          <w:szCs w:val="26"/>
          <w:highlight w:val="white"/>
        </w:rPr>
      </w:pPr>
      <w:r w:rsidRPr="004374B0">
        <w:rPr>
          <w:rFonts w:cs="Times New Roman"/>
          <w:sz w:val="26"/>
          <w:szCs w:val="26"/>
          <w:highlight w:val="white"/>
        </w:rPr>
        <w:t>При цьому Організатор аукціону не має права ставити додаткові вимоги або витребовувати додаткові документи у переможця аукціону, крім тих, що зазначені в оголошенні про проведення аукціону.</w:t>
      </w:r>
    </w:p>
    <w:p w:rsidR="00E917C6" w:rsidRPr="004374B0" w:rsidRDefault="00E917C6" w:rsidP="00EB5CD6">
      <w:pPr>
        <w:widowControl w:val="0"/>
        <w:ind w:right="30" w:firstLine="709"/>
        <w:jc w:val="both"/>
        <w:rPr>
          <w:rFonts w:cs="Times New Roman"/>
          <w:sz w:val="26"/>
          <w:szCs w:val="26"/>
          <w:highlight w:val="white"/>
        </w:rPr>
      </w:pPr>
      <w:r w:rsidRPr="004374B0">
        <w:rPr>
          <w:rFonts w:cs="Times New Roman"/>
          <w:sz w:val="26"/>
          <w:szCs w:val="26"/>
          <w:highlight w:val="white"/>
        </w:rPr>
        <w:t>2.2.6. У разі встановлення відповідності переможця аукціону вимогам організатора до покупця організатор повинен підписати протокол аукціону за допомогою кваліфікованого електронного підпису уповноваженої особи та опублікувати підписаний протокол аукціону в електронній торговій системі не пізніше наступного робочого дня після завершення цього аукціону.</w:t>
      </w:r>
    </w:p>
    <w:p w:rsidR="00E917C6" w:rsidRPr="004374B0" w:rsidRDefault="00E917C6" w:rsidP="00EB5CD6">
      <w:pPr>
        <w:widowControl w:val="0"/>
        <w:ind w:right="30" w:firstLine="709"/>
        <w:jc w:val="both"/>
        <w:rPr>
          <w:rFonts w:cs="Times New Roman"/>
          <w:sz w:val="26"/>
          <w:szCs w:val="26"/>
        </w:rPr>
      </w:pPr>
      <w:r w:rsidRPr="004374B0">
        <w:rPr>
          <w:rFonts w:cs="Times New Roman"/>
          <w:sz w:val="26"/>
          <w:szCs w:val="26"/>
        </w:rPr>
        <w:t>2.2.7. Укласти договір купівлі-продажу лота та опублікувати його через свій особистий кабінет в ЕТС протягом 10 (десяти) робочих днів з дня після дня опублікування протоколу електронного аукціону в ЕТС.</w:t>
      </w:r>
    </w:p>
    <w:p w:rsidR="00E917C6" w:rsidRPr="004374B0" w:rsidRDefault="00E917C6" w:rsidP="00EB5CD6">
      <w:pPr>
        <w:widowControl w:val="0"/>
        <w:ind w:right="30" w:firstLine="709"/>
        <w:jc w:val="both"/>
        <w:rPr>
          <w:rFonts w:cs="Times New Roman"/>
          <w:sz w:val="26"/>
          <w:szCs w:val="26"/>
        </w:rPr>
      </w:pPr>
      <w:r w:rsidRPr="004374B0">
        <w:rPr>
          <w:rFonts w:cs="Times New Roman"/>
          <w:sz w:val="26"/>
          <w:szCs w:val="26"/>
        </w:rPr>
        <w:t>Даний обов’язок виникає у організатора виключно за умови відсутності рішення про відміну електронного аукціону згідно Регламенту ЕТС.</w:t>
      </w:r>
    </w:p>
    <w:p w:rsidR="00E917C6" w:rsidRPr="004374B0" w:rsidRDefault="00E917C6" w:rsidP="00EB5CD6">
      <w:pPr>
        <w:widowControl w:val="0"/>
        <w:ind w:right="30" w:firstLine="709"/>
        <w:jc w:val="both"/>
        <w:rPr>
          <w:rFonts w:cs="Times New Roman"/>
          <w:sz w:val="26"/>
          <w:szCs w:val="26"/>
        </w:rPr>
      </w:pPr>
      <w:r>
        <w:rPr>
          <w:rFonts w:cs="Times New Roman"/>
          <w:sz w:val="26"/>
          <w:szCs w:val="26"/>
        </w:rPr>
        <w:t>2.2.8</w:t>
      </w:r>
      <w:r w:rsidRPr="004374B0">
        <w:rPr>
          <w:rFonts w:cs="Times New Roman"/>
          <w:sz w:val="26"/>
          <w:szCs w:val="26"/>
        </w:rPr>
        <w:t>. З дати публікації оголошення про проведення електронного аукціону в ЕТС, забезпечити можливість для потенційних покупців ознайомлюватися з інформацією про лот, що виставляється до продажу через ЕТС, а також надавати запитувану інформацію та документи, що стосуються лота, заявленого до продажу.</w:t>
      </w:r>
    </w:p>
    <w:p w:rsidR="00E917C6" w:rsidRPr="004374B0" w:rsidRDefault="00E917C6" w:rsidP="00EB5CD6">
      <w:pPr>
        <w:ind w:right="30" w:firstLine="709"/>
        <w:jc w:val="both"/>
        <w:rPr>
          <w:rFonts w:cs="Times New Roman"/>
          <w:sz w:val="26"/>
          <w:szCs w:val="26"/>
        </w:rPr>
      </w:pPr>
      <w:r w:rsidRPr="004374B0">
        <w:rPr>
          <w:rFonts w:cs="Times New Roman"/>
          <w:sz w:val="26"/>
          <w:szCs w:val="26"/>
          <w:highlight w:val="white"/>
        </w:rPr>
        <w:t>2.2.9. Забезпечити опублікування підписаного договору купівлі-продажу лота в ЕТС не пізніше наступного робочого дня після сплати переможцем передоплати за цим договором.</w:t>
      </w:r>
    </w:p>
    <w:p w:rsidR="00E917C6" w:rsidRPr="004374B0" w:rsidRDefault="00E917C6" w:rsidP="00EB5CD6">
      <w:pPr>
        <w:pStyle w:val="3"/>
        <w:shd w:val="clear" w:color="auto" w:fill="auto"/>
        <w:tabs>
          <w:tab w:val="left" w:pos="284"/>
          <w:tab w:val="left" w:pos="986"/>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2.3. Оператор електронного майданчика зобов’язується</w:t>
      </w:r>
      <w:r w:rsidRPr="004374B0">
        <w:rPr>
          <w:rFonts w:ascii="Times New Roman" w:hAnsi="Times New Roman"/>
          <w:sz w:val="26"/>
          <w:szCs w:val="26"/>
          <w:lang w:val="uk-UA"/>
        </w:rPr>
        <w:t>:</w:t>
      </w:r>
    </w:p>
    <w:p w:rsidR="00E917C6" w:rsidRPr="004374B0" w:rsidRDefault="00E917C6" w:rsidP="00EB5CD6">
      <w:pPr>
        <w:ind w:right="28" w:firstLine="709"/>
        <w:jc w:val="both"/>
        <w:rPr>
          <w:rFonts w:cs="Times New Roman"/>
          <w:sz w:val="26"/>
          <w:szCs w:val="26"/>
          <w:highlight w:val="white"/>
        </w:rPr>
      </w:pPr>
      <w:r w:rsidRPr="004374B0">
        <w:rPr>
          <w:rFonts w:cs="Times New Roman"/>
          <w:sz w:val="26"/>
          <w:szCs w:val="26"/>
        </w:rPr>
        <w:t>2.3.1. Забезпечувати передачу та цілі</w:t>
      </w:r>
      <w:r>
        <w:rPr>
          <w:rFonts w:cs="Times New Roman"/>
          <w:sz w:val="26"/>
          <w:szCs w:val="26"/>
        </w:rPr>
        <w:t xml:space="preserve">сність даних, що надсилаються </w:t>
      </w:r>
      <w:r w:rsidRPr="004374B0">
        <w:rPr>
          <w:rFonts w:cs="Times New Roman"/>
          <w:sz w:val="26"/>
          <w:szCs w:val="26"/>
        </w:rPr>
        <w:t>до ЦБД або приймаються від ЦБД (оновлення інформації) або окремих файлів,</w:t>
      </w:r>
      <w:r w:rsidRPr="004374B0">
        <w:rPr>
          <w:rFonts w:cs="Times New Roman"/>
          <w:sz w:val="26"/>
          <w:szCs w:val="26"/>
          <w:highlight w:val="white"/>
        </w:rPr>
        <w:t xml:space="preserve"> в тому числі, захист від несанкціонованого доступу і ненавмисного знищення та/або спотворення даних, що містяться в ЕТС. </w:t>
      </w:r>
    </w:p>
    <w:p w:rsidR="00E917C6" w:rsidRPr="004374B0" w:rsidRDefault="00E917C6" w:rsidP="00EB5CD6">
      <w:pPr>
        <w:ind w:right="28" w:firstLine="709"/>
        <w:jc w:val="both"/>
        <w:rPr>
          <w:rFonts w:cs="Times New Roman"/>
          <w:sz w:val="26"/>
          <w:szCs w:val="26"/>
          <w:highlight w:val="white"/>
        </w:rPr>
      </w:pPr>
      <w:r w:rsidRPr="004374B0">
        <w:rPr>
          <w:rFonts w:cs="Times New Roman"/>
          <w:sz w:val="26"/>
          <w:szCs w:val="26"/>
          <w:highlight w:val="white"/>
        </w:rPr>
        <w:t xml:space="preserve">2.3.2. Забезпечувати можливість розміщувати в ЕТС опис лоту, що виставляється на </w:t>
      </w:r>
      <w:r w:rsidRPr="004374B0">
        <w:rPr>
          <w:rFonts w:cs="Times New Roman"/>
          <w:sz w:val="26"/>
          <w:szCs w:val="26"/>
        </w:rPr>
        <w:t>продаж згідно з договором щодо організації проведення електронних аукціонів між оператором і організатором в межах Регламенту Е</w:t>
      </w:r>
      <w:r w:rsidRPr="004374B0">
        <w:rPr>
          <w:rFonts w:cs="Times New Roman"/>
          <w:sz w:val="26"/>
          <w:szCs w:val="26"/>
          <w:highlight w:val="white"/>
        </w:rPr>
        <w:t>ТС та документацією про проведення електронних аукціонів щодо лоту, який виставляється на продаж.</w:t>
      </w:r>
    </w:p>
    <w:p w:rsidR="00E917C6" w:rsidRPr="004374B0" w:rsidRDefault="00E917C6" w:rsidP="00EB5CD6">
      <w:pPr>
        <w:ind w:right="28" w:firstLine="709"/>
        <w:jc w:val="both"/>
        <w:rPr>
          <w:rFonts w:cs="Times New Roman"/>
          <w:sz w:val="26"/>
          <w:szCs w:val="26"/>
        </w:rPr>
      </w:pPr>
      <w:r>
        <w:rPr>
          <w:rFonts w:cs="Times New Roman"/>
          <w:sz w:val="26"/>
          <w:szCs w:val="26"/>
          <w:highlight w:val="white"/>
        </w:rPr>
        <w:t>2.3.3.</w:t>
      </w:r>
      <w:r w:rsidRPr="004374B0">
        <w:rPr>
          <w:rFonts w:cs="Times New Roman"/>
          <w:sz w:val="26"/>
          <w:szCs w:val="26"/>
          <w:highlight w:val="white"/>
        </w:rPr>
        <w:t xml:space="preserve"> Забезпечити технічну можливість та рівний доступ для організаторів та/або користувачів та/або учасників, в тому числі, до інформації про проведення електронних аукціонів в ЕТС, а також </w:t>
      </w:r>
      <w:r w:rsidRPr="004374B0">
        <w:rPr>
          <w:rFonts w:cs="Times New Roman"/>
          <w:sz w:val="26"/>
          <w:szCs w:val="26"/>
        </w:rPr>
        <w:t>доступність сервісу, що полягає у наданні можливості для користувачів вчиняти дії в ЕТС згідно з Регламентом ЕТС. У випадку</w:t>
      </w:r>
      <w:r>
        <w:rPr>
          <w:rFonts w:cs="Times New Roman"/>
          <w:sz w:val="26"/>
          <w:szCs w:val="26"/>
        </w:rPr>
        <w:t xml:space="preserve"> тимчасової відсутності такого </w:t>
      </w:r>
      <w:r w:rsidRPr="004374B0">
        <w:rPr>
          <w:rFonts w:cs="Times New Roman"/>
          <w:sz w:val="26"/>
          <w:szCs w:val="26"/>
        </w:rPr>
        <w:t>сервісу в робочі дні з 9:00 до 18:00 з причин проведення невідкладних технічних робіт  —  розмістити відповідне оголошення на електронному майданчику не пізніше 2 (двох) годин до початку таких робіт з обов’язковим інформуванням учасників, зареєстрованих на такому електронному майданчику електронною поштою.</w:t>
      </w:r>
    </w:p>
    <w:p w:rsidR="00E917C6" w:rsidRPr="004374B0" w:rsidRDefault="00E917C6" w:rsidP="00EB5CD6">
      <w:pPr>
        <w:ind w:right="28" w:firstLine="709"/>
        <w:jc w:val="both"/>
        <w:rPr>
          <w:rFonts w:cs="Times New Roman"/>
          <w:sz w:val="26"/>
          <w:szCs w:val="26"/>
        </w:rPr>
      </w:pPr>
      <w:r>
        <w:rPr>
          <w:rFonts w:cs="Times New Roman"/>
          <w:sz w:val="26"/>
          <w:szCs w:val="26"/>
        </w:rPr>
        <w:t>2.3.4.</w:t>
      </w:r>
      <w:r w:rsidRPr="004374B0">
        <w:rPr>
          <w:rFonts w:cs="Times New Roman"/>
          <w:sz w:val="26"/>
          <w:szCs w:val="26"/>
        </w:rPr>
        <w:t xml:space="preserve"> За умови отримання відповідного підтвердження від ЦБД проінформувати учасника про подання/редагування/анулювання ним закритої цінової пропозиції протягом 10 (десяти) хвилин з моменту подання, редагування або анулювання поданої ним закритої цінової пропозиції до закінчення кінцевого терміну прийняття заяв про участь/прийняття закритих цінових пропозицій шляхом надсилання відповідного електронного повідомлення на електронну пошту такого учасника .</w:t>
      </w:r>
    </w:p>
    <w:p w:rsidR="00E917C6" w:rsidRPr="004374B0" w:rsidRDefault="00E917C6" w:rsidP="00EB5CD6">
      <w:pPr>
        <w:ind w:right="28" w:firstLine="709"/>
        <w:jc w:val="both"/>
        <w:rPr>
          <w:rFonts w:cs="Times New Roman"/>
          <w:sz w:val="26"/>
          <w:szCs w:val="26"/>
        </w:rPr>
      </w:pPr>
      <w:r>
        <w:rPr>
          <w:rFonts w:cs="Times New Roman"/>
          <w:sz w:val="26"/>
          <w:szCs w:val="26"/>
        </w:rPr>
        <w:t>2.3.5.</w:t>
      </w:r>
      <w:r w:rsidRPr="004374B0">
        <w:rPr>
          <w:rFonts w:cs="Times New Roman"/>
          <w:sz w:val="26"/>
          <w:szCs w:val="26"/>
        </w:rPr>
        <w:t xml:space="preserve"> </w:t>
      </w:r>
      <w:r w:rsidRPr="004374B0">
        <w:rPr>
          <w:rFonts w:cs="Times New Roman"/>
          <w:sz w:val="26"/>
          <w:szCs w:val="26"/>
          <w:highlight w:val="white"/>
        </w:rPr>
        <w:t xml:space="preserve">Передати унікальне гіперпосилання для участі в електронному аукціоні відповідному учаснику протягом </w:t>
      </w:r>
      <w:r w:rsidRPr="004374B0">
        <w:rPr>
          <w:rFonts w:cs="Times New Roman"/>
          <w:sz w:val="26"/>
          <w:szCs w:val="26"/>
        </w:rPr>
        <w:t xml:space="preserve">30 (тридцяти) хвилин з моменту генерації такого гіперпосилання, але не пізніше, ніж за 1 годину до початку електронного аукціону. </w:t>
      </w:r>
    </w:p>
    <w:p w:rsidR="00E917C6" w:rsidRPr="004374B0" w:rsidRDefault="00E917C6" w:rsidP="00EB5CD6">
      <w:pPr>
        <w:ind w:right="28" w:firstLine="709"/>
        <w:jc w:val="both"/>
        <w:rPr>
          <w:rFonts w:cs="Times New Roman"/>
          <w:sz w:val="26"/>
          <w:szCs w:val="26"/>
          <w:highlight w:val="white"/>
        </w:rPr>
      </w:pPr>
      <w:r>
        <w:rPr>
          <w:rFonts w:cs="Times New Roman"/>
          <w:sz w:val="26"/>
          <w:szCs w:val="26"/>
          <w:highlight w:val="white"/>
        </w:rPr>
        <w:t>2.3.6.</w:t>
      </w:r>
      <w:r w:rsidRPr="004374B0">
        <w:rPr>
          <w:rFonts w:cs="Times New Roman"/>
          <w:sz w:val="26"/>
          <w:szCs w:val="26"/>
          <w:highlight w:val="white"/>
        </w:rPr>
        <w:t xml:space="preserve"> Своєчасно розміщувати на веб-сайті електронного майданчика інформацію, що може вплинути на права та обов'язки організатора, користувачів та/або учасників. </w:t>
      </w:r>
    </w:p>
    <w:p w:rsidR="00E917C6" w:rsidRPr="004374B0" w:rsidRDefault="00E917C6" w:rsidP="00EB5CD6">
      <w:pPr>
        <w:ind w:right="28" w:firstLine="709"/>
        <w:jc w:val="both"/>
        <w:rPr>
          <w:rFonts w:cs="Times New Roman"/>
          <w:sz w:val="26"/>
          <w:szCs w:val="26"/>
        </w:rPr>
      </w:pPr>
      <w:r>
        <w:rPr>
          <w:rFonts w:cs="Times New Roman"/>
          <w:sz w:val="26"/>
          <w:szCs w:val="26"/>
          <w:highlight w:val="white"/>
        </w:rPr>
        <w:t>3.3.7</w:t>
      </w:r>
      <w:r w:rsidRPr="004374B0">
        <w:rPr>
          <w:rFonts w:cs="Times New Roman"/>
          <w:sz w:val="26"/>
          <w:szCs w:val="26"/>
          <w:highlight w:val="white"/>
        </w:rPr>
        <w:t>. Забезпечувати нерозголошення унікальних гіперпосилань, конфіденційної інформації та інформації, що не підлягає розголошенню згідно Регламенту ЕТС</w:t>
      </w:r>
      <w:r w:rsidRPr="004374B0">
        <w:rPr>
          <w:rFonts w:cs="Times New Roman"/>
          <w:sz w:val="26"/>
          <w:szCs w:val="26"/>
        </w:rPr>
        <w:t>, в тому числі, але не обмежуючись, розміру закритої цінової пропозиції учасника — до початку електро</w:t>
      </w:r>
      <w:r>
        <w:rPr>
          <w:rFonts w:cs="Times New Roman"/>
          <w:sz w:val="26"/>
          <w:szCs w:val="26"/>
        </w:rPr>
        <w:t>нного аукціону,</w:t>
      </w:r>
      <w:r w:rsidRPr="004374B0">
        <w:rPr>
          <w:rFonts w:cs="Times New Roman"/>
          <w:sz w:val="26"/>
          <w:szCs w:val="26"/>
        </w:rPr>
        <w:t xml:space="preserve"> найменування учасника — до завершення електронного аукціону. </w:t>
      </w:r>
    </w:p>
    <w:p w:rsidR="00E917C6" w:rsidRPr="004374B0" w:rsidRDefault="00E917C6" w:rsidP="00EB5CD6">
      <w:pPr>
        <w:ind w:right="28" w:firstLine="709"/>
        <w:jc w:val="both"/>
        <w:rPr>
          <w:rFonts w:cs="Times New Roman"/>
          <w:sz w:val="26"/>
          <w:szCs w:val="26"/>
        </w:rPr>
      </w:pPr>
      <w:r w:rsidRPr="004374B0">
        <w:rPr>
          <w:rFonts w:cs="Times New Roman"/>
          <w:sz w:val="26"/>
          <w:szCs w:val="26"/>
          <w:highlight w:val="white"/>
        </w:rPr>
        <w:t xml:space="preserve">2.3.8. Самостійно перевіряти відповідність ідентифікаційної інформації (для юридичних осіб та фізичних осіб-підприємців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(за наявності), паспортні дані, адреси та контактна інформація, а також інші документи, що підтверджують ідентифікацію учасника), наданої користувачем, що має намір прийняти участь в електронному аукціоні даним, які вказуються таким користувачем в заяві про участь в електронному аукціоні. Невідповідність </w:t>
      </w:r>
      <w:r w:rsidRPr="004374B0">
        <w:rPr>
          <w:rFonts w:cs="Times New Roman"/>
          <w:sz w:val="26"/>
          <w:szCs w:val="26"/>
        </w:rPr>
        <w:t xml:space="preserve">наданої інформації є підставою для відмови такому користувачу у доступі до участі у електронному аукціоні та /або дискваліфікації такого учасника організатором, у разі якщо його визначено переможцем </w:t>
      </w:r>
      <w:r w:rsidRPr="004374B0">
        <w:rPr>
          <w:rFonts w:cs="Times New Roman"/>
          <w:sz w:val="26"/>
          <w:szCs w:val="26"/>
          <w:highlight w:val="white"/>
        </w:rPr>
        <w:t>електронного</w:t>
      </w:r>
      <w:r w:rsidRPr="004374B0">
        <w:rPr>
          <w:rFonts w:cs="Times New Roman"/>
          <w:sz w:val="26"/>
          <w:szCs w:val="26"/>
        </w:rPr>
        <w:t xml:space="preserve"> аукціону.</w:t>
      </w:r>
    </w:p>
    <w:p w:rsidR="00E917C6" w:rsidRPr="004374B0" w:rsidRDefault="00E917C6" w:rsidP="00EB5CD6">
      <w:pPr>
        <w:ind w:right="28" w:firstLine="709"/>
        <w:jc w:val="both"/>
        <w:rPr>
          <w:rFonts w:cs="Times New Roman"/>
          <w:sz w:val="26"/>
          <w:szCs w:val="26"/>
        </w:rPr>
      </w:pPr>
      <w:r w:rsidRPr="004374B0">
        <w:rPr>
          <w:rFonts w:cs="Times New Roman"/>
          <w:sz w:val="26"/>
          <w:szCs w:val="26"/>
          <w:highlight w:val="white"/>
        </w:rPr>
        <w:t>2.3.9. Інформувати користувача про зарахування на рахунок оператора гарантійного внеску протягом однієї години з моменту такого зарахування та набуття ним права подати заяву на участь та закриту цінову пропозицію  відповідно до Регламенту ЕТС.</w:t>
      </w:r>
    </w:p>
    <w:p w:rsidR="00E917C6" w:rsidRPr="004374B0" w:rsidRDefault="00E917C6" w:rsidP="00EB5CD6">
      <w:pPr>
        <w:ind w:right="28" w:firstLine="709"/>
        <w:jc w:val="both"/>
        <w:rPr>
          <w:rFonts w:cs="Times New Roman"/>
          <w:sz w:val="26"/>
          <w:szCs w:val="26"/>
          <w:highlight w:val="white"/>
        </w:rPr>
      </w:pPr>
      <w:r w:rsidRPr="004374B0">
        <w:rPr>
          <w:rFonts w:cs="Times New Roman"/>
          <w:sz w:val="26"/>
          <w:szCs w:val="26"/>
          <w:highlight w:val="white"/>
        </w:rPr>
        <w:t>2.3.10. Здійснювати консультаційну підтримку організаторів, користувачів та учасників з питань, пов'язаних з функціонуванням ЕТС, за допомогою телефонного зв’язку та електронної пошти в робочі дні з 09:0</w:t>
      </w:r>
      <w:r>
        <w:rPr>
          <w:rFonts w:cs="Times New Roman"/>
          <w:sz w:val="26"/>
          <w:szCs w:val="26"/>
          <w:highlight w:val="white"/>
        </w:rPr>
        <w:t>0 до 18:00 за київським часом.</w:t>
      </w:r>
    </w:p>
    <w:p w:rsidR="00E917C6" w:rsidRPr="004374B0" w:rsidRDefault="00E917C6" w:rsidP="00EB5CD6">
      <w:pPr>
        <w:ind w:right="28" w:firstLine="709"/>
        <w:jc w:val="both"/>
        <w:rPr>
          <w:rFonts w:cs="Times New Roman"/>
          <w:sz w:val="26"/>
          <w:szCs w:val="26"/>
        </w:rPr>
      </w:pPr>
      <w:r w:rsidRPr="004374B0">
        <w:rPr>
          <w:rFonts w:cs="Times New Roman"/>
          <w:sz w:val="26"/>
          <w:szCs w:val="26"/>
          <w:highlight w:val="white"/>
        </w:rPr>
        <w:t xml:space="preserve">2.3.11. </w:t>
      </w:r>
      <w:r w:rsidRPr="004374B0">
        <w:rPr>
          <w:rFonts w:cs="Times New Roman"/>
          <w:sz w:val="26"/>
          <w:szCs w:val="26"/>
        </w:rPr>
        <w:t xml:space="preserve">Своєчасно здійснювати повернення гарантійного внеску та перерахування залишку гарантійного внеску на рахунок організатора в порядку, передбаченому Регламентом ЕТС. </w:t>
      </w:r>
    </w:p>
    <w:p w:rsidR="00E917C6" w:rsidRPr="004374B0" w:rsidRDefault="00E917C6" w:rsidP="00EB5CD6">
      <w:pPr>
        <w:ind w:right="28" w:firstLine="709"/>
        <w:jc w:val="both"/>
        <w:rPr>
          <w:rFonts w:cs="Times New Roman"/>
          <w:sz w:val="26"/>
          <w:szCs w:val="26"/>
        </w:rPr>
      </w:pPr>
      <w:r>
        <w:rPr>
          <w:rFonts w:cs="Times New Roman"/>
          <w:sz w:val="26"/>
          <w:szCs w:val="26"/>
        </w:rPr>
        <w:t xml:space="preserve">2.3.12. </w:t>
      </w:r>
      <w:r w:rsidRPr="004374B0">
        <w:rPr>
          <w:rFonts w:cs="Times New Roman"/>
          <w:sz w:val="26"/>
          <w:szCs w:val="26"/>
        </w:rPr>
        <w:t>Здійснювати антивірусну та технічну перевірку інформації та матеріалів, перед їх передачею до ЕТС та/або збереженням.</w:t>
      </w:r>
    </w:p>
    <w:p w:rsidR="00E917C6" w:rsidRPr="004374B0" w:rsidRDefault="00E917C6" w:rsidP="00EB5CD6">
      <w:pPr>
        <w:ind w:right="28" w:firstLine="709"/>
        <w:jc w:val="both"/>
        <w:rPr>
          <w:rFonts w:cs="Times New Roman"/>
          <w:sz w:val="26"/>
          <w:szCs w:val="26"/>
        </w:rPr>
      </w:pPr>
      <w:r>
        <w:rPr>
          <w:rFonts w:cs="Times New Roman"/>
          <w:sz w:val="26"/>
          <w:szCs w:val="26"/>
        </w:rPr>
        <w:t xml:space="preserve">2.3.13. </w:t>
      </w:r>
      <w:r w:rsidRPr="004374B0">
        <w:rPr>
          <w:rFonts w:cs="Times New Roman"/>
          <w:sz w:val="26"/>
          <w:szCs w:val="26"/>
        </w:rPr>
        <w:t>Своєчасно інформувати адміністратора про виникнення обставин, що можуть перешкоджати функціонуванню ЕТС.</w:t>
      </w:r>
    </w:p>
    <w:p w:rsidR="00E917C6" w:rsidRPr="004374B0" w:rsidRDefault="00E917C6" w:rsidP="00EB5CD6">
      <w:pPr>
        <w:ind w:right="28" w:firstLine="709"/>
        <w:jc w:val="both"/>
        <w:rPr>
          <w:rFonts w:cs="Times New Roman"/>
          <w:sz w:val="26"/>
          <w:szCs w:val="26"/>
        </w:rPr>
      </w:pPr>
      <w:r>
        <w:rPr>
          <w:rFonts w:cs="Times New Roman"/>
          <w:sz w:val="26"/>
          <w:szCs w:val="26"/>
        </w:rPr>
        <w:t xml:space="preserve">2.3.14. </w:t>
      </w:r>
      <w:r w:rsidRPr="004374B0">
        <w:rPr>
          <w:rFonts w:cs="Times New Roman"/>
          <w:sz w:val="26"/>
          <w:szCs w:val="26"/>
        </w:rPr>
        <w:t>Своєчасно проходити регулярне автоматичне та ручне тестування в порядку та строки, встановлені адміністратором.</w:t>
      </w:r>
    </w:p>
    <w:p w:rsidR="00E917C6" w:rsidRPr="004374B0" w:rsidRDefault="00E917C6" w:rsidP="00EB5CD6">
      <w:pPr>
        <w:ind w:right="28" w:firstLine="709"/>
        <w:jc w:val="both"/>
        <w:rPr>
          <w:rFonts w:cs="Times New Roman"/>
          <w:sz w:val="26"/>
          <w:szCs w:val="26"/>
        </w:rPr>
      </w:pPr>
      <w:r>
        <w:rPr>
          <w:rFonts w:cs="Times New Roman"/>
          <w:sz w:val="26"/>
          <w:szCs w:val="26"/>
        </w:rPr>
        <w:t xml:space="preserve">2.3.15. </w:t>
      </w:r>
      <w:r w:rsidRPr="004374B0">
        <w:rPr>
          <w:rFonts w:cs="Times New Roman"/>
          <w:sz w:val="26"/>
          <w:szCs w:val="26"/>
        </w:rPr>
        <w:t>Забезпечити технічні можливості для збереження інформації про лот в режимі чернетки з функціями редагування до моменту її публікації в ЦБД та для внесення змін до оголошення відповідно до Регламенту.</w:t>
      </w:r>
    </w:p>
    <w:p w:rsidR="00E917C6" w:rsidRPr="004374B0" w:rsidRDefault="00E917C6" w:rsidP="00EB5CD6">
      <w:pPr>
        <w:ind w:right="28" w:firstLine="709"/>
        <w:jc w:val="both"/>
        <w:rPr>
          <w:rFonts w:cs="Times New Roman"/>
          <w:sz w:val="26"/>
          <w:szCs w:val="26"/>
          <w:highlight w:val="white"/>
        </w:rPr>
      </w:pPr>
      <w:r w:rsidRPr="004374B0">
        <w:rPr>
          <w:rFonts w:cs="Times New Roman"/>
          <w:sz w:val="26"/>
          <w:szCs w:val="26"/>
          <w:highlight w:val="white"/>
        </w:rPr>
        <w:t>2.3.16. Отримати від користувача згоду на збирання, реєстрацію, накопичення, зберігання, адаптування, зміну, поновлення, використання і поширення (розповсюдження, реалізацію, передачу), знеособлення, публікацію, знищення персональних даних користувача, у тому числі з використанням інформаційних (автоматизованих) систем, а також на передачу персональних даних третім особам для проведення електронних торгів відповідно до Регламенту ЕТС;</w:t>
      </w:r>
    </w:p>
    <w:p w:rsidR="00E917C6" w:rsidRPr="004374B0" w:rsidRDefault="00E917C6" w:rsidP="00EB5CD6">
      <w:pPr>
        <w:ind w:right="28" w:firstLine="709"/>
        <w:jc w:val="both"/>
        <w:rPr>
          <w:rFonts w:cs="Times New Roman"/>
          <w:sz w:val="26"/>
          <w:szCs w:val="26"/>
          <w:highlight w:val="white"/>
        </w:rPr>
      </w:pPr>
      <w:r w:rsidRPr="004374B0">
        <w:rPr>
          <w:rFonts w:cs="Times New Roman"/>
          <w:sz w:val="26"/>
          <w:szCs w:val="26"/>
          <w:highlight w:val="white"/>
        </w:rPr>
        <w:t xml:space="preserve">2.3.17. </w:t>
      </w:r>
      <w:r w:rsidRPr="004374B0">
        <w:rPr>
          <w:rFonts w:cs="Times New Roman"/>
          <w:sz w:val="26"/>
          <w:szCs w:val="26"/>
        </w:rPr>
        <w:t>Поінформувати учасника(-ів) про</w:t>
      </w:r>
      <w:r w:rsidRPr="004374B0">
        <w:rPr>
          <w:rFonts w:cs="Times New Roman"/>
          <w:sz w:val="26"/>
          <w:szCs w:val="26"/>
          <w:highlight w:val="white"/>
        </w:rPr>
        <w:t xml:space="preserve"> внесення організатором змін до оголошення </w:t>
      </w:r>
      <w:r w:rsidRPr="004374B0">
        <w:rPr>
          <w:rFonts w:cs="Times New Roman"/>
          <w:sz w:val="26"/>
          <w:szCs w:val="26"/>
        </w:rPr>
        <w:t>протягом 10 (десяти) хвилин</w:t>
      </w:r>
      <w:r w:rsidRPr="004374B0">
        <w:rPr>
          <w:rFonts w:cs="Times New Roman"/>
          <w:sz w:val="26"/>
          <w:szCs w:val="26"/>
          <w:highlight w:val="white"/>
        </w:rPr>
        <w:t xml:space="preserve"> з моменту внесення таких змін.</w:t>
      </w:r>
    </w:p>
    <w:p w:rsidR="00E917C6" w:rsidRPr="004374B0" w:rsidRDefault="00E917C6" w:rsidP="00EB5CD6">
      <w:pPr>
        <w:ind w:right="28" w:firstLine="709"/>
        <w:jc w:val="both"/>
        <w:rPr>
          <w:rFonts w:cs="Times New Roman"/>
          <w:sz w:val="26"/>
          <w:szCs w:val="26"/>
          <w:highlight w:val="white"/>
        </w:rPr>
      </w:pPr>
      <w:r w:rsidRPr="004374B0">
        <w:rPr>
          <w:rFonts w:cs="Times New Roman"/>
          <w:sz w:val="26"/>
          <w:szCs w:val="26"/>
          <w:highlight w:val="white"/>
        </w:rPr>
        <w:t>2.3.18. Надавати доступ до особистого кабінету виключно організатору аукціону, визначеним Регламентом ЕТС для публікації оголошення щодо продажу лота</w:t>
      </w:r>
    </w:p>
    <w:p w:rsidR="00E917C6" w:rsidRPr="004374B0" w:rsidRDefault="00E917C6" w:rsidP="00EB5CD6">
      <w:pPr>
        <w:ind w:right="28" w:firstLine="709"/>
        <w:jc w:val="both"/>
        <w:rPr>
          <w:rFonts w:cs="Times New Roman"/>
          <w:sz w:val="26"/>
          <w:szCs w:val="26"/>
        </w:rPr>
      </w:pPr>
      <w:r w:rsidRPr="004374B0">
        <w:rPr>
          <w:rFonts w:cs="Times New Roman"/>
          <w:sz w:val="26"/>
          <w:szCs w:val="26"/>
        </w:rPr>
        <w:t>2.3.19. Інформувати учасника з наступною по величині ціновою/закритою ціновою пропозицією/того із них, хто подав її</w:t>
      </w:r>
      <w:r>
        <w:rPr>
          <w:rFonts w:cs="Times New Roman"/>
          <w:sz w:val="26"/>
          <w:szCs w:val="26"/>
        </w:rPr>
        <w:t xml:space="preserve"> раніше  про зміну його статусу</w:t>
      </w:r>
      <w:r w:rsidRPr="004374B0">
        <w:rPr>
          <w:rFonts w:cs="Times New Roman"/>
          <w:sz w:val="26"/>
          <w:szCs w:val="26"/>
        </w:rPr>
        <w:t xml:space="preserve"> в разі отримання належним чином оформленого листа (звернення) від такого учасника про відмову від очікування та одночасним натискання таким учасником відповідної кнопки про відмову від очікування в особистому кабінеті. </w:t>
      </w:r>
    </w:p>
    <w:p w:rsidR="00E917C6" w:rsidRPr="004374B0" w:rsidRDefault="00E917C6" w:rsidP="00EB5CD6">
      <w:pPr>
        <w:ind w:right="28" w:firstLine="709"/>
        <w:jc w:val="both"/>
        <w:rPr>
          <w:rFonts w:cs="Times New Roman"/>
          <w:sz w:val="26"/>
          <w:szCs w:val="26"/>
        </w:rPr>
      </w:pPr>
      <w:r w:rsidRPr="004374B0">
        <w:rPr>
          <w:rFonts w:cs="Times New Roman"/>
          <w:sz w:val="26"/>
          <w:szCs w:val="26"/>
        </w:rPr>
        <w:t xml:space="preserve">2.3.20. Забезпечити коректне та своєчасне відображення в системі зміни статусу учасника з наступною по величині ціновою пропозицією після переможця електронного аукціону, а при однакових цінових пропозиціях кількох учасників — того з них, який подав цінову пропозицію раніше </w:t>
      </w:r>
      <w:r>
        <w:rPr>
          <w:rFonts w:cs="Times New Roman"/>
          <w:sz w:val="26"/>
          <w:szCs w:val="26"/>
        </w:rPr>
        <w:t>за інших, (зміна статусу в ЕТС «</w:t>
      </w:r>
      <w:r w:rsidRPr="004374B0">
        <w:rPr>
          <w:rFonts w:cs="Times New Roman"/>
          <w:sz w:val="26"/>
          <w:szCs w:val="26"/>
        </w:rPr>
        <w:t>Очіку</w:t>
      </w:r>
      <w:r>
        <w:rPr>
          <w:rFonts w:cs="Times New Roman"/>
          <w:sz w:val="26"/>
          <w:szCs w:val="26"/>
        </w:rPr>
        <w:t>ється рішення» на статус в ЕТС «Рішення скасоване»</w:t>
      </w:r>
      <w:r w:rsidRPr="004374B0">
        <w:rPr>
          <w:rFonts w:cs="Times New Roman"/>
          <w:sz w:val="26"/>
          <w:szCs w:val="26"/>
        </w:rPr>
        <w:t>) відповідно до Регламенту ЕТС.</w:t>
      </w:r>
    </w:p>
    <w:p w:rsidR="00E917C6" w:rsidRPr="004374B0" w:rsidRDefault="00E917C6" w:rsidP="00EB5CD6">
      <w:pPr>
        <w:ind w:right="28" w:firstLine="709"/>
        <w:jc w:val="both"/>
        <w:rPr>
          <w:rFonts w:cs="Times New Roman"/>
          <w:sz w:val="26"/>
          <w:szCs w:val="26"/>
        </w:rPr>
      </w:pPr>
      <w:r w:rsidRPr="004374B0">
        <w:rPr>
          <w:rFonts w:cs="Times New Roman"/>
          <w:sz w:val="26"/>
          <w:szCs w:val="26"/>
        </w:rPr>
        <w:t>2.3.21. Оператор, через якого переможцем електронного аукціону подано цінову пропозицію, забезпечує  підписання протокол електронного аукціону в день його публікації в ЕТС за допомогою кваліфікованого електронного підпису уповноваженої особи або кваліфікованого цифрового підпису спеціально призначеного для таких цілей.</w:t>
      </w:r>
    </w:p>
    <w:p w:rsidR="00E917C6" w:rsidRPr="004374B0" w:rsidRDefault="00E917C6" w:rsidP="00A12145">
      <w:pPr>
        <w:jc w:val="both"/>
        <w:rPr>
          <w:rFonts w:cs="Times New Roman"/>
          <w:sz w:val="26"/>
          <w:szCs w:val="26"/>
        </w:rPr>
      </w:pPr>
    </w:p>
    <w:p w:rsidR="00E917C6" w:rsidRPr="004374B0" w:rsidRDefault="00E917C6" w:rsidP="00EB5CD6">
      <w:pPr>
        <w:widowControl w:val="0"/>
        <w:jc w:val="center"/>
        <w:rPr>
          <w:rFonts w:cs="Times New Roman"/>
          <w:b/>
          <w:sz w:val="26"/>
          <w:szCs w:val="26"/>
        </w:rPr>
      </w:pPr>
      <w:r w:rsidRPr="004374B0">
        <w:rPr>
          <w:rStyle w:val="a0"/>
          <w:rFonts w:cs="Times New Roman"/>
          <w:bCs/>
          <w:sz w:val="26"/>
          <w:szCs w:val="26"/>
          <w:lang w:eastAsia="ru-RU"/>
        </w:rPr>
        <w:t xml:space="preserve">ІІІ. </w:t>
      </w:r>
      <w:r w:rsidRPr="004374B0">
        <w:rPr>
          <w:rFonts w:cs="Times New Roman"/>
          <w:b/>
          <w:sz w:val="26"/>
          <w:szCs w:val="26"/>
        </w:rPr>
        <w:t>КОНФІДЕНЦІЙНА ІНФОРМАЦІЯ</w:t>
      </w:r>
    </w:p>
    <w:p w:rsidR="00E917C6" w:rsidRPr="004374B0" w:rsidRDefault="00E917C6" w:rsidP="00A12145">
      <w:pPr>
        <w:widowControl w:val="0"/>
        <w:rPr>
          <w:rFonts w:cs="Times New Roman"/>
          <w:sz w:val="26"/>
          <w:szCs w:val="26"/>
        </w:rPr>
      </w:pPr>
    </w:p>
    <w:p w:rsidR="00E917C6" w:rsidRPr="004374B0" w:rsidRDefault="00E917C6" w:rsidP="00EB5CD6">
      <w:pPr>
        <w:widowControl w:val="0"/>
        <w:ind w:firstLine="720"/>
        <w:rPr>
          <w:rFonts w:cs="Times New Roman"/>
          <w:sz w:val="26"/>
          <w:szCs w:val="26"/>
        </w:rPr>
      </w:pPr>
      <w:r w:rsidRPr="004374B0">
        <w:rPr>
          <w:rFonts w:cs="Times New Roman"/>
          <w:sz w:val="26"/>
          <w:szCs w:val="26"/>
        </w:rPr>
        <w:t>3.1. Під конфіденційною інформацією Сторони розуміють:</w:t>
      </w:r>
    </w:p>
    <w:p w:rsidR="00E917C6" w:rsidRPr="004374B0" w:rsidRDefault="00E917C6" w:rsidP="00EB5CD6">
      <w:pPr>
        <w:pStyle w:val="msonormalcxspmiddle"/>
        <w:widowControl w:val="0"/>
        <w:spacing w:before="0" w:after="0"/>
        <w:ind w:firstLine="720"/>
        <w:contextualSpacing/>
        <w:jc w:val="both"/>
        <w:rPr>
          <w:sz w:val="26"/>
          <w:szCs w:val="26"/>
          <w:lang w:val="uk-UA"/>
        </w:rPr>
      </w:pPr>
      <w:r w:rsidRPr="004374B0">
        <w:rPr>
          <w:sz w:val="26"/>
          <w:szCs w:val="26"/>
          <w:lang w:val="uk-UA"/>
        </w:rPr>
        <w:t>відомості про учасників електронного аукціону до моменту завершення електронного аукціону;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p>
    <w:p w:rsidR="00E917C6" w:rsidRPr="004374B0" w:rsidRDefault="00E917C6" w:rsidP="00EB5CD6">
      <w:pPr>
        <w:pStyle w:val="msonormalcxspmiddle"/>
        <w:widowControl w:val="0"/>
        <w:spacing w:before="0" w:after="0"/>
        <w:ind w:firstLine="720"/>
        <w:contextualSpacing/>
        <w:jc w:val="both"/>
        <w:rPr>
          <w:sz w:val="26"/>
          <w:szCs w:val="26"/>
          <w:lang w:val="uk-UA"/>
        </w:rPr>
      </w:pPr>
      <w:r w:rsidRPr="004374B0">
        <w:rPr>
          <w:sz w:val="26"/>
          <w:szCs w:val="26"/>
          <w:lang w:val="uk-UA"/>
        </w:rPr>
        <w:t>ключі доступу електронного майданчика до ЕТС,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E917C6" w:rsidRPr="004374B0" w:rsidRDefault="00E917C6" w:rsidP="00EB5CD6">
      <w:pPr>
        <w:pStyle w:val="msonormalcxspmiddle"/>
        <w:widowControl w:val="0"/>
        <w:spacing w:before="0" w:after="0"/>
        <w:ind w:firstLine="720"/>
        <w:contextualSpacing/>
        <w:jc w:val="both"/>
        <w:rPr>
          <w:sz w:val="26"/>
          <w:szCs w:val="26"/>
          <w:lang w:val="uk-UA"/>
        </w:rPr>
      </w:pPr>
      <w:r w:rsidRPr="004374B0">
        <w:rPr>
          <w:sz w:val="26"/>
          <w:szCs w:val="26"/>
          <w:lang w:val="uk-UA"/>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E917C6" w:rsidRPr="004374B0" w:rsidRDefault="00E917C6" w:rsidP="00EB5CD6">
      <w:pPr>
        <w:widowControl w:val="0"/>
        <w:ind w:firstLine="750"/>
        <w:jc w:val="both"/>
        <w:rPr>
          <w:rFonts w:cs="Times New Roman"/>
          <w:sz w:val="26"/>
          <w:szCs w:val="26"/>
        </w:rPr>
      </w:pPr>
      <w:r w:rsidRPr="004374B0">
        <w:rPr>
          <w:rFonts w:cs="Times New Roman"/>
          <w:sz w:val="26"/>
          <w:szCs w:val="26"/>
        </w:rPr>
        <w:t>3.2. Сторони зобов’язуються вжити усіх заходів для нерозголошення конфіденційної інформації.</w:t>
      </w:r>
    </w:p>
    <w:p w:rsidR="00E917C6" w:rsidRPr="004374B0" w:rsidRDefault="00E917C6" w:rsidP="00A12145">
      <w:pPr>
        <w:widowControl w:val="0"/>
        <w:jc w:val="both"/>
        <w:rPr>
          <w:rFonts w:cs="Times New Roman"/>
          <w:sz w:val="26"/>
          <w:szCs w:val="26"/>
        </w:rPr>
      </w:pPr>
    </w:p>
    <w:p w:rsidR="00E917C6" w:rsidRDefault="00E917C6" w:rsidP="00EB5CD6">
      <w:pPr>
        <w:pStyle w:val="3"/>
        <w:shd w:val="clear" w:color="auto" w:fill="auto"/>
        <w:tabs>
          <w:tab w:val="left" w:pos="1025"/>
        </w:tabs>
        <w:spacing w:before="0" w:after="0" w:line="240" w:lineRule="auto"/>
        <w:jc w:val="center"/>
        <w:rPr>
          <w:rFonts w:ascii="Times New Roman" w:hAnsi="Times New Roman"/>
          <w:b/>
          <w:spacing w:val="0"/>
          <w:sz w:val="26"/>
          <w:szCs w:val="26"/>
          <w:lang w:val="uk-UA"/>
        </w:rPr>
      </w:pPr>
      <w:r w:rsidRPr="004374B0">
        <w:rPr>
          <w:rFonts w:ascii="Times New Roman" w:hAnsi="Times New Roman"/>
          <w:b/>
          <w:spacing w:val="0"/>
          <w:sz w:val="26"/>
          <w:szCs w:val="26"/>
          <w:lang w:val="uk-UA"/>
        </w:rPr>
        <w:t>І</w:t>
      </w:r>
      <w:r w:rsidRPr="004374B0">
        <w:rPr>
          <w:rFonts w:ascii="Times New Roman" w:hAnsi="Times New Roman"/>
          <w:b/>
          <w:spacing w:val="0"/>
          <w:sz w:val="26"/>
          <w:szCs w:val="26"/>
          <w:lang w:val="uk-UA"/>
        </w:rPr>
        <w:t>V</w:t>
      </w:r>
      <w:r w:rsidRPr="004374B0">
        <w:rPr>
          <w:rFonts w:ascii="Times New Roman" w:hAnsi="Times New Roman"/>
          <w:b/>
          <w:spacing w:val="0"/>
          <w:sz w:val="26"/>
          <w:szCs w:val="26"/>
          <w:lang w:val="uk-UA"/>
        </w:rPr>
        <w:t>. СТРОК ДОГОВОРУ, УМОВИ ВНЕСЕННЯ ЗМІН ТА РОЗІРВАННЯ ДОГОВОРУ</w:t>
      </w:r>
    </w:p>
    <w:p w:rsidR="00E917C6" w:rsidRPr="00A12145" w:rsidRDefault="00E917C6" w:rsidP="00A12145">
      <w:pPr>
        <w:pStyle w:val="3"/>
        <w:shd w:val="clear" w:color="auto" w:fill="auto"/>
        <w:tabs>
          <w:tab w:val="left" w:pos="1025"/>
        </w:tabs>
        <w:spacing w:before="0" w:after="0" w:line="240" w:lineRule="auto"/>
        <w:rPr>
          <w:rFonts w:ascii="Times New Roman" w:hAnsi="Times New Roman"/>
          <w:spacing w:val="0"/>
          <w:sz w:val="26"/>
          <w:szCs w:val="26"/>
          <w:lang w:val="uk-UA"/>
        </w:rPr>
      </w:pP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 xml:space="preserve">4.1. Цей Договір набирає чинності з дати його підписання уповноваженими представниками Сторін та </w:t>
      </w:r>
      <w:r w:rsidRPr="00A12145">
        <w:rPr>
          <w:rFonts w:ascii="Times New Roman" w:hAnsi="Times New Roman"/>
          <w:b/>
          <w:i/>
          <w:spacing w:val="0"/>
          <w:sz w:val="26"/>
          <w:szCs w:val="26"/>
          <w:lang w:val="uk-UA"/>
        </w:rPr>
        <w:t xml:space="preserve">діє до </w:t>
      </w:r>
      <w:r>
        <w:rPr>
          <w:rFonts w:ascii="Times New Roman" w:hAnsi="Times New Roman"/>
          <w:b/>
          <w:i/>
          <w:spacing w:val="0"/>
          <w:sz w:val="26"/>
          <w:szCs w:val="26"/>
          <w:lang w:val="uk-UA"/>
        </w:rPr>
        <w:t>«</w:t>
      </w:r>
      <w:r w:rsidRPr="00A12145">
        <w:rPr>
          <w:rFonts w:ascii="Times New Roman" w:hAnsi="Times New Roman"/>
          <w:b/>
          <w:i/>
          <w:spacing w:val="0"/>
          <w:sz w:val="26"/>
          <w:szCs w:val="26"/>
          <w:lang w:val="uk-UA"/>
        </w:rPr>
        <w:t>31</w:t>
      </w:r>
      <w:r>
        <w:rPr>
          <w:rFonts w:ascii="Times New Roman" w:hAnsi="Times New Roman"/>
          <w:b/>
          <w:i/>
          <w:spacing w:val="0"/>
          <w:sz w:val="26"/>
          <w:szCs w:val="26"/>
          <w:lang w:val="uk-UA"/>
        </w:rPr>
        <w:t>»</w:t>
      </w:r>
      <w:r w:rsidRPr="00A12145">
        <w:rPr>
          <w:rFonts w:ascii="Times New Roman" w:hAnsi="Times New Roman"/>
          <w:b/>
          <w:i/>
          <w:spacing w:val="0"/>
          <w:sz w:val="26"/>
          <w:szCs w:val="26"/>
          <w:lang w:val="uk-UA"/>
        </w:rPr>
        <w:t xml:space="preserve"> грудня 2020</w:t>
      </w:r>
      <w:r w:rsidRPr="00A12145">
        <w:rPr>
          <w:rFonts w:ascii="Times New Roman" w:hAnsi="Times New Roman"/>
          <w:b/>
          <w:i/>
          <w:spacing w:val="0"/>
          <w:sz w:val="26"/>
          <w:szCs w:val="26"/>
          <w:lang w:val="uk-UA"/>
        </w:rPr>
        <w:t xml:space="preserve"> року</w:t>
      </w:r>
      <w:r w:rsidRPr="00A12145">
        <w:rPr>
          <w:rFonts w:ascii="Times New Roman" w:hAnsi="Times New Roman"/>
          <w:b/>
          <w:i/>
          <w:spacing w:val="0"/>
          <w:sz w:val="26"/>
          <w:szCs w:val="26"/>
          <w:lang w:val="uk-UA"/>
        </w:rPr>
        <w:t>.</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4.2. У випадку, якщо не пізніше ніж за 10 календарних днів до закінчення строку дії Договору жодна зі Сторін не повідомить іншу про небажання продовжувати його дію, Договір вважатиметься пролонгованим на наступний календарний рік.</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z w:val="26"/>
          <w:szCs w:val="26"/>
          <w:lang w:val="uk-UA"/>
        </w:rPr>
      </w:pPr>
      <w:r w:rsidRPr="004374B0">
        <w:rPr>
          <w:rFonts w:ascii="Times New Roman" w:hAnsi="Times New Roman"/>
          <w:spacing w:val="0"/>
          <w:sz w:val="26"/>
          <w:szCs w:val="26"/>
          <w:lang w:val="uk-UA"/>
        </w:rPr>
        <w:t xml:space="preserve">4.3. </w:t>
      </w:r>
      <w:r w:rsidRPr="004374B0">
        <w:rPr>
          <w:rFonts w:ascii="Times New Roman" w:hAnsi="Times New Roman"/>
          <w:sz w:val="26"/>
          <w:szCs w:val="26"/>
          <w:lang w:val="uk-UA"/>
        </w:rPr>
        <w:t>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4.</w:t>
      </w:r>
      <w:r w:rsidRPr="004374B0">
        <w:rPr>
          <w:rFonts w:ascii="Times New Roman" w:hAnsi="Times New Roman"/>
          <w:spacing w:val="0"/>
          <w:sz w:val="26"/>
          <w:szCs w:val="26"/>
          <w:lang w:val="uk-UA"/>
        </w:rPr>
        <w:t>4. Цей Договір може бути розірвано до закінчення строку, встановленого пунктом 4.1 цього розділу, за взаємною згодою Сторін або за рішенням суду.</w:t>
      </w:r>
    </w:p>
    <w:p w:rsidR="00E917C6" w:rsidRPr="004374B0" w:rsidRDefault="00E917C6" w:rsidP="00EB5CD6">
      <w:pPr>
        <w:pStyle w:val="3"/>
        <w:shd w:val="clear" w:color="auto" w:fill="auto"/>
        <w:tabs>
          <w:tab w:val="left" w:pos="1025"/>
        </w:tabs>
        <w:spacing w:before="0" w:after="0" w:line="240" w:lineRule="auto"/>
        <w:rPr>
          <w:rFonts w:ascii="Times New Roman" w:hAnsi="Times New Roman"/>
          <w:spacing w:val="0"/>
          <w:sz w:val="26"/>
          <w:szCs w:val="26"/>
          <w:lang w:val="uk-UA"/>
        </w:rPr>
      </w:pPr>
    </w:p>
    <w:p w:rsidR="00E917C6" w:rsidRDefault="00E917C6" w:rsidP="00EB5CD6">
      <w:pPr>
        <w:pStyle w:val="3"/>
        <w:shd w:val="clear" w:color="auto" w:fill="auto"/>
        <w:tabs>
          <w:tab w:val="left" w:pos="1025"/>
        </w:tabs>
        <w:spacing w:before="0" w:after="0" w:line="240" w:lineRule="auto"/>
        <w:jc w:val="center"/>
        <w:rPr>
          <w:rFonts w:ascii="Times New Roman" w:hAnsi="Times New Roman"/>
          <w:b/>
          <w:spacing w:val="0"/>
          <w:sz w:val="26"/>
          <w:szCs w:val="26"/>
          <w:lang w:val="uk-UA"/>
        </w:rPr>
      </w:pPr>
      <w:r w:rsidRPr="004374B0">
        <w:rPr>
          <w:rFonts w:ascii="Times New Roman" w:hAnsi="Times New Roman"/>
          <w:b/>
          <w:spacing w:val="0"/>
          <w:sz w:val="26"/>
          <w:szCs w:val="26"/>
          <w:lang w:val="uk-UA"/>
        </w:rPr>
        <w:t>V</w:t>
      </w:r>
      <w:r w:rsidRPr="004374B0">
        <w:rPr>
          <w:rFonts w:ascii="Times New Roman" w:hAnsi="Times New Roman"/>
          <w:b/>
          <w:spacing w:val="0"/>
          <w:sz w:val="26"/>
          <w:szCs w:val="26"/>
          <w:lang w:val="uk-UA"/>
        </w:rPr>
        <w:t>. ВІДПОВІДАЛЬНІСТЬ СТОРІН ТА ПОРЯДОК ВИРІШЕННЯ СПОРІВ</w:t>
      </w:r>
    </w:p>
    <w:p w:rsidR="00E917C6" w:rsidRPr="00A12145" w:rsidRDefault="00E917C6" w:rsidP="00A12145">
      <w:pPr>
        <w:pStyle w:val="3"/>
        <w:shd w:val="clear" w:color="auto" w:fill="auto"/>
        <w:tabs>
          <w:tab w:val="left" w:pos="1025"/>
        </w:tabs>
        <w:spacing w:before="0" w:after="0" w:line="240" w:lineRule="auto"/>
        <w:rPr>
          <w:rFonts w:ascii="Times New Roman" w:hAnsi="Times New Roman"/>
          <w:spacing w:val="0"/>
          <w:sz w:val="26"/>
          <w:szCs w:val="26"/>
          <w:lang w:val="uk-UA"/>
        </w:rPr>
      </w:pP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5.1. За невиконання чи неналежне виконання умов цього Договору Сторони несуть відповідальність згідно із законодавством України.</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5.2. Усі суперечності та розбіжності, що виникли під час виконання цього Договору, вирішуються шляхом переговорів.</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5.3.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 xml:space="preserve">5.4. </w:t>
      </w:r>
      <w:r w:rsidRPr="004374B0">
        <w:rPr>
          <w:rFonts w:ascii="Times New Roman" w:hAnsi="Times New Roman"/>
          <w:color w:val="000000"/>
          <w:sz w:val="26"/>
          <w:szCs w:val="26"/>
          <w:highlight w:val="white"/>
          <w:lang w:val="uk-UA"/>
        </w:rPr>
        <w:t>Оператор електронного майданчика несе відповідальність за неперерахування або несвоєчасне перерахування оператором електронного майданчика гарантійного внеску.</w:t>
      </w:r>
    </w:p>
    <w:p w:rsidR="00E917C6" w:rsidRPr="004374B0" w:rsidRDefault="00E917C6" w:rsidP="00EB5CD6">
      <w:pPr>
        <w:pStyle w:val="3"/>
        <w:shd w:val="clear" w:color="auto" w:fill="auto"/>
        <w:tabs>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5.</w:t>
      </w:r>
      <w:r w:rsidRPr="004374B0">
        <w:rPr>
          <w:rFonts w:ascii="Times New Roman" w:hAnsi="Times New Roman"/>
          <w:spacing w:val="0"/>
          <w:sz w:val="26"/>
          <w:szCs w:val="26"/>
          <w:lang w:val="uk-UA"/>
        </w:rPr>
        <w:t>5</w:t>
      </w:r>
      <w:r w:rsidRPr="004374B0">
        <w:rPr>
          <w:rFonts w:ascii="Times New Roman" w:hAnsi="Times New Roman"/>
          <w:spacing w:val="0"/>
          <w:sz w:val="26"/>
          <w:szCs w:val="26"/>
          <w:lang w:val="uk-UA"/>
        </w:rPr>
        <w:t>. Організатор аукціону не несе відповідальності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організатором аукціону за цим Договором</w:t>
      </w:r>
    </w:p>
    <w:p w:rsidR="00E917C6" w:rsidRPr="004374B0" w:rsidRDefault="00E917C6" w:rsidP="00A12145">
      <w:pPr>
        <w:pStyle w:val="3"/>
        <w:shd w:val="clear" w:color="auto" w:fill="auto"/>
        <w:tabs>
          <w:tab w:val="left" w:pos="1025"/>
        </w:tabs>
        <w:spacing w:before="0" w:after="0" w:line="240" w:lineRule="auto"/>
        <w:rPr>
          <w:rFonts w:ascii="Times New Roman" w:hAnsi="Times New Roman"/>
          <w:spacing w:val="0"/>
          <w:sz w:val="26"/>
          <w:szCs w:val="26"/>
          <w:lang w:val="uk-UA"/>
        </w:rPr>
      </w:pPr>
    </w:p>
    <w:p w:rsidR="00E917C6" w:rsidRDefault="00E917C6" w:rsidP="00EB5CD6">
      <w:pPr>
        <w:pStyle w:val="3"/>
        <w:shd w:val="clear" w:color="auto" w:fill="auto"/>
        <w:tabs>
          <w:tab w:val="left" w:pos="1025"/>
        </w:tabs>
        <w:spacing w:before="0" w:after="0" w:line="240" w:lineRule="auto"/>
        <w:jc w:val="center"/>
        <w:rPr>
          <w:rFonts w:ascii="Times New Roman" w:hAnsi="Times New Roman"/>
          <w:b/>
          <w:spacing w:val="0"/>
          <w:sz w:val="26"/>
          <w:szCs w:val="26"/>
          <w:lang w:val="uk-UA"/>
        </w:rPr>
      </w:pPr>
      <w:r w:rsidRPr="004374B0">
        <w:rPr>
          <w:rFonts w:ascii="Times New Roman" w:hAnsi="Times New Roman"/>
          <w:b/>
          <w:spacing w:val="0"/>
          <w:sz w:val="26"/>
          <w:szCs w:val="26"/>
          <w:lang w:val="uk-UA"/>
        </w:rPr>
        <w:t>V</w:t>
      </w:r>
      <w:r w:rsidRPr="004374B0">
        <w:rPr>
          <w:rFonts w:ascii="Times New Roman" w:hAnsi="Times New Roman"/>
          <w:b/>
          <w:spacing w:val="0"/>
          <w:sz w:val="26"/>
          <w:szCs w:val="26"/>
          <w:lang w:val="uk-UA"/>
        </w:rPr>
        <w:t>І. ПІДСТАВИ ЗВІЛЬНЕННЯ ВІД ВІДПОВІДАЛЬНОСТІ</w:t>
      </w:r>
    </w:p>
    <w:p w:rsidR="00E917C6" w:rsidRPr="00A12145" w:rsidRDefault="00E917C6" w:rsidP="00A12145">
      <w:pPr>
        <w:pStyle w:val="3"/>
        <w:shd w:val="clear" w:color="auto" w:fill="auto"/>
        <w:tabs>
          <w:tab w:val="left" w:pos="1025"/>
        </w:tabs>
        <w:spacing w:before="0" w:after="0" w:line="240" w:lineRule="auto"/>
        <w:rPr>
          <w:rFonts w:ascii="Times New Roman" w:hAnsi="Times New Roman"/>
          <w:spacing w:val="0"/>
          <w:sz w:val="26"/>
          <w:szCs w:val="26"/>
          <w:lang w:val="uk-UA"/>
        </w:rPr>
      </w:pPr>
    </w:p>
    <w:p w:rsidR="00E917C6" w:rsidRPr="004374B0" w:rsidRDefault="00E917C6" w:rsidP="00EB5CD6">
      <w:pPr>
        <w:pStyle w:val="NormalWeb"/>
        <w:spacing w:before="0" w:after="0"/>
        <w:jc w:val="both"/>
        <w:rPr>
          <w:sz w:val="26"/>
          <w:szCs w:val="26"/>
          <w:lang w:val="uk-UA"/>
        </w:rPr>
      </w:pPr>
      <w:r w:rsidRPr="004374B0">
        <w:rPr>
          <w:sz w:val="26"/>
          <w:szCs w:val="26"/>
          <w:lang w:val="uk-UA"/>
        </w:rPr>
        <w:tab/>
        <w:t xml:space="preserve">6.1.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sidRPr="004374B0">
        <w:rPr>
          <w:spacing w:val="4"/>
          <w:sz w:val="26"/>
          <w:szCs w:val="26"/>
          <w:shd w:val="clear" w:color="auto" w:fill="FFFFFF"/>
          <w:lang w:val="uk-UA"/>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p>
    <w:p w:rsidR="00E917C6" w:rsidRPr="004374B0" w:rsidRDefault="00E917C6" w:rsidP="00EB5CD6">
      <w:pPr>
        <w:pStyle w:val="NormalWeb"/>
        <w:spacing w:before="0" w:after="0"/>
        <w:jc w:val="both"/>
        <w:rPr>
          <w:sz w:val="26"/>
          <w:szCs w:val="26"/>
          <w:lang w:val="uk-UA"/>
        </w:rPr>
      </w:pPr>
      <w:r w:rsidRPr="004374B0">
        <w:rPr>
          <w:sz w:val="26"/>
          <w:szCs w:val="26"/>
          <w:lang w:val="uk-UA"/>
        </w:rPr>
        <w:tab/>
        <w:t>6.2.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E917C6" w:rsidRPr="004374B0" w:rsidRDefault="00E917C6" w:rsidP="00EB5CD6">
      <w:pPr>
        <w:pStyle w:val="NormalWeb"/>
        <w:spacing w:before="0" w:after="0"/>
        <w:jc w:val="both"/>
        <w:rPr>
          <w:sz w:val="26"/>
          <w:szCs w:val="26"/>
          <w:lang w:val="uk-UA"/>
        </w:rPr>
      </w:pPr>
      <w:r w:rsidRPr="004374B0">
        <w:rPr>
          <w:sz w:val="26"/>
          <w:szCs w:val="26"/>
          <w:lang w:val="uk-UA"/>
        </w:rPr>
        <w:tab/>
        <w:t>6.3.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E917C6" w:rsidRPr="004374B0" w:rsidRDefault="00E917C6" w:rsidP="00EB5CD6">
      <w:pPr>
        <w:pStyle w:val="NormalWeb"/>
        <w:spacing w:before="0" w:after="0"/>
        <w:jc w:val="both"/>
        <w:rPr>
          <w:sz w:val="26"/>
          <w:szCs w:val="26"/>
          <w:lang w:val="uk-UA"/>
        </w:rPr>
      </w:pPr>
      <w:r w:rsidRPr="004374B0">
        <w:rPr>
          <w:sz w:val="26"/>
          <w:szCs w:val="26"/>
          <w:lang w:val="uk-UA"/>
        </w:rPr>
        <w:tab/>
        <w:t>6.4.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E917C6" w:rsidRPr="004374B0" w:rsidRDefault="00E917C6" w:rsidP="00EB5CD6">
      <w:pPr>
        <w:pStyle w:val="3"/>
        <w:shd w:val="clear" w:color="auto" w:fill="auto"/>
        <w:tabs>
          <w:tab w:val="left" w:pos="720"/>
        </w:tabs>
        <w:spacing w:before="0" w:after="0" w:line="240" w:lineRule="auto"/>
        <w:rPr>
          <w:rFonts w:ascii="Times New Roman" w:hAnsi="Times New Roman"/>
          <w:sz w:val="26"/>
          <w:szCs w:val="26"/>
          <w:lang w:val="uk-UA"/>
        </w:rPr>
      </w:pPr>
      <w:bookmarkStart w:id="0" w:name="_GoBack"/>
      <w:bookmarkEnd w:id="0"/>
    </w:p>
    <w:p w:rsidR="00E917C6" w:rsidRDefault="00E917C6" w:rsidP="00EB5CD6">
      <w:pPr>
        <w:pStyle w:val="3"/>
        <w:shd w:val="clear" w:color="auto" w:fill="auto"/>
        <w:tabs>
          <w:tab w:val="left" w:pos="1025"/>
        </w:tabs>
        <w:spacing w:before="0" w:after="0" w:line="240" w:lineRule="auto"/>
        <w:jc w:val="center"/>
        <w:rPr>
          <w:rFonts w:ascii="Times New Roman" w:hAnsi="Times New Roman"/>
          <w:b/>
          <w:spacing w:val="0"/>
          <w:sz w:val="26"/>
          <w:szCs w:val="26"/>
          <w:lang w:val="uk-UA"/>
        </w:rPr>
      </w:pPr>
      <w:r w:rsidRPr="004374B0">
        <w:rPr>
          <w:rFonts w:ascii="Times New Roman" w:hAnsi="Times New Roman"/>
          <w:b/>
          <w:spacing w:val="0"/>
          <w:sz w:val="26"/>
          <w:szCs w:val="26"/>
          <w:lang w:val="uk-UA"/>
        </w:rPr>
        <w:t>V</w:t>
      </w:r>
      <w:r w:rsidRPr="004374B0">
        <w:rPr>
          <w:rFonts w:ascii="Times New Roman" w:hAnsi="Times New Roman"/>
          <w:b/>
          <w:spacing w:val="0"/>
          <w:sz w:val="26"/>
          <w:szCs w:val="26"/>
          <w:lang w:val="uk-UA"/>
        </w:rPr>
        <w:t>ІІ. ІНШІ УМОВИ</w:t>
      </w:r>
    </w:p>
    <w:p w:rsidR="00E917C6" w:rsidRPr="00A12145" w:rsidRDefault="00E917C6" w:rsidP="00A12145">
      <w:pPr>
        <w:pStyle w:val="3"/>
        <w:shd w:val="clear" w:color="auto" w:fill="auto"/>
        <w:tabs>
          <w:tab w:val="left" w:pos="1025"/>
        </w:tabs>
        <w:spacing w:before="0" w:after="0" w:line="240" w:lineRule="auto"/>
        <w:rPr>
          <w:rFonts w:ascii="Times New Roman" w:hAnsi="Times New Roman"/>
          <w:spacing w:val="0"/>
          <w:sz w:val="26"/>
          <w:szCs w:val="26"/>
          <w:lang w:val="uk-UA"/>
        </w:rPr>
      </w:pPr>
    </w:p>
    <w:p w:rsidR="00E917C6" w:rsidRPr="004374B0" w:rsidRDefault="00E917C6" w:rsidP="00EB5CD6">
      <w:pPr>
        <w:pStyle w:val="3"/>
        <w:shd w:val="clear" w:color="auto" w:fill="auto"/>
        <w:tabs>
          <w:tab w:val="left" w:pos="284"/>
          <w:tab w:val="left" w:pos="1025"/>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7.1. Цей Договір складено українською мовою в двох оригінальних примірниках, які мають однакову юридичну силу.</w:t>
      </w:r>
    </w:p>
    <w:p w:rsidR="00E917C6" w:rsidRPr="004374B0" w:rsidRDefault="00E917C6" w:rsidP="00EB5CD6">
      <w:pPr>
        <w:pStyle w:val="3"/>
        <w:shd w:val="clear" w:color="auto" w:fill="auto"/>
        <w:tabs>
          <w:tab w:val="left" w:pos="1080"/>
        </w:tabs>
        <w:spacing w:before="0" w:after="0" w:line="240" w:lineRule="auto"/>
        <w:ind w:firstLine="700"/>
        <w:rPr>
          <w:rFonts w:ascii="Times New Roman" w:hAnsi="Times New Roman"/>
          <w:spacing w:val="0"/>
          <w:sz w:val="26"/>
          <w:szCs w:val="26"/>
          <w:lang w:val="uk-UA"/>
        </w:rPr>
      </w:pPr>
      <w:r w:rsidRPr="004374B0">
        <w:rPr>
          <w:rFonts w:ascii="Times New Roman" w:hAnsi="Times New Roman"/>
          <w:spacing w:val="0"/>
          <w:sz w:val="26"/>
          <w:szCs w:val="26"/>
          <w:lang w:val="uk-UA"/>
        </w:rPr>
        <w:t>7</w:t>
      </w:r>
      <w:r w:rsidRPr="004374B0">
        <w:rPr>
          <w:rFonts w:ascii="Times New Roman" w:hAnsi="Times New Roman"/>
          <w:spacing w:val="0"/>
          <w:sz w:val="26"/>
          <w:szCs w:val="26"/>
          <w:lang w:val="uk-UA"/>
        </w:rPr>
        <w:t>.2. У всіх інших питаннях, не врегульованих цим Договором, Сторони керуються Регламентом, Порядком та чинним законодавством України.</w:t>
      </w:r>
    </w:p>
    <w:p w:rsidR="00E917C6" w:rsidRPr="004374B0" w:rsidRDefault="00E917C6" w:rsidP="00EB5CD6">
      <w:pPr>
        <w:pStyle w:val="BodyTextIndent"/>
        <w:rPr>
          <w:b/>
          <w:i w:val="0"/>
          <w:sz w:val="26"/>
          <w:szCs w:val="26"/>
        </w:rPr>
      </w:pPr>
    </w:p>
    <w:p w:rsidR="00E917C6" w:rsidRPr="004374B0" w:rsidRDefault="00E917C6" w:rsidP="00EB5CD6">
      <w:pPr>
        <w:pStyle w:val="BodyTextIndent"/>
        <w:jc w:val="center"/>
        <w:rPr>
          <w:b/>
          <w:i w:val="0"/>
          <w:sz w:val="26"/>
          <w:szCs w:val="26"/>
        </w:rPr>
      </w:pPr>
      <w:r w:rsidRPr="004374B0">
        <w:rPr>
          <w:b/>
          <w:i w:val="0"/>
          <w:sz w:val="26"/>
          <w:szCs w:val="26"/>
        </w:rPr>
        <w:t>VIII. МІСЦЕЗНАХОДЖЕННЯ, РЕКВІЗИТИ ТА ПІДПИСИ СТОРІН</w:t>
      </w:r>
    </w:p>
    <w:p w:rsidR="00E917C6" w:rsidRPr="004374B0" w:rsidRDefault="00E917C6" w:rsidP="00EB5CD6">
      <w:pPr>
        <w:pStyle w:val="BodyTextIndent"/>
        <w:jc w:val="center"/>
        <w:rPr>
          <w:b/>
          <w:i w:val="0"/>
          <w:sz w:val="26"/>
          <w:szCs w:val="26"/>
        </w:rPr>
      </w:pPr>
    </w:p>
    <w:tbl>
      <w:tblPr>
        <w:tblW w:w="5000" w:type="pct"/>
        <w:tblLook w:val="01E0"/>
      </w:tblPr>
      <w:tblGrid>
        <w:gridCol w:w="5123"/>
        <w:gridCol w:w="5014"/>
      </w:tblGrid>
      <w:tr w:rsidR="00E917C6" w:rsidRPr="004374B0" w:rsidTr="00A12145">
        <w:tc>
          <w:tcPr>
            <w:tcW w:w="2527" w:type="pct"/>
          </w:tcPr>
          <w:p w:rsidR="00E917C6" w:rsidRPr="004374B0" w:rsidRDefault="00E917C6" w:rsidP="00EB5CD6">
            <w:pPr>
              <w:jc w:val="center"/>
              <w:rPr>
                <w:rFonts w:cs="Times New Roman"/>
                <w:b/>
                <w:sz w:val="26"/>
                <w:szCs w:val="26"/>
              </w:rPr>
            </w:pPr>
            <w:r w:rsidRPr="004374B0">
              <w:rPr>
                <w:rFonts w:cs="Times New Roman"/>
                <w:b/>
                <w:sz w:val="26"/>
                <w:szCs w:val="26"/>
              </w:rPr>
              <w:t xml:space="preserve">Організатор </w:t>
            </w:r>
          </w:p>
        </w:tc>
        <w:tc>
          <w:tcPr>
            <w:tcW w:w="2473" w:type="pct"/>
          </w:tcPr>
          <w:p w:rsidR="00E917C6" w:rsidRPr="004374B0" w:rsidRDefault="00E917C6" w:rsidP="00EB5CD6">
            <w:pPr>
              <w:jc w:val="center"/>
              <w:rPr>
                <w:rFonts w:cs="Times New Roman"/>
                <w:b/>
                <w:sz w:val="26"/>
                <w:szCs w:val="26"/>
              </w:rPr>
            </w:pPr>
            <w:r w:rsidRPr="004374B0">
              <w:rPr>
                <w:rFonts w:cs="Times New Roman"/>
                <w:b/>
                <w:sz w:val="26"/>
                <w:szCs w:val="26"/>
              </w:rPr>
              <w:t>Оператор електронного майданчика</w:t>
            </w:r>
          </w:p>
        </w:tc>
      </w:tr>
      <w:tr w:rsidR="00E917C6" w:rsidRPr="004374B0" w:rsidTr="00A12145">
        <w:trPr>
          <w:trHeight w:val="1438"/>
        </w:trPr>
        <w:tc>
          <w:tcPr>
            <w:tcW w:w="2527" w:type="pct"/>
          </w:tcPr>
          <w:p w:rsidR="00E917C6" w:rsidRPr="004374B0" w:rsidRDefault="00E917C6" w:rsidP="00EB5CD6">
            <w:pPr>
              <w:jc w:val="center"/>
              <w:rPr>
                <w:rFonts w:cs="Times New Roman"/>
                <w:sz w:val="26"/>
                <w:szCs w:val="26"/>
              </w:rPr>
            </w:pPr>
          </w:p>
          <w:p w:rsidR="00E917C6" w:rsidRDefault="00E917C6" w:rsidP="00A12145">
            <w:pPr>
              <w:tabs>
                <w:tab w:val="left" w:pos="360"/>
              </w:tabs>
              <w:jc w:val="center"/>
              <w:rPr>
                <w:rFonts w:cs="Times New Roman"/>
                <w:b/>
                <w:sz w:val="26"/>
                <w:szCs w:val="26"/>
              </w:rPr>
            </w:pPr>
            <w:r w:rsidRPr="004374B0">
              <w:rPr>
                <w:rFonts w:cs="Times New Roman"/>
                <w:b/>
                <w:sz w:val="26"/>
                <w:szCs w:val="26"/>
              </w:rPr>
              <w:t>Д</w:t>
            </w:r>
            <w:r>
              <w:rPr>
                <w:rFonts w:cs="Times New Roman"/>
                <w:b/>
                <w:sz w:val="26"/>
                <w:szCs w:val="26"/>
              </w:rPr>
              <w:t>ержавне підприємство</w:t>
            </w:r>
          </w:p>
          <w:p w:rsidR="00E917C6" w:rsidRPr="004374B0" w:rsidRDefault="00E917C6" w:rsidP="00A12145">
            <w:pPr>
              <w:tabs>
                <w:tab w:val="left" w:pos="360"/>
              </w:tabs>
              <w:jc w:val="center"/>
              <w:rPr>
                <w:rFonts w:cs="Times New Roman"/>
                <w:b/>
                <w:sz w:val="26"/>
                <w:szCs w:val="26"/>
              </w:rPr>
            </w:pPr>
            <w:r>
              <w:rPr>
                <w:rFonts w:cs="Times New Roman"/>
                <w:b/>
                <w:sz w:val="26"/>
                <w:szCs w:val="26"/>
              </w:rPr>
              <w:t>«Жовтневе лісове господарство»</w:t>
            </w:r>
          </w:p>
          <w:p w:rsidR="00E917C6" w:rsidRPr="004374B0" w:rsidRDefault="00E917C6" w:rsidP="00EB5CD6">
            <w:pPr>
              <w:tabs>
                <w:tab w:val="left" w:pos="360"/>
              </w:tabs>
              <w:rPr>
                <w:rFonts w:cs="Times New Roman"/>
                <w:b/>
                <w:sz w:val="26"/>
                <w:szCs w:val="26"/>
              </w:rPr>
            </w:pPr>
          </w:p>
          <w:p w:rsidR="00E917C6" w:rsidRDefault="00E917C6" w:rsidP="00EB5CD6">
            <w:pPr>
              <w:tabs>
                <w:tab w:val="left" w:pos="360"/>
              </w:tabs>
              <w:rPr>
                <w:rFonts w:cs="Times New Roman"/>
                <w:color w:val="000000"/>
                <w:sz w:val="26"/>
                <w:szCs w:val="26"/>
              </w:rPr>
            </w:pPr>
            <w:r w:rsidRPr="004374B0">
              <w:rPr>
                <w:rFonts w:cs="Times New Roman"/>
                <w:color w:val="000000"/>
                <w:sz w:val="26"/>
                <w:szCs w:val="26"/>
              </w:rPr>
              <w:t>ЄДРПОУ 00993165</w:t>
            </w:r>
          </w:p>
          <w:p w:rsidR="00E917C6" w:rsidRDefault="00E917C6" w:rsidP="00EB5CD6">
            <w:pPr>
              <w:tabs>
                <w:tab w:val="left" w:pos="360"/>
              </w:tabs>
              <w:rPr>
                <w:rFonts w:cs="Times New Roman"/>
                <w:color w:val="000000"/>
                <w:sz w:val="26"/>
                <w:szCs w:val="26"/>
              </w:rPr>
            </w:pPr>
            <w:r w:rsidRPr="004374B0">
              <w:rPr>
                <w:rFonts w:cs="Times New Roman"/>
                <w:color w:val="000000"/>
                <w:sz w:val="26"/>
                <w:szCs w:val="26"/>
              </w:rPr>
              <w:t>ІПН 009931620336</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Св-во. ПДВ: 29149077</w:t>
            </w:r>
          </w:p>
          <w:p w:rsidR="00E917C6" w:rsidRDefault="00E917C6" w:rsidP="00EB5CD6">
            <w:pPr>
              <w:tabs>
                <w:tab w:val="left" w:pos="360"/>
              </w:tabs>
              <w:rPr>
                <w:rFonts w:cs="Times New Roman"/>
                <w:color w:val="000000"/>
                <w:sz w:val="26"/>
                <w:szCs w:val="26"/>
              </w:rPr>
            </w:pPr>
            <w:r w:rsidRPr="004374B0">
              <w:rPr>
                <w:rFonts w:cs="Times New Roman"/>
                <w:color w:val="000000"/>
                <w:sz w:val="26"/>
                <w:szCs w:val="26"/>
              </w:rPr>
              <w:t>Юридична адреса: 62472, м. Мерефа,</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вул. Лесі Українки, буд. 63</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Поштова адреса: 61017, м. Харків, вул. Сериківська, буд. 36</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IBAN: UA143515330000026006052236298</w:t>
            </w:r>
          </w:p>
          <w:p w:rsidR="00E917C6" w:rsidRDefault="00E917C6" w:rsidP="00EB5CD6">
            <w:pPr>
              <w:tabs>
                <w:tab w:val="left" w:pos="360"/>
              </w:tabs>
              <w:rPr>
                <w:rFonts w:cs="Times New Roman"/>
                <w:color w:val="000000"/>
                <w:sz w:val="26"/>
                <w:szCs w:val="26"/>
              </w:rPr>
            </w:pPr>
            <w:r w:rsidRPr="004374B0">
              <w:rPr>
                <w:rFonts w:cs="Times New Roman"/>
                <w:color w:val="000000"/>
                <w:sz w:val="26"/>
                <w:szCs w:val="26"/>
              </w:rPr>
              <w:t xml:space="preserve">АТ КБ "ПРИВАТБАНК", м. Харків, </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МФО 351533</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тел.: +38 (057) 712-06-96</w:t>
            </w:r>
          </w:p>
          <w:p w:rsidR="00E917C6" w:rsidRPr="004374B0" w:rsidRDefault="00E917C6" w:rsidP="00EB5CD6">
            <w:pPr>
              <w:tabs>
                <w:tab w:val="left" w:pos="360"/>
              </w:tabs>
              <w:rPr>
                <w:rFonts w:cs="Times New Roman"/>
                <w:color w:val="000000"/>
                <w:sz w:val="26"/>
                <w:szCs w:val="26"/>
              </w:rPr>
            </w:pPr>
            <w:r w:rsidRPr="004374B0">
              <w:rPr>
                <w:rFonts w:cs="Times New Roman"/>
                <w:color w:val="000000"/>
                <w:sz w:val="26"/>
                <w:szCs w:val="26"/>
              </w:rPr>
              <w:t>e-mail: sales.zhlg@gmail.com</w:t>
            </w:r>
          </w:p>
          <w:p w:rsidR="00E917C6" w:rsidRPr="004374B0" w:rsidRDefault="00E917C6" w:rsidP="00EB5CD6">
            <w:pPr>
              <w:rPr>
                <w:rFonts w:cs="Times New Roman"/>
                <w:sz w:val="26"/>
                <w:szCs w:val="26"/>
                <w:lang w:eastAsia="uk-UA"/>
              </w:rPr>
            </w:pPr>
          </w:p>
          <w:p w:rsidR="00E917C6" w:rsidRPr="00A12145" w:rsidRDefault="00E917C6" w:rsidP="00EB5CD6">
            <w:pPr>
              <w:rPr>
                <w:rFonts w:cs="Times New Roman"/>
                <w:b/>
                <w:i/>
                <w:sz w:val="26"/>
                <w:szCs w:val="26"/>
                <w:lang w:eastAsia="uk-UA"/>
              </w:rPr>
            </w:pPr>
            <w:r w:rsidRPr="00A12145">
              <w:rPr>
                <w:rFonts w:cs="Times New Roman"/>
                <w:b/>
                <w:i/>
                <w:sz w:val="26"/>
                <w:szCs w:val="26"/>
                <w:lang w:eastAsia="uk-UA"/>
              </w:rPr>
              <w:t>Т.в.о. директора, головний лісничий</w:t>
            </w:r>
          </w:p>
          <w:p w:rsidR="00E917C6" w:rsidRDefault="00E917C6" w:rsidP="00EB5CD6">
            <w:pPr>
              <w:rPr>
                <w:rFonts w:cs="Times New Roman"/>
                <w:sz w:val="26"/>
                <w:szCs w:val="26"/>
                <w:lang w:eastAsia="uk-UA"/>
              </w:rPr>
            </w:pPr>
          </w:p>
          <w:p w:rsidR="00E917C6" w:rsidRDefault="00E917C6" w:rsidP="00EB5CD6">
            <w:pPr>
              <w:rPr>
                <w:rFonts w:cs="Times New Roman"/>
                <w:sz w:val="26"/>
                <w:szCs w:val="26"/>
                <w:lang w:eastAsia="uk-UA"/>
              </w:rPr>
            </w:pPr>
          </w:p>
          <w:p w:rsidR="00E917C6" w:rsidRDefault="00E917C6" w:rsidP="00EB5CD6">
            <w:pPr>
              <w:rPr>
                <w:rFonts w:cs="Times New Roman"/>
                <w:sz w:val="26"/>
                <w:szCs w:val="26"/>
                <w:lang w:eastAsia="uk-UA"/>
              </w:rPr>
            </w:pPr>
          </w:p>
          <w:p w:rsidR="00E917C6" w:rsidRPr="004374B0" w:rsidRDefault="00E917C6" w:rsidP="00EB5CD6">
            <w:pPr>
              <w:rPr>
                <w:rFonts w:cs="Times New Roman"/>
                <w:sz w:val="26"/>
                <w:szCs w:val="26"/>
                <w:lang w:eastAsia="uk-UA"/>
              </w:rPr>
            </w:pPr>
          </w:p>
          <w:p w:rsidR="00E917C6" w:rsidRPr="00A12145" w:rsidRDefault="00E917C6" w:rsidP="00EB5CD6">
            <w:pPr>
              <w:jc w:val="both"/>
              <w:rPr>
                <w:rFonts w:cs="Times New Roman"/>
                <w:b/>
                <w:i/>
                <w:sz w:val="26"/>
                <w:szCs w:val="26"/>
                <w:lang w:eastAsia="uk-UA"/>
              </w:rPr>
            </w:pPr>
            <w:r w:rsidRPr="00A12145">
              <w:rPr>
                <w:rFonts w:cs="Times New Roman"/>
                <w:b/>
                <w:i/>
                <w:sz w:val="26"/>
                <w:szCs w:val="26"/>
                <w:lang w:eastAsia="uk-UA"/>
              </w:rPr>
              <w:t>______________</w:t>
            </w:r>
            <w:r>
              <w:rPr>
                <w:rFonts w:cs="Times New Roman"/>
                <w:b/>
                <w:i/>
                <w:sz w:val="26"/>
                <w:szCs w:val="26"/>
                <w:lang w:eastAsia="uk-UA"/>
              </w:rPr>
              <w:t>______</w:t>
            </w:r>
            <w:r w:rsidRPr="00A12145">
              <w:rPr>
                <w:rFonts w:cs="Times New Roman"/>
                <w:b/>
                <w:i/>
                <w:sz w:val="26"/>
                <w:szCs w:val="26"/>
                <w:lang w:eastAsia="uk-UA"/>
              </w:rPr>
              <w:t>_Р.Л.</w:t>
            </w:r>
            <w:r>
              <w:rPr>
                <w:rFonts w:cs="Times New Roman"/>
                <w:b/>
                <w:i/>
                <w:sz w:val="26"/>
                <w:szCs w:val="26"/>
                <w:lang w:eastAsia="uk-UA"/>
              </w:rPr>
              <w:t xml:space="preserve"> </w:t>
            </w:r>
            <w:r w:rsidRPr="00A12145">
              <w:rPr>
                <w:rFonts w:cs="Times New Roman"/>
                <w:b/>
                <w:i/>
                <w:sz w:val="26"/>
                <w:szCs w:val="26"/>
                <w:lang w:eastAsia="uk-UA"/>
              </w:rPr>
              <w:t>Чагаровський</w:t>
            </w:r>
          </w:p>
          <w:p w:rsidR="00E917C6" w:rsidRPr="004374B0" w:rsidRDefault="00E917C6" w:rsidP="00EB5CD6">
            <w:pPr>
              <w:rPr>
                <w:rFonts w:cs="Times New Roman"/>
                <w:sz w:val="26"/>
                <w:szCs w:val="26"/>
                <w:lang w:eastAsia="uk-UA"/>
              </w:rPr>
            </w:pPr>
            <w:r w:rsidRPr="004374B0">
              <w:rPr>
                <w:rFonts w:cs="Times New Roman"/>
                <w:sz w:val="26"/>
                <w:szCs w:val="26"/>
                <w:lang w:eastAsia="uk-UA"/>
              </w:rPr>
              <w:t>М.П.</w:t>
            </w:r>
          </w:p>
          <w:p w:rsidR="00E917C6" w:rsidRPr="004374B0" w:rsidRDefault="00E917C6" w:rsidP="00EB5CD6">
            <w:pPr>
              <w:jc w:val="center"/>
              <w:rPr>
                <w:rFonts w:cs="Times New Roman"/>
                <w:sz w:val="26"/>
                <w:szCs w:val="26"/>
              </w:rPr>
            </w:pPr>
          </w:p>
        </w:tc>
        <w:tc>
          <w:tcPr>
            <w:tcW w:w="2473" w:type="pct"/>
          </w:tcPr>
          <w:p w:rsidR="00E917C6" w:rsidRPr="004374B0" w:rsidRDefault="00E917C6" w:rsidP="00EB5CD6">
            <w:pPr>
              <w:rPr>
                <w:rFonts w:cs="Times New Roman"/>
                <w:b/>
                <w:sz w:val="26"/>
                <w:szCs w:val="26"/>
              </w:rPr>
            </w:pPr>
          </w:p>
          <w:p w:rsidR="00E917C6" w:rsidRPr="004374B0" w:rsidRDefault="00E917C6" w:rsidP="00FE58C1">
            <w:pPr>
              <w:jc w:val="center"/>
              <w:rPr>
                <w:rFonts w:cs="Times New Roman"/>
                <w:b/>
                <w:sz w:val="26"/>
                <w:szCs w:val="26"/>
              </w:rPr>
            </w:pPr>
            <w:r>
              <w:rPr>
                <w:rFonts w:cs="Times New Roman"/>
                <w:b/>
                <w:sz w:val="26"/>
                <w:szCs w:val="26"/>
              </w:rPr>
              <w:t>Товарна біржа «Товарно-сировинна біржа</w:t>
            </w:r>
            <w:r w:rsidRPr="004374B0">
              <w:rPr>
                <w:rFonts w:cs="Times New Roman"/>
                <w:b/>
                <w:sz w:val="26"/>
                <w:szCs w:val="26"/>
              </w:rPr>
              <w:t xml:space="preserve"> «Галконтракт»</w:t>
            </w:r>
          </w:p>
          <w:p w:rsidR="00E917C6" w:rsidRDefault="00E917C6" w:rsidP="00EB5CD6">
            <w:pPr>
              <w:tabs>
                <w:tab w:val="left" w:pos="360"/>
              </w:tabs>
              <w:rPr>
                <w:rFonts w:cs="Times New Roman"/>
                <w:sz w:val="26"/>
                <w:szCs w:val="26"/>
              </w:rPr>
            </w:pPr>
          </w:p>
          <w:p w:rsidR="00E917C6" w:rsidRDefault="00E917C6" w:rsidP="00EB5CD6">
            <w:pPr>
              <w:tabs>
                <w:tab w:val="left" w:pos="360"/>
              </w:tabs>
              <w:rPr>
                <w:rFonts w:cs="Times New Roman"/>
                <w:sz w:val="26"/>
                <w:szCs w:val="26"/>
              </w:rPr>
            </w:pPr>
            <w:r w:rsidRPr="004374B0">
              <w:rPr>
                <w:rFonts w:cs="Times New Roman"/>
                <w:sz w:val="26"/>
                <w:szCs w:val="26"/>
              </w:rPr>
              <w:t>ЄДРПОУ 35359891</w:t>
            </w:r>
          </w:p>
          <w:p w:rsidR="00E917C6" w:rsidRPr="004374B0" w:rsidRDefault="00E917C6" w:rsidP="00EB5CD6">
            <w:pPr>
              <w:tabs>
                <w:tab w:val="left" w:pos="360"/>
              </w:tabs>
              <w:rPr>
                <w:rFonts w:cs="Times New Roman"/>
                <w:sz w:val="26"/>
                <w:szCs w:val="26"/>
              </w:rPr>
            </w:pPr>
            <w:r w:rsidRPr="004374B0">
              <w:rPr>
                <w:rFonts w:cs="Times New Roman"/>
                <w:sz w:val="26"/>
                <w:szCs w:val="26"/>
              </w:rPr>
              <w:t>79000, м. Львів, вул. Газова</w:t>
            </w:r>
            <w:r>
              <w:rPr>
                <w:rFonts w:cs="Times New Roman"/>
                <w:sz w:val="26"/>
                <w:szCs w:val="26"/>
              </w:rPr>
              <w:t>, буд.</w:t>
            </w:r>
            <w:r w:rsidRPr="004374B0">
              <w:rPr>
                <w:rFonts w:cs="Times New Roman"/>
                <w:sz w:val="26"/>
                <w:szCs w:val="26"/>
              </w:rPr>
              <w:t xml:space="preserve"> 36/2</w:t>
            </w:r>
          </w:p>
          <w:p w:rsidR="00E917C6" w:rsidRDefault="00E917C6" w:rsidP="00EB5CD6">
            <w:pPr>
              <w:tabs>
                <w:tab w:val="left" w:pos="360"/>
              </w:tabs>
              <w:rPr>
                <w:rFonts w:cs="Times New Roman"/>
                <w:color w:val="000000"/>
                <w:sz w:val="26"/>
                <w:szCs w:val="26"/>
              </w:rPr>
            </w:pPr>
            <w:r w:rsidRPr="004374B0">
              <w:rPr>
                <w:rFonts w:cs="Times New Roman"/>
                <w:color w:val="000000"/>
                <w:sz w:val="26"/>
                <w:szCs w:val="26"/>
              </w:rPr>
              <w:t>UA083204780000026008924420823</w:t>
            </w:r>
          </w:p>
          <w:p w:rsidR="00E917C6" w:rsidRPr="004374B0" w:rsidRDefault="00E917C6" w:rsidP="00EB5CD6">
            <w:pPr>
              <w:tabs>
                <w:tab w:val="left" w:pos="360"/>
              </w:tabs>
              <w:rPr>
                <w:rFonts w:cs="Times New Roman"/>
                <w:sz w:val="26"/>
                <w:szCs w:val="26"/>
              </w:rPr>
            </w:pPr>
            <w:r w:rsidRPr="004374B0">
              <w:rPr>
                <w:rFonts w:cs="Times New Roman"/>
                <w:color w:val="000000"/>
                <w:sz w:val="26"/>
                <w:szCs w:val="26"/>
              </w:rPr>
              <w:t>ПАТ АБ</w:t>
            </w:r>
            <w:r>
              <w:rPr>
                <w:rFonts w:cs="Times New Roman"/>
                <w:color w:val="000000"/>
                <w:sz w:val="26"/>
                <w:szCs w:val="26"/>
              </w:rPr>
              <w:t xml:space="preserve"> «</w:t>
            </w:r>
            <w:r w:rsidRPr="004374B0">
              <w:rPr>
                <w:rFonts w:cs="Times New Roman"/>
                <w:color w:val="000000"/>
                <w:sz w:val="26"/>
                <w:szCs w:val="26"/>
              </w:rPr>
              <w:t>УКРГАЗБАНК</w:t>
            </w:r>
            <w:r>
              <w:rPr>
                <w:rFonts w:cs="Times New Roman"/>
                <w:color w:val="000000"/>
                <w:sz w:val="26"/>
                <w:szCs w:val="26"/>
              </w:rPr>
              <w:t>»</w:t>
            </w:r>
          </w:p>
          <w:p w:rsidR="00E917C6" w:rsidRPr="004374B0" w:rsidRDefault="00E917C6" w:rsidP="00EB5CD6">
            <w:pPr>
              <w:tabs>
                <w:tab w:val="left" w:pos="360"/>
              </w:tabs>
              <w:rPr>
                <w:rFonts w:cs="Times New Roman"/>
                <w:sz w:val="26"/>
                <w:szCs w:val="26"/>
              </w:rPr>
            </w:pPr>
            <w:r w:rsidRPr="004374B0">
              <w:rPr>
                <w:rFonts w:cs="Times New Roman"/>
                <w:sz w:val="26"/>
                <w:szCs w:val="26"/>
              </w:rPr>
              <w:t xml:space="preserve">МФО </w:t>
            </w:r>
            <w:r w:rsidRPr="004374B0">
              <w:rPr>
                <w:rFonts w:cs="Times New Roman"/>
                <w:color w:val="000000"/>
                <w:sz w:val="26"/>
                <w:szCs w:val="26"/>
              </w:rPr>
              <w:t>320478</w:t>
            </w:r>
          </w:p>
          <w:p w:rsidR="00E917C6" w:rsidRPr="004374B0" w:rsidRDefault="00E917C6" w:rsidP="00EB5CD6">
            <w:pPr>
              <w:tabs>
                <w:tab w:val="left" w:pos="360"/>
              </w:tabs>
              <w:rPr>
                <w:rFonts w:cs="Times New Roman"/>
                <w:sz w:val="26"/>
                <w:szCs w:val="26"/>
              </w:rPr>
            </w:pPr>
            <w:r w:rsidRPr="004374B0">
              <w:rPr>
                <w:rFonts w:cs="Times New Roman"/>
                <w:sz w:val="26"/>
                <w:szCs w:val="26"/>
              </w:rPr>
              <w:t>Телефон: +38</w:t>
            </w:r>
            <w:r>
              <w:rPr>
                <w:rFonts w:cs="Times New Roman"/>
                <w:sz w:val="26"/>
                <w:szCs w:val="26"/>
              </w:rPr>
              <w:t xml:space="preserve"> (067) 320-85-</w:t>
            </w:r>
            <w:r w:rsidRPr="004374B0">
              <w:rPr>
                <w:rFonts w:cs="Times New Roman"/>
                <w:sz w:val="26"/>
                <w:szCs w:val="26"/>
              </w:rPr>
              <w:t>17</w:t>
            </w:r>
          </w:p>
          <w:p w:rsidR="00E917C6" w:rsidRPr="004374B0" w:rsidRDefault="00E917C6" w:rsidP="00EB5CD6">
            <w:pPr>
              <w:tabs>
                <w:tab w:val="left" w:pos="360"/>
              </w:tabs>
              <w:rPr>
                <w:rFonts w:cs="Times New Roman"/>
                <w:sz w:val="26"/>
                <w:szCs w:val="26"/>
              </w:rPr>
            </w:pPr>
            <w:r>
              <w:rPr>
                <w:rFonts w:cs="Times New Roman"/>
                <w:sz w:val="26"/>
                <w:szCs w:val="26"/>
              </w:rPr>
              <w:t xml:space="preserve">                 </w:t>
            </w:r>
            <w:r w:rsidRPr="004374B0">
              <w:rPr>
                <w:rFonts w:cs="Times New Roman"/>
                <w:sz w:val="26"/>
                <w:szCs w:val="26"/>
              </w:rPr>
              <w:t>+38</w:t>
            </w:r>
            <w:r>
              <w:rPr>
                <w:rFonts w:cs="Times New Roman"/>
                <w:sz w:val="26"/>
                <w:szCs w:val="26"/>
              </w:rPr>
              <w:t xml:space="preserve"> (032) 225-69-</w:t>
            </w:r>
            <w:r w:rsidRPr="004374B0">
              <w:rPr>
                <w:rFonts w:cs="Times New Roman"/>
                <w:sz w:val="26"/>
                <w:szCs w:val="26"/>
              </w:rPr>
              <w:t>56</w:t>
            </w:r>
          </w:p>
          <w:p w:rsidR="00E917C6" w:rsidRPr="004374B0" w:rsidRDefault="00E917C6" w:rsidP="00EB5CD6">
            <w:pPr>
              <w:tabs>
                <w:tab w:val="left" w:pos="360"/>
              </w:tabs>
              <w:rPr>
                <w:rFonts w:cs="Times New Roman"/>
                <w:sz w:val="26"/>
                <w:szCs w:val="26"/>
              </w:rPr>
            </w:pPr>
            <w:r w:rsidRPr="004374B0">
              <w:rPr>
                <w:rFonts w:cs="Times New Roman"/>
                <w:sz w:val="26"/>
                <w:szCs w:val="26"/>
              </w:rPr>
              <w:t>info@tsbgalcontract.org.ua</w:t>
            </w:r>
          </w:p>
          <w:p w:rsidR="00E917C6" w:rsidRPr="004374B0" w:rsidRDefault="00E917C6" w:rsidP="00EB5CD6">
            <w:pPr>
              <w:tabs>
                <w:tab w:val="left" w:pos="360"/>
              </w:tabs>
              <w:jc w:val="center"/>
              <w:rPr>
                <w:rFonts w:cs="Times New Roman"/>
                <w:i/>
                <w:sz w:val="26"/>
                <w:szCs w:val="26"/>
              </w:rPr>
            </w:pPr>
          </w:p>
          <w:p w:rsidR="00E917C6" w:rsidRPr="004374B0" w:rsidRDefault="00E917C6" w:rsidP="00EB5CD6">
            <w:pPr>
              <w:tabs>
                <w:tab w:val="left" w:pos="360"/>
              </w:tabs>
              <w:jc w:val="center"/>
              <w:rPr>
                <w:rFonts w:cs="Times New Roman"/>
                <w:i/>
                <w:sz w:val="26"/>
                <w:szCs w:val="26"/>
              </w:rPr>
            </w:pPr>
          </w:p>
          <w:p w:rsidR="00E917C6" w:rsidRPr="004374B0" w:rsidRDefault="00E917C6" w:rsidP="00EB5CD6">
            <w:pPr>
              <w:tabs>
                <w:tab w:val="left" w:pos="360"/>
              </w:tabs>
              <w:jc w:val="center"/>
              <w:rPr>
                <w:rFonts w:cs="Times New Roman"/>
                <w:i/>
                <w:sz w:val="26"/>
                <w:szCs w:val="26"/>
              </w:rPr>
            </w:pPr>
          </w:p>
          <w:p w:rsidR="00E917C6" w:rsidRPr="004374B0" w:rsidRDefault="00E917C6" w:rsidP="00EB5CD6">
            <w:pPr>
              <w:tabs>
                <w:tab w:val="left" w:pos="360"/>
              </w:tabs>
              <w:jc w:val="center"/>
              <w:rPr>
                <w:rFonts w:cs="Times New Roman"/>
                <w:i/>
                <w:sz w:val="26"/>
                <w:szCs w:val="26"/>
              </w:rPr>
            </w:pPr>
          </w:p>
          <w:p w:rsidR="00E917C6" w:rsidRPr="004374B0" w:rsidRDefault="00E917C6" w:rsidP="00EB5CD6">
            <w:pPr>
              <w:tabs>
                <w:tab w:val="left" w:pos="360"/>
              </w:tabs>
              <w:rPr>
                <w:rFonts w:cs="Times New Roman"/>
                <w:sz w:val="26"/>
                <w:szCs w:val="26"/>
              </w:rPr>
            </w:pPr>
          </w:p>
          <w:p w:rsidR="00E917C6" w:rsidRPr="00FE58C1" w:rsidRDefault="00E917C6" w:rsidP="00EB5CD6">
            <w:pPr>
              <w:tabs>
                <w:tab w:val="left" w:pos="360"/>
              </w:tabs>
              <w:rPr>
                <w:rFonts w:cs="Times New Roman"/>
                <w:b/>
                <w:i/>
                <w:sz w:val="26"/>
                <w:szCs w:val="26"/>
              </w:rPr>
            </w:pPr>
            <w:r w:rsidRPr="00FE58C1">
              <w:rPr>
                <w:rFonts w:cs="Times New Roman"/>
                <w:b/>
                <w:i/>
                <w:sz w:val="26"/>
                <w:szCs w:val="26"/>
              </w:rPr>
              <w:t>В.о. виконавчого директора</w:t>
            </w:r>
          </w:p>
          <w:p w:rsidR="00E917C6" w:rsidRPr="00FE58C1" w:rsidRDefault="00E917C6" w:rsidP="00EB5CD6">
            <w:pPr>
              <w:tabs>
                <w:tab w:val="left" w:pos="360"/>
              </w:tabs>
              <w:rPr>
                <w:rFonts w:cs="Times New Roman"/>
                <w:sz w:val="26"/>
                <w:szCs w:val="26"/>
              </w:rPr>
            </w:pPr>
          </w:p>
          <w:p w:rsidR="00E917C6" w:rsidRDefault="00E917C6" w:rsidP="00FE58C1">
            <w:pPr>
              <w:tabs>
                <w:tab w:val="left" w:pos="360"/>
              </w:tabs>
              <w:rPr>
                <w:rFonts w:cs="Times New Roman"/>
                <w:sz w:val="26"/>
                <w:szCs w:val="26"/>
              </w:rPr>
            </w:pPr>
          </w:p>
          <w:p w:rsidR="00E917C6" w:rsidRDefault="00E917C6" w:rsidP="00FE58C1">
            <w:pPr>
              <w:tabs>
                <w:tab w:val="left" w:pos="360"/>
              </w:tabs>
              <w:rPr>
                <w:rFonts w:cs="Times New Roman"/>
                <w:sz w:val="26"/>
                <w:szCs w:val="26"/>
              </w:rPr>
            </w:pPr>
          </w:p>
          <w:p w:rsidR="00E917C6" w:rsidRPr="00FE58C1" w:rsidRDefault="00E917C6" w:rsidP="00FE58C1">
            <w:pPr>
              <w:tabs>
                <w:tab w:val="left" w:pos="360"/>
              </w:tabs>
              <w:rPr>
                <w:rFonts w:cs="Times New Roman"/>
                <w:sz w:val="26"/>
                <w:szCs w:val="26"/>
              </w:rPr>
            </w:pPr>
          </w:p>
          <w:p w:rsidR="00E917C6" w:rsidRPr="00FE58C1" w:rsidRDefault="00E917C6" w:rsidP="00FE58C1">
            <w:pPr>
              <w:tabs>
                <w:tab w:val="left" w:pos="360"/>
              </w:tabs>
              <w:rPr>
                <w:rFonts w:cs="Times New Roman"/>
                <w:b/>
                <w:i/>
                <w:sz w:val="26"/>
                <w:szCs w:val="26"/>
              </w:rPr>
            </w:pPr>
            <w:r>
              <w:rPr>
                <w:rFonts w:cs="Times New Roman"/>
                <w:b/>
                <w:i/>
                <w:sz w:val="26"/>
                <w:szCs w:val="26"/>
              </w:rPr>
              <w:t>__</w:t>
            </w:r>
            <w:r w:rsidRPr="00FE58C1">
              <w:rPr>
                <w:rFonts w:cs="Times New Roman"/>
                <w:b/>
                <w:i/>
                <w:sz w:val="26"/>
                <w:szCs w:val="26"/>
              </w:rPr>
              <w:t>_____________________І.О. Ткаченко</w:t>
            </w:r>
          </w:p>
          <w:p w:rsidR="00E917C6" w:rsidRPr="004374B0" w:rsidRDefault="00E917C6" w:rsidP="00FE58C1">
            <w:pPr>
              <w:tabs>
                <w:tab w:val="left" w:pos="360"/>
              </w:tabs>
              <w:rPr>
                <w:rFonts w:cs="Times New Roman"/>
                <w:b/>
                <w:sz w:val="26"/>
                <w:szCs w:val="26"/>
              </w:rPr>
            </w:pPr>
            <w:r w:rsidRPr="004374B0">
              <w:rPr>
                <w:rFonts w:cs="Times New Roman"/>
                <w:sz w:val="26"/>
                <w:szCs w:val="26"/>
              </w:rPr>
              <w:t>М.П.</w:t>
            </w:r>
          </w:p>
          <w:p w:rsidR="00E917C6" w:rsidRPr="004374B0" w:rsidRDefault="00E917C6" w:rsidP="00EB5CD6">
            <w:pPr>
              <w:jc w:val="center"/>
              <w:rPr>
                <w:rFonts w:cs="Times New Roman"/>
                <w:sz w:val="26"/>
                <w:szCs w:val="26"/>
              </w:rPr>
            </w:pPr>
          </w:p>
        </w:tc>
      </w:tr>
    </w:tbl>
    <w:p w:rsidR="00E917C6" w:rsidRPr="004374B0" w:rsidRDefault="00E917C6" w:rsidP="00EB5CD6">
      <w:pPr>
        <w:tabs>
          <w:tab w:val="left" w:pos="4860"/>
          <w:tab w:val="left" w:pos="5760"/>
        </w:tabs>
        <w:jc w:val="center"/>
        <w:rPr>
          <w:rFonts w:cs="Times New Roman"/>
          <w:sz w:val="26"/>
          <w:szCs w:val="26"/>
        </w:rPr>
      </w:pPr>
    </w:p>
    <w:p w:rsidR="00E917C6" w:rsidRPr="004374B0" w:rsidRDefault="00E917C6" w:rsidP="00EB5CD6">
      <w:pPr>
        <w:rPr>
          <w:rFonts w:cs="Times New Roman"/>
          <w:sz w:val="26"/>
          <w:szCs w:val="26"/>
        </w:rPr>
      </w:pPr>
    </w:p>
    <w:sectPr w:rsidR="00E917C6" w:rsidRPr="004374B0" w:rsidSect="00EB5CD6">
      <w:headerReference w:type="even" r:id="rId7"/>
      <w:headerReference w:type="default" r:id="rId8"/>
      <w:pgSz w:w="11906" w:h="16838" w:code="9"/>
      <w:pgMar w:top="680" w:right="567" w:bottom="709"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C6" w:rsidRDefault="00E917C6">
      <w:r>
        <w:separator/>
      </w:r>
    </w:p>
  </w:endnote>
  <w:endnote w:type="continuationSeparator" w:id="1">
    <w:p w:rsidR="00E917C6" w:rsidRDefault="00E91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C6" w:rsidRDefault="00E917C6">
      <w:r>
        <w:separator/>
      </w:r>
    </w:p>
  </w:footnote>
  <w:footnote w:type="continuationSeparator" w:id="1">
    <w:p w:rsidR="00E917C6" w:rsidRDefault="00E9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C6" w:rsidRDefault="00E917C6" w:rsidP="00D2687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917C6" w:rsidRDefault="00E91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C6" w:rsidRDefault="00E917C6" w:rsidP="00D2687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E917C6" w:rsidRDefault="00E91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A8F"/>
    <w:rsid w:val="000109FA"/>
    <w:rsid w:val="00063045"/>
    <w:rsid w:val="000C0048"/>
    <w:rsid w:val="000C5B8E"/>
    <w:rsid w:val="0012480E"/>
    <w:rsid w:val="00160CC6"/>
    <w:rsid w:val="00161503"/>
    <w:rsid w:val="00167C62"/>
    <w:rsid w:val="0018161E"/>
    <w:rsid w:val="001C4813"/>
    <w:rsid w:val="001D4E7D"/>
    <w:rsid w:val="001E71E5"/>
    <w:rsid w:val="0022152E"/>
    <w:rsid w:val="00310410"/>
    <w:rsid w:val="00332E4B"/>
    <w:rsid w:val="003727B4"/>
    <w:rsid w:val="003E3F52"/>
    <w:rsid w:val="003F309F"/>
    <w:rsid w:val="004243FD"/>
    <w:rsid w:val="004374B0"/>
    <w:rsid w:val="004625CA"/>
    <w:rsid w:val="00463871"/>
    <w:rsid w:val="00485F09"/>
    <w:rsid w:val="004A283A"/>
    <w:rsid w:val="005616FE"/>
    <w:rsid w:val="00565079"/>
    <w:rsid w:val="00571D3C"/>
    <w:rsid w:val="00582F84"/>
    <w:rsid w:val="0058523D"/>
    <w:rsid w:val="005E21E9"/>
    <w:rsid w:val="00600623"/>
    <w:rsid w:val="0063062D"/>
    <w:rsid w:val="00660A8F"/>
    <w:rsid w:val="00690F05"/>
    <w:rsid w:val="006E2A47"/>
    <w:rsid w:val="00723D40"/>
    <w:rsid w:val="00794358"/>
    <w:rsid w:val="007A3818"/>
    <w:rsid w:val="007E102F"/>
    <w:rsid w:val="007F6FC7"/>
    <w:rsid w:val="00822B61"/>
    <w:rsid w:val="00836E63"/>
    <w:rsid w:val="00840778"/>
    <w:rsid w:val="00870369"/>
    <w:rsid w:val="00874462"/>
    <w:rsid w:val="00876707"/>
    <w:rsid w:val="00895759"/>
    <w:rsid w:val="00895BF5"/>
    <w:rsid w:val="008A1282"/>
    <w:rsid w:val="008C5558"/>
    <w:rsid w:val="00915D1B"/>
    <w:rsid w:val="009236A8"/>
    <w:rsid w:val="009F1C85"/>
    <w:rsid w:val="00A10A7C"/>
    <w:rsid w:val="00A12145"/>
    <w:rsid w:val="00A74455"/>
    <w:rsid w:val="00A75F03"/>
    <w:rsid w:val="00A7689C"/>
    <w:rsid w:val="00A96FB0"/>
    <w:rsid w:val="00B02344"/>
    <w:rsid w:val="00B31E37"/>
    <w:rsid w:val="00BA3975"/>
    <w:rsid w:val="00BC1F7B"/>
    <w:rsid w:val="00BC2740"/>
    <w:rsid w:val="00BC6728"/>
    <w:rsid w:val="00C440BE"/>
    <w:rsid w:val="00C8078C"/>
    <w:rsid w:val="00CA50D6"/>
    <w:rsid w:val="00CD5697"/>
    <w:rsid w:val="00D15036"/>
    <w:rsid w:val="00D1580E"/>
    <w:rsid w:val="00D218E7"/>
    <w:rsid w:val="00D2687A"/>
    <w:rsid w:val="00DA1DD9"/>
    <w:rsid w:val="00DB5CCE"/>
    <w:rsid w:val="00DD4A18"/>
    <w:rsid w:val="00E00318"/>
    <w:rsid w:val="00E13878"/>
    <w:rsid w:val="00E1425F"/>
    <w:rsid w:val="00E16EE0"/>
    <w:rsid w:val="00E32A69"/>
    <w:rsid w:val="00E32B39"/>
    <w:rsid w:val="00E917C6"/>
    <w:rsid w:val="00E95B53"/>
    <w:rsid w:val="00EB35A8"/>
    <w:rsid w:val="00EB5CD6"/>
    <w:rsid w:val="00EB70CB"/>
    <w:rsid w:val="00EE3E2B"/>
    <w:rsid w:val="00F17FC5"/>
    <w:rsid w:val="00F60E8B"/>
    <w:rsid w:val="00FA1DF6"/>
    <w:rsid w:val="00FA6501"/>
    <w:rsid w:val="00FD22FD"/>
    <w:rsid w:val="00FE3895"/>
    <w:rsid w:val="00FE58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09F"/>
    <w:rPr>
      <w:rFonts w:ascii="Times New Roman" w:hAnsi="Times New Roman" w:cs="Arial"/>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F309F"/>
    <w:pPr>
      <w:jc w:val="both"/>
    </w:pPr>
    <w:rPr>
      <w:rFonts w:cs="Times New Roman"/>
      <w:i/>
      <w:iCs/>
      <w:sz w:val="24"/>
    </w:rPr>
  </w:style>
  <w:style w:type="character" w:customStyle="1" w:styleId="BodyTextIndentChar">
    <w:name w:val="Body Text Indent Char"/>
    <w:basedOn w:val="DefaultParagraphFont"/>
    <w:link w:val="BodyTextIndent"/>
    <w:uiPriority w:val="99"/>
    <w:locked/>
    <w:rsid w:val="003F309F"/>
    <w:rPr>
      <w:rFonts w:ascii="Times New Roman" w:hAnsi="Times New Roman" w:cs="Times New Roman"/>
      <w:i/>
      <w:iCs/>
      <w:sz w:val="24"/>
      <w:szCs w:val="24"/>
      <w:lang w:eastAsia="ru-RU"/>
    </w:rPr>
  </w:style>
  <w:style w:type="character" w:customStyle="1" w:styleId="1">
    <w:name w:val="Заголовок №1_"/>
    <w:link w:val="10"/>
    <w:uiPriority w:val="99"/>
    <w:locked/>
    <w:rsid w:val="003F309F"/>
    <w:rPr>
      <w:spacing w:val="6"/>
      <w:sz w:val="31"/>
      <w:shd w:val="clear" w:color="auto" w:fill="FFFFFF"/>
    </w:rPr>
  </w:style>
  <w:style w:type="character" w:customStyle="1" w:styleId="a">
    <w:name w:val="Основной текст_"/>
    <w:link w:val="3"/>
    <w:uiPriority w:val="99"/>
    <w:locked/>
    <w:rsid w:val="003F309F"/>
    <w:rPr>
      <w:spacing w:val="4"/>
      <w:sz w:val="25"/>
      <w:shd w:val="clear" w:color="auto" w:fill="FFFFFF"/>
    </w:rPr>
  </w:style>
  <w:style w:type="paragraph" w:customStyle="1" w:styleId="10">
    <w:name w:val="Заголовок №1"/>
    <w:basedOn w:val="Normal"/>
    <w:link w:val="1"/>
    <w:uiPriority w:val="99"/>
    <w:rsid w:val="003F309F"/>
    <w:pPr>
      <w:widowControl w:val="0"/>
      <w:shd w:val="clear" w:color="auto" w:fill="FFFFFF"/>
      <w:spacing w:after="120" w:line="240" w:lineRule="atLeast"/>
      <w:jc w:val="center"/>
      <w:outlineLvl w:val="0"/>
    </w:pPr>
    <w:rPr>
      <w:rFonts w:ascii="Calibri" w:hAnsi="Calibri" w:cs="Times New Roman"/>
      <w:spacing w:val="6"/>
      <w:sz w:val="31"/>
      <w:szCs w:val="20"/>
      <w:shd w:val="clear" w:color="auto" w:fill="FFFFFF"/>
      <w:lang w:val="ru-RU"/>
    </w:rPr>
  </w:style>
  <w:style w:type="paragraph" w:customStyle="1" w:styleId="3">
    <w:name w:val="Основной текст3"/>
    <w:basedOn w:val="Normal"/>
    <w:link w:val="a"/>
    <w:uiPriority w:val="99"/>
    <w:rsid w:val="003F309F"/>
    <w:pPr>
      <w:widowControl w:val="0"/>
      <w:shd w:val="clear" w:color="auto" w:fill="FFFFFF"/>
      <w:spacing w:before="360" w:after="240" w:line="317" w:lineRule="exact"/>
      <w:jc w:val="both"/>
    </w:pPr>
    <w:rPr>
      <w:rFonts w:ascii="Calibri" w:hAnsi="Calibri" w:cs="Times New Roman"/>
      <w:spacing w:val="4"/>
      <w:sz w:val="25"/>
      <w:szCs w:val="20"/>
      <w:shd w:val="clear" w:color="auto" w:fill="FFFFFF"/>
      <w:lang w:val="ru-RU"/>
    </w:rPr>
  </w:style>
  <w:style w:type="paragraph" w:styleId="NormalWeb">
    <w:name w:val="Normal (Web)"/>
    <w:basedOn w:val="Normal"/>
    <w:uiPriority w:val="99"/>
    <w:rsid w:val="003F309F"/>
    <w:pPr>
      <w:spacing w:before="240" w:after="240"/>
    </w:pPr>
    <w:rPr>
      <w:rFonts w:cs="Times New Roman"/>
      <w:sz w:val="24"/>
      <w:lang w:val="ru-RU"/>
    </w:rPr>
  </w:style>
  <w:style w:type="character" w:customStyle="1" w:styleId="a0">
    <w:name w:val="Основной текст + Полужирный"/>
    <w:aliases w:val="Интервал 0 pt,Основной текст (4) + Не полужирный"/>
    <w:uiPriority w:val="99"/>
    <w:rsid w:val="003F309F"/>
    <w:rPr>
      <w:rFonts w:ascii="Times New Roman" w:hAnsi="Times New Roman"/>
      <w:b/>
      <w:color w:val="000000"/>
      <w:spacing w:val="3"/>
      <w:w w:val="100"/>
      <w:position w:val="0"/>
      <w:sz w:val="25"/>
      <w:shd w:val="clear" w:color="auto" w:fill="FFFFFF"/>
      <w:lang w:val="uk-UA"/>
    </w:rPr>
  </w:style>
  <w:style w:type="paragraph" w:customStyle="1" w:styleId="msonormalcxspmiddle">
    <w:name w:val="msonormalcxspmiddle"/>
    <w:basedOn w:val="Normal"/>
    <w:uiPriority w:val="99"/>
    <w:rsid w:val="003F309F"/>
    <w:pPr>
      <w:spacing w:before="240" w:after="240"/>
    </w:pPr>
    <w:rPr>
      <w:rFonts w:cs="Times New Roman"/>
      <w:sz w:val="24"/>
      <w:lang w:val="ru-RU"/>
    </w:rPr>
  </w:style>
  <w:style w:type="paragraph" w:styleId="Header">
    <w:name w:val="header"/>
    <w:basedOn w:val="Normal"/>
    <w:link w:val="HeaderChar"/>
    <w:uiPriority w:val="99"/>
    <w:rsid w:val="003F309F"/>
    <w:pPr>
      <w:tabs>
        <w:tab w:val="center" w:pos="4677"/>
        <w:tab w:val="right" w:pos="9355"/>
      </w:tabs>
    </w:pPr>
  </w:style>
  <w:style w:type="character" w:customStyle="1" w:styleId="HeaderChar">
    <w:name w:val="Header Char"/>
    <w:basedOn w:val="DefaultParagraphFont"/>
    <w:link w:val="Header"/>
    <w:uiPriority w:val="99"/>
    <w:locked/>
    <w:rsid w:val="003F309F"/>
    <w:rPr>
      <w:rFonts w:ascii="Times New Roman" w:hAnsi="Times New Roman" w:cs="Arial"/>
      <w:sz w:val="24"/>
      <w:szCs w:val="24"/>
      <w:lang w:eastAsia="ru-RU"/>
    </w:rPr>
  </w:style>
  <w:style w:type="character" w:styleId="PageNumber">
    <w:name w:val="page number"/>
    <w:basedOn w:val="DefaultParagraphFont"/>
    <w:uiPriority w:val="99"/>
    <w:rsid w:val="003F309F"/>
    <w:rPr>
      <w:rFonts w:cs="Times New Roman"/>
    </w:rPr>
  </w:style>
  <w:style w:type="paragraph" w:customStyle="1" w:styleId="11">
    <w:name w:val="Звичайний1"/>
    <w:uiPriority w:val="99"/>
    <w:rsid w:val="00310410"/>
    <w:rPr>
      <w:rFonts w:ascii="Times New Roman" w:hAnsi="Times New Roman"/>
      <w:sz w:val="20"/>
      <w:szCs w:val="20"/>
      <w:lang w:val="uk-UA" w:eastAsia="uk-UA"/>
    </w:rPr>
  </w:style>
  <w:style w:type="paragraph" w:customStyle="1" w:styleId="12">
    <w:name w:val="Обычный1"/>
    <w:uiPriority w:val="99"/>
    <w:rsid w:val="00CA50D6"/>
    <w:rPr>
      <w:rFonts w:ascii="Times New Roman" w:hAnsi="Times New Roman"/>
      <w:sz w:val="20"/>
      <w:szCs w:val="20"/>
      <w:lang w:val="uk-UA" w:eastAsia="uk-UA"/>
    </w:rPr>
  </w:style>
  <w:style w:type="paragraph" w:styleId="CommentText">
    <w:name w:val="annotation text"/>
    <w:basedOn w:val="Normal"/>
    <w:link w:val="CommentTextChar"/>
    <w:uiPriority w:val="99"/>
    <w:semiHidden/>
    <w:rsid w:val="00CA50D6"/>
    <w:rPr>
      <w:rFonts w:cs="Times New Roman"/>
      <w:sz w:val="20"/>
      <w:szCs w:val="20"/>
      <w:lang w:eastAsia="uk-UA"/>
    </w:rPr>
  </w:style>
  <w:style w:type="character" w:customStyle="1" w:styleId="CommentTextChar">
    <w:name w:val="Comment Text Char"/>
    <w:basedOn w:val="DefaultParagraphFont"/>
    <w:link w:val="CommentText"/>
    <w:uiPriority w:val="99"/>
    <w:semiHidden/>
    <w:locked/>
    <w:rsid w:val="00CA50D6"/>
    <w:rPr>
      <w:rFonts w:ascii="Times New Roman" w:hAnsi="Times New Roman" w:cs="Times New Roman"/>
      <w:sz w:val="20"/>
      <w:szCs w:val="20"/>
      <w:lang w:eastAsia="uk-UA"/>
    </w:rPr>
  </w:style>
  <w:style w:type="character" w:styleId="Hyperlink">
    <w:name w:val="Hyperlink"/>
    <w:basedOn w:val="DefaultParagraphFont"/>
    <w:uiPriority w:val="99"/>
    <w:rsid w:val="00895BF5"/>
    <w:rPr>
      <w:rFonts w:cs="Times New Roman"/>
      <w:color w:val="0563C1"/>
      <w:u w:val="single"/>
    </w:rPr>
  </w:style>
  <w:style w:type="paragraph" w:customStyle="1" w:styleId="StrokeCh6">
    <w:name w:val="Stroke (Ch_6 Міністерства)"/>
    <w:basedOn w:val="Normal"/>
    <w:uiPriority w:val="99"/>
    <w:rsid w:val="00CD5697"/>
    <w:pPr>
      <w:widowControl w:val="0"/>
      <w:tabs>
        <w:tab w:val="right" w:pos="7710"/>
      </w:tabs>
      <w:autoSpaceDE w:val="0"/>
      <w:autoSpaceDN w:val="0"/>
      <w:adjustRightInd w:val="0"/>
      <w:spacing w:before="17" w:line="257" w:lineRule="auto"/>
      <w:jc w:val="center"/>
      <w:textAlignment w:val="center"/>
    </w:pPr>
    <w:rPr>
      <w:rFonts w:ascii="Pragmatica Book" w:eastAsia="Times New Roman" w:hAnsi="Pragmatica Book" w:cs="Pragmatica Book"/>
      <w:color w:val="000000"/>
      <w:w w:val="90"/>
      <w:sz w:val="14"/>
      <w:szCs w:val="14"/>
      <w:lang w:eastAsia="uk-UA"/>
    </w:rPr>
  </w:style>
  <w:style w:type="paragraph" w:customStyle="1" w:styleId="Ch6">
    <w:name w:val="Основной текст (без абзаца) (Ch_6 Міністерства)"/>
    <w:basedOn w:val="Normal"/>
    <w:uiPriority w:val="99"/>
    <w:rsid w:val="00CD5697"/>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eastAsia="Times New Roman" w:hAnsi="Pragmatica Book" w:cs="Pragmatica Book"/>
      <w:color w:val="000000"/>
      <w:w w:val="90"/>
      <w:sz w:val="18"/>
      <w:szCs w:val="18"/>
      <w:lang w:eastAsia="uk-UA"/>
    </w:rPr>
  </w:style>
  <w:style w:type="paragraph" w:styleId="Footer">
    <w:name w:val="footer"/>
    <w:basedOn w:val="Normal"/>
    <w:link w:val="FooterChar"/>
    <w:uiPriority w:val="99"/>
    <w:rsid w:val="00D15036"/>
    <w:pPr>
      <w:tabs>
        <w:tab w:val="center" w:pos="4819"/>
        <w:tab w:val="right" w:pos="9639"/>
      </w:tabs>
    </w:pPr>
  </w:style>
  <w:style w:type="character" w:customStyle="1" w:styleId="FooterChar">
    <w:name w:val="Footer Char"/>
    <w:basedOn w:val="DefaultParagraphFont"/>
    <w:link w:val="Footer"/>
    <w:uiPriority w:val="99"/>
    <w:semiHidden/>
    <w:rsid w:val="005D78E4"/>
    <w:rPr>
      <w:rFonts w:ascii="Times New Roman" w:hAnsi="Times New Roman" w:cs="Arial"/>
      <w:sz w:val="28"/>
      <w:szCs w:val="24"/>
      <w:lang w:val="uk-UA"/>
    </w:rPr>
  </w:style>
  <w:style w:type="table" w:styleId="TableGrid">
    <w:name w:val="Table Grid"/>
    <w:basedOn w:val="TableNormal"/>
    <w:uiPriority w:val="99"/>
    <w:locked/>
    <w:rsid w:val="00D150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811468999697338844xfm08682860">
    <w:name w:val="m_-1811468999697338844xfm_08682860"/>
    <w:basedOn w:val="DefaultParagraphFont"/>
    <w:uiPriority w:val="99"/>
    <w:rsid w:val="00565079"/>
    <w:rPr>
      <w:rFonts w:cs="Times New Roman"/>
    </w:rPr>
  </w:style>
</w:styles>
</file>

<file path=word/webSettings.xml><?xml version="1.0" encoding="utf-8"?>
<w:webSettings xmlns:r="http://schemas.openxmlformats.org/officeDocument/2006/relationships" xmlns:w="http://schemas.openxmlformats.org/wordprocessingml/2006/main">
  <w:divs>
    <w:div w:id="253980036">
      <w:marLeft w:val="0"/>
      <w:marRight w:val="0"/>
      <w:marTop w:val="0"/>
      <w:marBottom w:val="0"/>
      <w:divBdr>
        <w:top w:val="none" w:sz="0" w:space="0" w:color="auto"/>
        <w:left w:val="none" w:sz="0" w:space="0" w:color="auto"/>
        <w:bottom w:val="none" w:sz="0" w:space="0" w:color="auto"/>
        <w:right w:val="none" w:sz="0" w:space="0" w:color="auto"/>
      </w:divBdr>
    </w:div>
    <w:div w:id="253980040">
      <w:marLeft w:val="0"/>
      <w:marRight w:val="0"/>
      <w:marTop w:val="0"/>
      <w:marBottom w:val="0"/>
      <w:divBdr>
        <w:top w:val="none" w:sz="0" w:space="0" w:color="auto"/>
        <w:left w:val="none" w:sz="0" w:space="0" w:color="auto"/>
        <w:bottom w:val="none" w:sz="0" w:space="0" w:color="auto"/>
        <w:right w:val="none" w:sz="0" w:space="0" w:color="auto"/>
      </w:divBdr>
    </w:div>
    <w:div w:id="253980041">
      <w:marLeft w:val="0"/>
      <w:marRight w:val="0"/>
      <w:marTop w:val="0"/>
      <w:marBottom w:val="0"/>
      <w:divBdr>
        <w:top w:val="none" w:sz="0" w:space="0" w:color="auto"/>
        <w:left w:val="none" w:sz="0" w:space="0" w:color="auto"/>
        <w:bottom w:val="none" w:sz="0" w:space="0" w:color="auto"/>
        <w:right w:val="none" w:sz="0" w:space="0" w:color="auto"/>
      </w:divBdr>
      <w:divsChild>
        <w:div w:id="253980030">
          <w:marLeft w:val="0"/>
          <w:marRight w:val="0"/>
          <w:marTop w:val="0"/>
          <w:marBottom w:val="0"/>
          <w:divBdr>
            <w:top w:val="none" w:sz="0" w:space="0" w:color="auto"/>
            <w:left w:val="none" w:sz="0" w:space="0" w:color="auto"/>
            <w:bottom w:val="none" w:sz="0" w:space="0" w:color="auto"/>
            <w:right w:val="none" w:sz="0" w:space="0" w:color="auto"/>
          </w:divBdr>
        </w:div>
        <w:div w:id="253980031">
          <w:marLeft w:val="0"/>
          <w:marRight w:val="0"/>
          <w:marTop w:val="0"/>
          <w:marBottom w:val="0"/>
          <w:divBdr>
            <w:top w:val="none" w:sz="0" w:space="0" w:color="auto"/>
            <w:left w:val="none" w:sz="0" w:space="0" w:color="auto"/>
            <w:bottom w:val="none" w:sz="0" w:space="0" w:color="auto"/>
            <w:right w:val="none" w:sz="0" w:space="0" w:color="auto"/>
          </w:divBdr>
        </w:div>
        <w:div w:id="253980032">
          <w:marLeft w:val="0"/>
          <w:marRight w:val="0"/>
          <w:marTop w:val="0"/>
          <w:marBottom w:val="0"/>
          <w:divBdr>
            <w:top w:val="none" w:sz="0" w:space="0" w:color="auto"/>
            <w:left w:val="none" w:sz="0" w:space="0" w:color="auto"/>
            <w:bottom w:val="none" w:sz="0" w:space="0" w:color="auto"/>
            <w:right w:val="none" w:sz="0" w:space="0" w:color="auto"/>
          </w:divBdr>
        </w:div>
        <w:div w:id="253980033">
          <w:marLeft w:val="0"/>
          <w:marRight w:val="0"/>
          <w:marTop w:val="0"/>
          <w:marBottom w:val="0"/>
          <w:divBdr>
            <w:top w:val="none" w:sz="0" w:space="0" w:color="auto"/>
            <w:left w:val="none" w:sz="0" w:space="0" w:color="auto"/>
            <w:bottom w:val="none" w:sz="0" w:space="0" w:color="auto"/>
            <w:right w:val="none" w:sz="0" w:space="0" w:color="auto"/>
          </w:divBdr>
        </w:div>
        <w:div w:id="253980034">
          <w:marLeft w:val="0"/>
          <w:marRight w:val="0"/>
          <w:marTop w:val="0"/>
          <w:marBottom w:val="0"/>
          <w:divBdr>
            <w:top w:val="none" w:sz="0" w:space="0" w:color="auto"/>
            <w:left w:val="none" w:sz="0" w:space="0" w:color="auto"/>
            <w:bottom w:val="none" w:sz="0" w:space="0" w:color="auto"/>
            <w:right w:val="none" w:sz="0" w:space="0" w:color="auto"/>
          </w:divBdr>
        </w:div>
        <w:div w:id="253980035">
          <w:marLeft w:val="0"/>
          <w:marRight w:val="0"/>
          <w:marTop w:val="0"/>
          <w:marBottom w:val="0"/>
          <w:divBdr>
            <w:top w:val="none" w:sz="0" w:space="0" w:color="auto"/>
            <w:left w:val="none" w:sz="0" w:space="0" w:color="auto"/>
            <w:bottom w:val="none" w:sz="0" w:space="0" w:color="auto"/>
            <w:right w:val="none" w:sz="0" w:space="0" w:color="auto"/>
          </w:divBdr>
        </w:div>
        <w:div w:id="253980037">
          <w:marLeft w:val="0"/>
          <w:marRight w:val="0"/>
          <w:marTop w:val="0"/>
          <w:marBottom w:val="0"/>
          <w:divBdr>
            <w:top w:val="none" w:sz="0" w:space="0" w:color="auto"/>
            <w:left w:val="none" w:sz="0" w:space="0" w:color="auto"/>
            <w:bottom w:val="none" w:sz="0" w:space="0" w:color="auto"/>
            <w:right w:val="none" w:sz="0" w:space="0" w:color="auto"/>
          </w:divBdr>
        </w:div>
        <w:div w:id="253980038">
          <w:marLeft w:val="0"/>
          <w:marRight w:val="0"/>
          <w:marTop w:val="0"/>
          <w:marBottom w:val="0"/>
          <w:divBdr>
            <w:top w:val="none" w:sz="0" w:space="0" w:color="auto"/>
            <w:left w:val="none" w:sz="0" w:space="0" w:color="auto"/>
            <w:bottom w:val="none" w:sz="0" w:space="0" w:color="auto"/>
            <w:right w:val="none" w:sz="0" w:space="0" w:color="auto"/>
          </w:divBdr>
        </w:div>
        <w:div w:id="253980039">
          <w:marLeft w:val="0"/>
          <w:marRight w:val="0"/>
          <w:marTop w:val="0"/>
          <w:marBottom w:val="0"/>
          <w:divBdr>
            <w:top w:val="none" w:sz="0" w:space="0" w:color="auto"/>
            <w:left w:val="none" w:sz="0" w:space="0" w:color="auto"/>
            <w:bottom w:val="none" w:sz="0" w:space="0" w:color="auto"/>
            <w:right w:val="none" w:sz="0" w:space="0" w:color="auto"/>
          </w:divBdr>
        </w:div>
        <w:div w:id="253980042">
          <w:marLeft w:val="0"/>
          <w:marRight w:val="0"/>
          <w:marTop w:val="0"/>
          <w:marBottom w:val="0"/>
          <w:divBdr>
            <w:top w:val="none" w:sz="0" w:space="0" w:color="auto"/>
            <w:left w:val="none" w:sz="0" w:space="0" w:color="auto"/>
            <w:bottom w:val="none" w:sz="0" w:space="0" w:color="auto"/>
            <w:right w:val="none" w:sz="0" w:space="0" w:color="auto"/>
          </w:divBdr>
        </w:div>
        <w:div w:id="25398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majdanchik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6</Pages>
  <Words>2619</Words>
  <Characters>14932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Хомляк Ірина</dc:creator>
  <cp:keywords/>
  <dc:description/>
  <cp:lastModifiedBy>Userz</cp:lastModifiedBy>
  <cp:revision>13</cp:revision>
  <cp:lastPrinted>2020-02-13T07:39:00Z</cp:lastPrinted>
  <dcterms:created xsi:type="dcterms:W3CDTF">2020-02-10T10:13:00Z</dcterms:created>
  <dcterms:modified xsi:type="dcterms:W3CDTF">2020-02-13T07:55:00Z</dcterms:modified>
</cp:coreProperties>
</file>