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 w:rsidRPr="001B4443">
        <w:rPr>
          <w:rFonts w:ascii="Times New Roman" w:hAnsi="Times New Roman"/>
        </w:rPr>
        <w:t>Додаток 1</w:t>
      </w:r>
      <w:bookmarkStart w:id="0" w:name="_GoBack"/>
      <w:bookmarkEnd w:id="0"/>
    </w:p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B4443">
        <w:rPr>
          <w:rFonts w:ascii="Times New Roman" w:hAnsi="Times New Roman"/>
        </w:rPr>
        <w:t>о рішення Переяславської міської ради</w:t>
      </w:r>
    </w:p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4133C2">
        <w:rPr>
          <w:rFonts w:ascii="Times New Roman" w:hAnsi="Times New Roman"/>
          <w:lang w:val="en-US"/>
        </w:rPr>
        <w:t>26-89-VII</w:t>
      </w:r>
      <w:r>
        <w:rPr>
          <w:rFonts w:ascii="Times New Roman" w:hAnsi="Times New Roman"/>
        </w:rPr>
        <w:t xml:space="preserve"> від</w:t>
      </w:r>
      <w:r w:rsidR="004133C2">
        <w:rPr>
          <w:rFonts w:ascii="Times New Roman" w:hAnsi="Times New Roman"/>
          <w:lang w:val="en-US"/>
        </w:rPr>
        <w:t xml:space="preserve"> 20 </w:t>
      </w:r>
      <w:r w:rsidR="004133C2">
        <w:rPr>
          <w:rFonts w:ascii="Times New Roman" w:hAnsi="Times New Roman"/>
        </w:rPr>
        <w:t>серпня</w:t>
      </w:r>
      <w:r w:rsidR="004133C2">
        <w:rPr>
          <w:rFonts w:ascii="Times New Roman" w:hAnsi="Times New Roman"/>
          <w:lang w:val="en-US"/>
        </w:rPr>
        <w:t xml:space="preserve"> 2020 </w:t>
      </w:r>
      <w:r>
        <w:rPr>
          <w:rFonts w:ascii="Times New Roman" w:hAnsi="Times New Roman"/>
        </w:rPr>
        <w:t xml:space="preserve"> року</w:t>
      </w:r>
    </w:p>
    <w:p w:rsidR="00966BD7" w:rsidRDefault="00966BD7" w:rsidP="00966BD7">
      <w:pPr>
        <w:spacing w:after="0"/>
      </w:pPr>
    </w:p>
    <w:p w:rsidR="00966BD7" w:rsidRPr="006C1B5E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першого типу об’єктів комунальної власності щодо яких було прийнято рішення до 01.02.2020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>про передачу в оренду на аукціоні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119"/>
        <w:gridCol w:w="3402"/>
        <w:gridCol w:w="1134"/>
        <w:gridCol w:w="2410"/>
      </w:tblGrid>
      <w:tr w:rsidR="00966BD7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 xml:space="preserve">Орендодавець, </w:t>
            </w:r>
            <w:proofErr w:type="spellStart"/>
            <w:r w:rsidRPr="00CB2249">
              <w:rPr>
                <w:rFonts w:ascii="Times New Roman" w:hAnsi="Times New Roman"/>
                <w:b/>
              </w:rPr>
              <w:t>балансоутримувач</w:t>
            </w:r>
            <w:proofErr w:type="spellEnd"/>
            <w:r w:rsidRPr="00CB2249">
              <w:rPr>
                <w:rFonts w:ascii="Times New Roman" w:hAnsi="Times New Roman"/>
                <w:b/>
              </w:rPr>
              <w:t xml:space="preserve"> комунального майна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966BD7" w:rsidRPr="00CB2249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6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КП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удівля зливної станції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232,75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КП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>удівля хлор</w:t>
            </w:r>
            <w:r>
              <w:rPr>
                <w:rFonts w:ascii="Times New Roman" w:hAnsi="Times New Roman"/>
                <w:sz w:val="24"/>
                <w:szCs w:val="24"/>
              </w:rPr>
              <w:t>атор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ної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100,75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господарства» Переяславської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57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53/69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Б.Хмельницького,204-в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Відокремлене 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 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30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63/4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Ярмаркова,31, ЗОШ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Переяславська гімназія Переяславської міської ради,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25823435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Б.Хмельницького,29/36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Б.Хмельницького,27/25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спортивна школа» Переяславської міської ради, код ЄДРПОУ 24221094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«Переяславський міський ринок» переяславської міської ради, код ЄДРПОУ 24218465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 вул. Пугачова,1/1</w:t>
            </w:r>
          </w:p>
        </w:tc>
        <w:tc>
          <w:tcPr>
            <w:tcW w:w="3402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2410" w:type="dxa"/>
          </w:tcPr>
          <w:p w:rsidR="00966BD7" w:rsidRPr="003A69D0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37">
              <w:rPr>
                <w:rFonts w:ascii="Times New Roman" w:hAnsi="Times New Roman"/>
                <w:b/>
                <w:sz w:val="24"/>
                <w:szCs w:val="24"/>
              </w:rPr>
              <w:t>Вільні нежитлові приміщення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23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Будівля майнового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колишнього дошкільного закладу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886,90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Вільне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ільове призначення – для 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дітьми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Космонавтів,22, ЗОШ №5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приміщення їдальні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Вільне, цільове призначення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–шкільний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буфет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Пугачова,2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Приміщення теплиці-складу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Каштанна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Будівля колишнього дошкільного закладу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 (фойє, барна стійка)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Івана Мазепи, 1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 (сарай)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нежитлового приміщення, що складається з двох кімнат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6,20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E794E">
              <w:rPr>
                <w:rFonts w:ascii="Times New Roman" w:hAnsi="Times New Roman"/>
                <w:sz w:val="24"/>
                <w:szCs w:val="24"/>
              </w:rPr>
              <w:t>7,90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9,40</w:t>
            </w:r>
            <w:r>
              <w:rPr>
                <w:rFonts w:ascii="Times New Roman" w:hAnsi="Times New Roman"/>
                <w:sz w:val="24"/>
                <w:szCs w:val="24"/>
              </w:rPr>
              <w:t>;10,8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17,10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19,60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21,40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Вільні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50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Відокремлена 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Богдана Хмельницького,57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29,9; 49,9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</w:tbl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Pr="0052538C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8C">
        <w:rPr>
          <w:rFonts w:ascii="Times New Roman" w:hAnsi="Times New Roman"/>
          <w:b/>
          <w:sz w:val="28"/>
          <w:szCs w:val="28"/>
        </w:rPr>
        <w:t xml:space="preserve">Секретар 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                          П. </w:t>
      </w:r>
      <w:proofErr w:type="spellStart"/>
      <w:r w:rsidRPr="0052538C">
        <w:rPr>
          <w:rFonts w:ascii="Times New Roman" w:hAnsi="Times New Roman"/>
          <w:b/>
          <w:sz w:val="28"/>
          <w:szCs w:val="28"/>
        </w:rPr>
        <w:t>Бочарін</w:t>
      </w:r>
      <w:proofErr w:type="spellEnd"/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2A1603" w:rsidRDefault="002A1603"/>
    <w:sectPr w:rsidR="002A1603" w:rsidSect="00966B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BD7"/>
    <w:rsid w:val="00072116"/>
    <w:rsid w:val="002A1603"/>
    <w:rsid w:val="003B3477"/>
    <w:rsid w:val="004133C2"/>
    <w:rsid w:val="00781D3C"/>
    <w:rsid w:val="008200C7"/>
    <w:rsid w:val="00966BD7"/>
    <w:rsid w:val="00C12E88"/>
    <w:rsid w:val="00E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7</cp:revision>
  <cp:lastPrinted>2020-08-21T06:48:00Z</cp:lastPrinted>
  <dcterms:created xsi:type="dcterms:W3CDTF">2020-08-21T06:48:00Z</dcterms:created>
  <dcterms:modified xsi:type="dcterms:W3CDTF">2020-09-18T07:20:00Z</dcterms:modified>
</cp:coreProperties>
</file>