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E1" w:rsidRPr="00C33E4B" w:rsidRDefault="00B645E1" w:rsidP="00B645E1">
      <w:pPr>
        <w:pStyle w:val="4"/>
        <w:rPr>
          <w:b/>
        </w:rPr>
      </w:pPr>
      <w:r w:rsidRPr="00C33E4B">
        <w:rPr>
          <w:b/>
        </w:rPr>
        <w:t>Інформаційне повідомлення</w:t>
      </w:r>
    </w:p>
    <w:p w:rsidR="00B645E1" w:rsidRPr="00C33E4B" w:rsidRDefault="00B645E1" w:rsidP="00B645E1">
      <w:pPr>
        <w:jc w:val="center"/>
        <w:rPr>
          <w:b/>
        </w:rPr>
      </w:pPr>
      <w:r w:rsidRPr="00C33E4B">
        <w:rPr>
          <w:b/>
        </w:rPr>
        <w:t>про проведення в електронній торговій системі  продажу на аукціоні з умовами</w:t>
      </w:r>
    </w:p>
    <w:p w:rsidR="00B645E1" w:rsidRPr="00BC1BD5" w:rsidRDefault="00B645E1" w:rsidP="00B645E1">
      <w:pPr>
        <w:jc w:val="center"/>
        <w:rPr>
          <w:b/>
        </w:rPr>
      </w:pPr>
      <w:r w:rsidRPr="00C33E4B">
        <w:rPr>
          <w:b/>
        </w:rPr>
        <w:t xml:space="preserve">об’єкта малої приватизації  - окремого майна – </w:t>
      </w:r>
      <w:r w:rsidRPr="00BC1BD5">
        <w:rPr>
          <w:b/>
        </w:rPr>
        <w:t xml:space="preserve">столярної майстерні загальною площею 236,0 </w:t>
      </w:r>
      <w:proofErr w:type="spellStart"/>
      <w:r w:rsidRPr="00BC1BD5">
        <w:rPr>
          <w:b/>
        </w:rPr>
        <w:t>кв.м</w:t>
      </w:r>
      <w:proofErr w:type="spellEnd"/>
      <w:r w:rsidRPr="00BC1BD5">
        <w:rPr>
          <w:b/>
        </w:rPr>
        <w:t xml:space="preserve">. за адресою: </w:t>
      </w:r>
      <w:proofErr w:type="spellStart"/>
      <w:r w:rsidRPr="00BC1BD5">
        <w:rPr>
          <w:b/>
        </w:rPr>
        <w:t>м.Львів</w:t>
      </w:r>
      <w:proofErr w:type="spellEnd"/>
      <w:r w:rsidRPr="00BC1BD5">
        <w:rPr>
          <w:b/>
        </w:rPr>
        <w:t xml:space="preserve">, </w:t>
      </w:r>
      <w:proofErr w:type="spellStart"/>
      <w:r w:rsidRPr="00BC1BD5">
        <w:rPr>
          <w:b/>
        </w:rPr>
        <w:t>вул.Некрасова</w:t>
      </w:r>
      <w:proofErr w:type="spellEnd"/>
      <w:r w:rsidRPr="00BC1BD5">
        <w:rPr>
          <w:b/>
        </w:rPr>
        <w:t>, 6</w:t>
      </w:r>
    </w:p>
    <w:p w:rsidR="00B645E1" w:rsidRPr="00C33E4B" w:rsidRDefault="00B645E1" w:rsidP="00B645E1">
      <w:pPr>
        <w:ind w:left="-142" w:right="43" w:firstLine="142"/>
        <w:jc w:val="center"/>
        <w:rPr>
          <w:b/>
          <w:u w:val="single"/>
        </w:rPr>
      </w:pPr>
      <w:r w:rsidRPr="00C33E4B">
        <w:rPr>
          <w:b/>
          <w:u w:val="single"/>
        </w:rPr>
        <w:t>1. Інформація про об’єкт приватизації.</w:t>
      </w:r>
    </w:p>
    <w:p w:rsidR="00B645E1" w:rsidRPr="00C33E4B" w:rsidRDefault="00B645E1" w:rsidP="00B645E1">
      <w:pPr>
        <w:ind w:firstLine="720"/>
        <w:jc w:val="both"/>
      </w:pPr>
      <w:r w:rsidRPr="00C33E4B">
        <w:rPr>
          <w:b/>
        </w:rPr>
        <w:t xml:space="preserve">Найменування об’єкта: </w:t>
      </w:r>
      <w:r w:rsidRPr="00BC1BD5">
        <w:t xml:space="preserve">столярна майстерня загальною площею 236,0 </w:t>
      </w:r>
      <w:proofErr w:type="spellStart"/>
      <w:r w:rsidRPr="00BC1BD5">
        <w:t>кв.м</w:t>
      </w:r>
      <w:proofErr w:type="spellEnd"/>
      <w:r w:rsidRPr="00BC1BD5">
        <w:t xml:space="preserve">. за адресою: </w:t>
      </w:r>
      <w:proofErr w:type="spellStart"/>
      <w:r w:rsidRPr="00BC1BD5">
        <w:t>м.Львів</w:t>
      </w:r>
      <w:proofErr w:type="spellEnd"/>
      <w:r w:rsidRPr="00BC1BD5">
        <w:t xml:space="preserve">, </w:t>
      </w:r>
      <w:proofErr w:type="spellStart"/>
      <w:r w:rsidRPr="00BC1BD5">
        <w:t>вул.Некрасова</w:t>
      </w:r>
      <w:proofErr w:type="spellEnd"/>
      <w:r w:rsidRPr="00BC1BD5">
        <w:t>, 6.</w:t>
      </w:r>
    </w:p>
    <w:p w:rsidR="00B645E1" w:rsidRPr="00C33E4B" w:rsidRDefault="00B645E1" w:rsidP="00B645E1">
      <w:pPr>
        <w:ind w:firstLine="720"/>
        <w:jc w:val="both"/>
      </w:pPr>
      <w:r w:rsidRPr="00C33E4B">
        <w:rPr>
          <w:b/>
        </w:rPr>
        <w:t xml:space="preserve">Відомості про об'єкт: </w:t>
      </w:r>
      <w:r w:rsidRPr="00714603">
        <w:t xml:space="preserve">нежитлова будівля загальною площею </w:t>
      </w:r>
      <w:r>
        <w:t>236,0</w:t>
      </w:r>
      <w:r w:rsidRPr="00714603">
        <w:t xml:space="preserve"> </w:t>
      </w:r>
      <w:proofErr w:type="spellStart"/>
      <w:r w:rsidRPr="00714603">
        <w:t>кв.м</w:t>
      </w:r>
      <w:proofErr w:type="spellEnd"/>
      <w:r w:rsidRPr="00714603">
        <w:t>.</w:t>
      </w:r>
      <w:r>
        <w:t xml:space="preserve"> </w:t>
      </w:r>
      <w:r>
        <w:rPr>
          <w:rFonts w:eastAsia="Times New Roman"/>
        </w:rPr>
        <w:t xml:space="preserve">Одноповерхова нежитлова будівля. Знаходиться на території Львівської обласної клінічної лікарні. </w:t>
      </w:r>
      <w:r w:rsidRPr="005426D4">
        <w:rPr>
          <w:rFonts w:eastAsia="Times New Roman"/>
        </w:rPr>
        <w:t>На дату оцінки приміщення</w:t>
      </w:r>
      <w:r>
        <w:rPr>
          <w:rFonts w:eastAsia="Times New Roman"/>
        </w:rPr>
        <w:t xml:space="preserve"> </w:t>
      </w:r>
      <w:r w:rsidRPr="005426D4">
        <w:rPr>
          <w:rFonts w:eastAsia="Times New Roman"/>
        </w:rPr>
        <w:t>знаход</w:t>
      </w:r>
      <w:r>
        <w:rPr>
          <w:rFonts w:eastAsia="Times New Roman"/>
        </w:rPr>
        <w:t>и</w:t>
      </w:r>
      <w:r w:rsidRPr="005426D4">
        <w:rPr>
          <w:rFonts w:eastAsia="Times New Roman"/>
        </w:rPr>
        <w:t xml:space="preserve">ться в </w:t>
      </w:r>
      <w:r>
        <w:rPr>
          <w:rFonts w:eastAsia="Times New Roman"/>
        </w:rPr>
        <w:t xml:space="preserve">занедбаному стані (повністю зруйновані інженерні мережі, покрівля, стіни та перегородки частково зруйновані, перезволожені, уражені грибком, вікна та двері </w:t>
      </w:r>
      <w:proofErr w:type="spellStart"/>
      <w:r>
        <w:rPr>
          <w:rFonts w:eastAsia="Times New Roman"/>
        </w:rPr>
        <w:t>відсутіні</w:t>
      </w:r>
      <w:proofErr w:type="spellEnd"/>
      <w:r>
        <w:rPr>
          <w:rFonts w:eastAsia="Times New Roman"/>
        </w:rPr>
        <w:t>).</w:t>
      </w:r>
    </w:p>
    <w:p w:rsidR="00B645E1" w:rsidRPr="00415004" w:rsidRDefault="00B645E1" w:rsidP="00B645E1">
      <w:pPr>
        <w:pStyle w:val="a3"/>
        <w:spacing w:before="0" w:beforeAutospacing="0" w:after="0" w:afterAutospacing="0"/>
        <w:ind w:right="42" w:firstLine="708"/>
        <w:jc w:val="both"/>
        <w:rPr>
          <w:b/>
          <w:color w:val="000000"/>
        </w:rPr>
      </w:pPr>
      <w:r w:rsidRPr="00415004">
        <w:rPr>
          <w:b/>
          <w:color w:val="000000"/>
        </w:rPr>
        <w:t>Відомості про земельну ділянку:</w:t>
      </w:r>
      <w:r w:rsidRPr="00415004">
        <w:rPr>
          <w:color w:val="000000"/>
        </w:rPr>
        <w:t xml:space="preserve"> </w:t>
      </w:r>
      <w:proofErr w:type="spellStart"/>
      <w:r w:rsidRPr="00415004">
        <w:rPr>
          <w:color w:val="000000"/>
          <w:lang w:val="en-US"/>
        </w:rPr>
        <w:t>об’єкт</w:t>
      </w:r>
      <w:proofErr w:type="spellEnd"/>
      <w:r w:rsidRPr="00415004">
        <w:rPr>
          <w:color w:val="000000"/>
          <w:lang w:val="en-US"/>
        </w:rPr>
        <w:t xml:space="preserve"> (</w:t>
      </w:r>
      <w:proofErr w:type="spellStart"/>
      <w:r w:rsidRPr="00415004">
        <w:rPr>
          <w:color w:val="000000"/>
          <w:lang w:val="en-US"/>
        </w:rPr>
        <w:t>столярна</w:t>
      </w:r>
      <w:proofErr w:type="spellEnd"/>
      <w:r w:rsidRPr="00415004">
        <w:rPr>
          <w:color w:val="000000"/>
          <w:lang w:val="en-US"/>
        </w:rPr>
        <w:t xml:space="preserve"> </w:t>
      </w:r>
      <w:proofErr w:type="spellStart"/>
      <w:r w:rsidRPr="00415004">
        <w:rPr>
          <w:color w:val="000000"/>
          <w:lang w:val="en-US"/>
        </w:rPr>
        <w:t>майстерня</w:t>
      </w:r>
      <w:proofErr w:type="spellEnd"/>
      <w:r w:rsidRPr="00415004">
        <w:rPr>
          <w:color w:val="000000"/>
          <w:lang w:val="en-US"/>
        </w:rPr>
        <w:t xml:space="preserve">) </w:t>
      </w:r>
      <w:proofErr w:type="spellStart"/>
      <w:r w:rsidRPr="00415004">
        <w:rPr>
          <w:color w:val="000000"/>
          <w:lang w:val="en-US"/>
        </w:rPr>
        <w:t>розташований</w:t>
      </w:r>
      <w:proofErr w:type="spellEnd"/>
      <w:r w:rsidRPr="00415004">
        <w:rPr>
          <w:color w:val="000000"/>
          <w:lang w:val="en-US"/>
        </w:rPr>
        <w:t xml:space="preserve"> </w:t>
      </w:r>
      <w:proofErr w:type="spellStart"/>
      <w:r w:rsidRPr="00415004">
        <w:rPr>
          <w:color w:val="000000"/>
          <w:lang w:val="en-US"/>
        </w:rPr>
        <w:t>на</w:t>
      </w:r>
      <w:proofErr w:type="spellEnd"/>
      <w:r w:rsidRPr="00415004">
        <w:rPr>
          <w:color w:val="000000"/>
          <w:lang w:val="en-US"/>
        </w:rPr>
        <w:t xml:space="preserve"> </w:t>
      </w:r>
      <w:proofErr w:type="spellStart"/>
      <w:r w:rsidRPr="00415004">
        <w:rPr>
          <w:color w:val="000000"/>
          <w:lang w:val="en-US"/>
        </w:rPr>
        <w:t>частині</w:t>
      </w:r>
      <w:proofErr w:type="spellEnd"/>
      <w:r w:rsidRPr="00415004">
        <w:rPr>
          <w:color w:val="000000"/>
          <w:lang w:val="en-US"/>
        </w:rPr>
        <w:t xml:space="preserve"> </w:t>
      </w:r>
      <w:proofErr w:type="spellStart"/>
      <w:r w:rsidRPr="00415004">
        <w:rPr>
          <w:color w:val="000000"/>
          <w:lang w:val="en-US"/>
        </w:rPr>
        <w:t>земельної</w:t>
      </w:r>
      <w:proofErr w:type="spellEnd"/>
      <w:r w:rsidRPr="00415004">
        <w:rPr>
          <w:color w:val="000000"/>
          <w:lang w:val="en-US"/>
        </w:rPr>
        <w:t xml:space="preserve"> </w:t>
      </w:r>
      <w:proofErr w:type="spellStart"/>
      <w:r w:rsidRPr="00415004">
        <w:rPr>
          <w:color w:val="000000"/>
          <w:lang w:val="en-US"/>
        </w:rPr>
        <w:t>ділянки</w:t>
      </w:r>
      <w:proofErr w:type="spellEnd"/>
      <w:r w:rsidRPr="00415004">
        <w:rPr>
          <w:color w:val="000000"/>
          <w:lang w:val="en-US"/>
        </w:rPr>
        <w:t xml:space="preserve"> </w:t>
      </w:r>
      <w:proofErr w:type="spellStart"/>
      <w:r w:rsidRPr="00415004">
        <w:rPr>
          <w:color w:val="000000"/>
          <w:lang w:val="en-US"/>
        </w:rPr>
        <w:t>Львівської</w:t>
      </w:r>
      <w:proofErr w:type="spellEnd"/>
      <w:r w:rsidRPr="00415004">
        <w:rPr>
          <w:color w:val="000000"/>
          <w:lang w:val="en-US"/>
        </w:rPr>
        <w:t xml:space="preserve"> </w:t>
      </w:r>
      <w:proofErr w:type="spellStart"/>
      <w:r w:rsidRPr="00415004">
        <w:rPr>
          <w:color w:val="000000"/>
          <w:lang w:val="en-US"/>
        </w:rPr>
        <w:t>обласної</w:t>
      </w:r>
      <w:proofErr w:type="spellEnd"/>
      <w:r w:rsidRPr="00415004">
        <w:rPr>
          <w:color w:val="000000"/>
          <w:lang w:val="en-US"/>
        </w:rPr>
        <w:t xml:space="preserve"> </w:t>
      </w:r>
      <w:proofErr w:type="spellStart"/>
      <w:r w:rsidRPr="00415004">
        <w:rPr>
          <w:color w:val="000000"/>
          <w:lang w:val="en-US"/>
        </w:rPr>
        <w:t>клінічної</w:t>
      </w:r>
      <w:proofErr w:type="spellEnd"/>
      <w:r w:rsidRPr="00415004">
        <w:rPr>
          <w:color w:val="000000"/>
          <w:lang w:val="en-US"/>
        </w:rPr>
        <w:t xml:space="preserve"> </w:t>
      </w:r>
      <w:proofErr w:type="spellStart"/>
      <w:r w:rsidRPr="00415004">
        <w:rPr>
          <w:color w:val="000000"/>
          <w:lang w:val="en-US"/>
        </w:rPr>
        <w:t>лікарні</w:t>
      </w:r>
      <w:proofErr w:type="spellEnd"/>
      <w:r w:rsidRPr="00415004">
        <w:rPr>
          <w:color w:val="000000"/>
          <w:lang w:val="en-US"/>
        </w:rPr>
        <w:t xml:space="preserve"> </w:t>
      </w:r>
      <w:proofErr w:type="spellStart"/>
      <w:r w:rsidRPr="00415004">
        <w:rPr>
          <w:color w:val="000000"/>
          <w:lang w:val="en-US"/>
        </w:rPr>
        <w:t>загальною</w:t>
      </w:r>
      <w:proofErr w:type="spellEnd"/>
      <w:r w:rsidRPr="00415004">
        <w:rPr>
          <w:color w:val="000000"/>
          <w:lang w:val="en-US"/>
        </w:rPr>
        <w:t xml:space="preserve"> </w:t>
      </w:r>
      <w:proofErr w:type="spellStart"/>
      <w:r w:rsidRPr="00415004">
        <w:rPr>
          <w:color w:val="000000"/>
          <w:lang w:val="en-US"/>
        </w:rPr>
        <w:t>площею</w:t>
      </w:r>
      <w:proofErr w:type="spellEnd"/>
      <w:r w:rsidRPr="00415004">
        <w:rPr>
          <w:color w:val="000000"/>
        </w:rPr>
        <w:t xml:space="preserve"> 8,3458 га, кадастровий номер </w:t>
      </w:r>
      <w:r>
        <w:rPr>
          <w:color w:val="000000"/>
        </w:rPr>
        <w:t>4610137200</w:t>
      </w:r>
      <w:r w:rsidRPr="00415004">
        <w:rPr>
          <w:color w:val="000000"/>
        </w:rPr>
        <w:t>:0</w:t>
      </w:r>
      <w:r>
        <w:rPr>
          <w:color w:val="000000"/>
        </w:rPr>
        <w:t>6</w:t>
      </w:r>
      <w:r w:rsidRPr="00415004">
        <w:rPr>
          <w:color w:val="000000"/>
        </w:rPr>
        <w:t>:0</w:t>
      </w:r>
      <w:r>
        <w:rPr>
          <w:color w:val="000000"/>
        </w:rPr>
        <w:t>0</w:t>
      </w:r>
      <w:r w:rsidRPr="00415004">
        <w:rPr>
          <w:color w:val="000000"/>
        </w:rPr>
        <w:t>1:0</w:t>
      </w:r>
      <w:r>
        <w:rPr>
          <w:color w:val="000000"/>
        </w:rPr>
        <w:t>01</w:t>
      </w:r>
      <w:r w:rsidRPr="00415004">
        <w:rPr>
          <w:color w:val="000000"/>
        </w:rPr>
        <w:t xml:space="preserve">1. Інформація про цільове призначення </w:t>
      </w:r>
      <w:r w:rsidRPr="00415004">
        <w:rPr>
          <w:shd w:val="clear" w:color="auto" w:fill="FFFFFF"/>
        </w:rPr>
        <w:t>03.03  для обслуговування закладу охорони здоров'я</w:t>
      </w:r>
      <w:r w:rsidRPr="00415004">
        <w:t xml:space="preserve">. </w:t>
      </w:r>
    </w:p>
    <w:p w:rsidR="00B645E1" w:rsidRPr="00BC1BD5" w:rsidRDefault="00B645E1" w:rsidP="00B645E1">
      <w:pPr>
        <w:pStyle w:val="a3"/>
        <w:spacing w:before="0" w:beforeAutospacing="0" w:after="0" w:afterAutospacing="0"/>
        <w:ind w:right="42" w:firstLine="708"/>
        <w:jc w:val="both"/>
        <w:rPr>
          <w:color w:val="000000"/>
          <w:highlight w:val="red"/>
        </w:rPr>
      </w:pPr>
    </w:p>
    <w:p w:rsidR="00B645E1" w:rsidRPr="00435274" w:rsidRDefault="00B645E1" w:rsidP="00B645E1">
      <w:pPr>
        <w:pStyle w:val="a3"/>
        <w:spacing w:before="0" w:beforeAutospacing="0" w:after="0" w:afterAutospacing="0"/>
        <w:ind w:right="42" w:firstLine="708"/>
        <w:jc w:val="both"/>
      </w:pPr>
      <w:proofErr w:type="spellStart"/>
      <w:r w:rsidRPr="00435274">
        <w:rPr>
          <w:b/>
          <w:color w:val="000000"/>
        </w:rPr>
        <w:t>Балансоутримувач</w:t>
      </w:r>
      <w:proofErr w:type="spellEnd"/>
      <w:r w:rsidRPr="00435274">
        <w:rPr>
          <w:b/>
          <w:color w:val="000000"/>
        </w:rPr>
        <w:t xml:space="preserve">: </w:t>
      </w:r>
      <w:r w:rsidRPr="00435274">
        <w:rPr>
          <w:sz w:val="28"/>
          <w:szCs w:val="28"/>
        </w:rPr>
        <w:t>КНП ЛОР "Львівська обласна клінічна лікарня"</w:t>
      </w:r>
      <w:r w:rsidRPr="00435274">
        <w:t xml:space="preserve">. Код ЄДРПОУ </w:t>
      </w:r>
      <w:r w:rsidRPr="00435274">
        <w:rPr>
          <w:color w:val="000000"/>
          <w:sz w:val="21"/>
          <w:szCs w:val="21"/>
          <w:shd w:val="clear" w:color="auto" w:fill="FFFFFF"/>
        </w:rPr>
        <w:t>01996711</w:t>
      </w:r>
      <w:r w:rsidRPr="00435274">
        <w:t xml:space="preserve">. </w:t>
      </w:r>
    </w:p>
    <w:p w:rsidR="00B645E1" w:rsidRPr="00435274" w:rsidRDefault="00B645E1" w:rsidP="00B645E1">
      <w:pPr>
        <w:pStyle w:val="2"/>
        <w:tabs>
          <w:tab w:val="left" w:pos="1080"/>
        </w:tabs>
        <w:ind w:firstLine="142"/>
        <w:jc w:val="center"/>
        <w:rPr>
          <w:b/>
          <w:szCs w:val="24"/>
          <w:u w:val="single"/>
        </w:rPr>
      </w:pPr>
      <w:r w:rsidRPr="00435274">
        <w:rPr>
          <w:b/>
          <w:szCs w:val="24"/>
          <w:u w:val="single"/>
        </w:rPr>
        <w:t>2. Інформація про аукціон.</w:t>
      </w:r>
    </w:p>
    <w:p w:rsidR="00B645E1" w:rsidRPr="00435274" w:rsidRDefault="00B645E1" w:rsidP="00B645E1">
      <w:pPr>
        <w:pStyle w:val="3"/>
        <w:rPr>
          <w:iCs/>
          <w:sz w:val="24"/>
          <w:szCs w:val="24"/>
        </w:rPr>
      </w:pPr>
      <w:r w:rsidRPr="00435274">
        <w:rPr>
          <w:b/>
          <w:iCs/>
          <w:sz w:val="24"/>
          <w:szCs w:val="24"/>
        </w:rPr>
        <w:t>Спосіб проведення аукціону:</w:t>
      </w:r>
      <w:r w:rsidRPr="00435274">
        <w:rPr>
          <w:iCs/>
          <w:sz w:val="24"/>
          <w:szCs w:val="24"/>
        </w:rPr>
        <w:t xml:space="preserve"> аукціон з умовами.</w:t>
      </w:r>
    </w:p>
    <w:p w:rsidR="00B645E1" w:rsidRDefault="00B645E1" w:rsidP="00B645E1">
      <w:pPr>
        <w:pStyle w:val="3"/>
        <w:rPr>
          <w:sz w:val="24"/>
          <w:szCs w:val="24"/>
        </w:rPr>
      </w:pPr>
      <w:r w:rsidRPr="00435274">
        <w:rPr>
          <w:b/>
          <w:iCs/>
          <w:sz w:val="24"/>
          <w:szCs w:val="24"/>
        </w:rPr>
        <w:t xml:space="preserve">Умови аукціону: </w:t>
      </w:r>
      <w:r w:rsidRPr="004F02E4">
        <w:rPr>
          <w:sz w:val="24"/>
          <w:szCs w:val="24"/>
        </w:rPr>
        <w:t>проведення розрахунків, пов’язаних</w:t>
      </w:r>
      <w:r w:rsidRPr="004F02E4">
        <w:rPr>
          <w:color w:val="000000"/>
          <w:sz w:val="24"/>
          <w:szCs w:val="24"/>
        </w:rPr>
        <w:t xml:space="preserve"> з проведенням незалежної оцінки в розмірі </w:t>
      </w:r>
      <w:r w:rsidRPr="004F02E4">
        <w:rPr>
          <w:color w:val="000000"/>
          <w:sz w:val="24"/>
          <w:szCs w:val="24"/>
          <w:lang w:val="en-US"/>
        </w:rPr>
        <w:t>21</w:t>
      </w:r>
      <w:r w:rsidRPr="004F02E4">
        <w:rPr>
          <w:color w:val="000000"/>
          <w:sz w:val="24"/>
          <w:szCs w:val="24"/>
        </w:rPr>
        <w:t>00,00 грн.</w:t>
      </w:r>
      <w:r w:rsidRPr="004F02E4">
        <w:rPr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F02E4">
        <w:rPr>
          <w:color w:val="000000"/>
          <w:sz w:val="24"/>
          <w:szCs w:val="24"/>
          <w:lang w:val="en-US"/>
        </w:rPr>
        <w:t>на</w:t>
      </w:r>
      <w:proofErr w:type="spellEnd"/>
      <w:proofErr w:type="gramEnd"/>
      <w:r w:rsidRPr="004F02E4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4F02E4">
        <w:rPr>
          <w:color w:val="000000"/>
          <w:sz w:val="24"/>
          <w:szCs w:val="24"/>
          <w:lang w:val="en-US"/>
        </w:rPr>
        <w:t>рахунок</w:t>
      </w:r>
      <w:proofErr w:type="spellEnd"/>
      <w:r w:rsidRPr="004F02E4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4F02E4">
        <w:rPr>
          <w:color w:val="000000"/>
          <w:sz w:val="24"/>
          <w:szCs w:val="24"/>
          <w:lang w:val="en-US"/>
        </w:rPr>
        <w:t>суб’єкта</w:t>
      </w:r>
      <w:proofErr w:type="spellEnd"/>
      <w:r w:rsidRPr="004F02E4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4F02E4">
        <w:rPr>
          <w:color w:val="000000"/>
          <w:sz w:val="24"/>
          <w:szCs w:val="24"/>
          <w:lang w:val="en-US"/>
        </w:rPr>
        <w:t>оціночної</w:t>
      </w:r>
      <w:proofErr w:type="spellEnd"/>
      <w:r w:rsidRPr="004F02E4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4F02E4">
        <w:rPr>
          <w:color w:val="000000"/>
          <w:sz w:val="24"/>
          <w:szCs w:val="24"/>
          <w:lang w:val="en-US"/>
        </w:rPr>
        <w:t>діяльності</w:t>
      </w:r>
      <w:proofErr w:type="spellEnd"/>
      <w:r w:rsidRPr="004F02E4">
        <w:rPr>
          <w:color w:val="000000"/>
          <w:sz w:val="24"/>
          <w:szCs w:val="24"/>
        </w:rPr>
        <w:t>; створення на базі об’єкта продажу закладу охорони здоров</w:t>
      </w:r>
      <w:r w:rsidRPr="004F02E4">
        <w:rPr>
          <w:color w:val="000000"/>
          <w:sz w:val="24"/>
          <w:szCs w:val="24"/>
          <w:lang w:val="ru-RU"/>
        </w:rPr>
        <w:t>’</w:t>
      </w:r>
      <w:r w:rsidRPr="004F02E4">
        <w:rPr>
          <w:color w:val="000000"/>
          <w:sz w:val="24"/>
          <w:szCs w:val="24"/>
        </w:rPr>
        <w:t xml:space="preserve">я за </w:t>
      </w:r>
      <w:proofErr w:type="spellStart"/>
      <w:r w:rsidRPr="004F02E4">
        <w:rPr>
          <w:color w:val="000000"/>
          <w:sz w:val="24"/>
          <w:szCs w:val="24"/>
        </w:rPr>
        <w:t>нефрологічним</w:t>
      </w:r>
      <w:proofErr w:type="spellEnd"/>
      <w:r w:rsidRPr="004F02E4">
        <w:rPr>
          <w:color w:val="000000"/>
          <w:sz w:val="24"/>
          <w:szCs w:val="24"/>
        </w:rPr>
        <w:t xml:space="preserve"> профілем (відділення гемодіалізу, відділення інтенсивної нефрології та стаціонарне лікування хворих із хронічною нирковою недостатністю); вкладення капітальних інвестицій в об’єкт нерухомості та медичне обладнання в сумі – 76,6 мільйонів гривень протягом 5 років з дати набуття права власності на </w:t>
      </w:r>
      <w:r w:rsidRPr="004F02E4">
        <w:rPr>
          <w:sz w:val="24"/>
          <w:szCs w:val="24"/>
        </w:rPr>
        <w:t xml:space="preserve">столярну майстерню загальною площею 236,0 </w:t>
      </w:r>
      <w:proofErr w:type="spellStart"/>
      <w:r w:rsidRPr="004F02E4">
        <w:rPr>
          <w:sz w:val="24"/>
          <w:szCs w:val="24"/>
        </w:rPr>
        <w:t>кв.м</w:t>
      </w:r>
      <w:proofErr w:type="spellEnd"/>
      <w:r w:rsidRPr="004F02E4">
        <w:rPr>
          <w:sz w:val="24"/>
          <w:szCs w:val="24"/>
        </w:rPr>
        <w:t xml:space="preserve">. за адресою: </w:t>
      </w:r>
      <w:proofErr w:type="spellStart"/>
      <w:r w:rsidRPr="004F02E4">
        <w:rPr>
          <w:sz w:val="24"/>
          <w:szCs w:val="24"/>
        </w:rPr>
        <w:t>м.Львів</w:t>
      </w:r>
      <w:proofErr w:type="spellEnd"/>
      <w:r w:rsidRPr="004F02E4">
        <w:rPr>
          <w:sz w:val="24"/>
          <w:szCs w:val="24"/>
        </w:rPr>
        <w:t xml:space="preserve">, </w:t>
      </w:r>
      <w:proofErr w:type="spellStart"/>
      <w:r w:rsidRPr="004F02E4">
        <w:rPr>
          <w:sz w:val="24"/>
          <w:szCs w:val="24"/>
        </w:rPr>
        <w:t>вул.Некрасова</w:t>
      </w:r>
      <w:proofErr w:type="spellEnd"/>
      <w:r w:rsidRPr="004F02E4">
        <w:rPr>
          <w:sz w:val="24"/>
          <w:szCs w:val="24"/>
        </w:rPr>
        <w:t>, 6</w:t>
      </w:r>
      <w:r w:rsidRPr="004F02E4">
        <w:rPr>
          <w:color w:val="000000"/>
          <w:sz w:val="24"/>
          <w:szCs w:val="24"/>
        </w:rPr>
        <w:t>.</w:t>
      </w:r>
      <w:r w:rsidRPr="00435274">
        <w:rPr>
          <w:sz w:val="24"/>
          <w:szCs w:val="24"/>
        </w:rPr>
        <w:t xml:space="preserve"> </w:t>
      </w:r>
    </w:p>
    <w:p w:rsidR="00B645E1" w:rsidRPr="00435274" w:rsidRDefault="00B645E1" w:rsidP="00B645E1">
      <w:pPr>
        <w:pStyle w:val="3"/>
        <w:rPr>
          <w:sz w:val="24"/>
          <w:szCs w:val="24"/>
        </w:rPr>
      </w:pPr>
      <w:r w:rsidRPr="00435274">
        <w:rPr>
          <w:sz w:val="24"/>
          <w:szCs w:val="24"/>
        </w:rPr>
        <w:t xml:space="preserve">Аукціон в електронній формі буде </w:t>
      </w:r>
      <w:r w:rsidRPr="004F02E4">
        <w:rPr>
          <w:sz w:val="24"/>
          <w:szCs w:val="24"/>
        </w:rPr>
        <w:t>проведено</w:t>
      </w:r>
      <w:r w:rsidRPr="004F02E4">
        <w:rPr>
          <w:b/>
          <w:sz w:val="24"/>
          <w:szCs w:val="24"/>
        </w:rPr>
        <w:t xml:space="preserve"> 07 жовтня 2020 року</w:t>
      </w:r>
      <w:r w:rsidRPr="004F02E4">
        <w:rPr>
          <w:sz w:val="24"/>
          <w:szCs w:val="24"/>
        </w:rPr>
        <w:t>, час</w:t>
      </w:r>
      <w:r w:rsidRPr="00435274">
        <w:rPr>
          <w:sz w:val="24"/>
          <w:szCs w:val="24"/>
        </w:rPr>
        <w:t xml:space="preserve"> проведення визначається електронною торговою системою автоматично.</w:t>
      </w:r>
    </w:p>
    <w:p w:rsidR="00B645E1" w:rsidRPr="00C33E4B" w:rsidRDefault="00B645E1" w:rsidP="00B645E1">
      <w:pPr>
        <w:ind w:firstLine="284"/>
        <w:jc w:val="both"/>
      </w:pPr>
      <w:r w:rsidRPr="00435274">
        <w:t xml:space="preserve">    Аукціон в електронній формі проводиться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№432 (зі змінами).</w:t>
      </w:r>
    </w:p>
    <w:p w:rsidR="00B645E1" w:rsidRPr="00C33E4B" w:rsidRDefault="00B645E1" w:rsidP="00B645E1">
      <w:pPr>
        <w:ind w:firstLine="284"/>
        <w:jc w:val="both"/>
      </w:pPr>
      <w:r w:rsidRPr="00C33E4B">
        <w:t xml:space="preserve">   Приймання та реєстрація заяв на участь в аукціоні проводиться відповідно до вимог ч.7 ст.14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№432 (зі змінами). </w:t>
      </w:r>
    </w:p>
    <w:p w:rsidR="00B645E1" w:rsidRPr="00C33E4B" w:rsidRDefault="00B645E1" w:rsidP="00B645E1">
      <w:pPr>
        <w:pStyle w:val="3"/>
        <w:ind w:firstLine="567"/>
        <w:rPr>
          <w:iCs/>
          <w:sz w:val="24"/>
          <w:szCs w:val="24"/>
        </w:rPr>
      </w:pPr>
      <w:r w:rsidRPr="00C33E4B">
        <w:rPr>
          <w:b/>
          <w:iCs/>
          <w:sz w:val="24"/>
          <w:szCs w:val="24"/>
        </w:rPr>
        <w:t>Кінцевий строк подання заяви на участь</w:t>
      </w:r>
      <w:r w:rsidRPr="00C33E4B">
        <w:rPr>
          <w:iCs/>
          <w:sz w:val="24"/>
          <w:szCs w:val="24"/>
        </w:rPr>
        <w:t xml:space="preserve"> в електронному аукціоні з умовами, та в електронному аукціоні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B645E1" w:rsidRPr="00C33E4B" w:rsidRDefault="00B645E1" w:rsidP="00B645E1">
      <w:pPr>
        <w:pStyle w:val="3"/>
        <w:ind w:firstLine="567"/>
        <w:rPr>
          <w:iCs/>
          <w:sz w:val="24"/>
          <w:szCs w:val="24"/>
        </w:rPr>
      </w:pPr>
      <w:r w:rsidRPr="00C33E4B">
        <w:rPr>
          <w:b/>
          <w:iCs/>
          <w:sz w:val="24"/>
          <w:szCs w:val="24"/>
        </w:rPr>
        <w:t>Кінцевий строк подання заяви на участь</w:t>
      </w:r>
      <w:r w:rsidRPr="00C33E4B">
        <w:rPr>
          <w:iCs/>
          <w:sz w:val="24"/>
          <w:szCs w:val="24"/>
        </w:rPr>
        <w:t xml:space="preserve"> в електронному аукціоні </w:t>
      </w:r>
      <w:r w:rsidRPr="00C33E4B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C33E4B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B645E1" w:rsidRPr="00C33E4B" w:rsidRDefault="00B645E1" w:rsidP="00B645E1">
      <w:pPr>
        <w:pStyle w:val="rvps2"/>
        <w:spacing w:before="0" w:beforeAutospacing="0" w:after="0" w:afterAutospacing="0"/>
        <w:ind w:firstLine="508"/>
        <w:jc w:val="both"/>
        <w:rPr>
          <w:color w:val="0000FF"/>
        </w:rPr>
      </w:pPr>
    </w:p>
    <w:p w:rsidR="00B645E1" w:rsidRPr="00C33E4B" w:rsidRDefault="00B645E1" w:rsidP="00B645E1">
      <w:pPr>
        <w:ind w:firstLine="284"/>
        <w:jc w:val="center"/>
        <w:rPr>
          <w:b/>
          <w:u w:val="single"/>
        </w:rPr>
      </w:pPr>
      <w:r w:rsidRPr="00C33E4B">
        <w:rPr>
          <w:b/>
          <w:u w:val="single"/>
        </w:rPr>
        <w:t>3. Інформація про умови, на яких здійснюється приватизація об’єкта.</w:t>
      </w:r>
    </w:p>
    <w:p w:rsidR="00B645E1" w:rsidRPr="00C33E4B" w:rsidRDefault="00B645E1" w:rsidP="00B645E1">
      <w:pPr>
        <w:widowControl w:val="0"/>
        <w:autoSpaceDE w:val="0"/>
        <w:autoSpaceDN w:val="0"/>
        <w:adjustRightInd w:val="0"/>
        <w:ind w:right="-58"/>
        <w:jc w:val="both"/>
        <w:rPr>
          <w:b/>
          <w:color w:val="FF0000"/>
        </w:rPr>
      </w:pPr>
      <w:r w:rsidRPr="00C33E4B">
        <w:rPr>
          <w:b/>
        </w:rPr>
        <w:lastRenderedPageBreak/>
        <w:t xml:space="preserve">Стартова ціна об'єкта приватизації для: </w:t>
      </w:r>
    </w:p>
    <w:p w:rsidR="00B645E1" w:rsidRPr="00C33E4B" w:rsidRDefault="00B645E1" w:rsidP="00B645E1">
      <w:r w:rsidRPr="00C33E4B">
        <w:rPr>
          <w:iCs/>
        </w:rPr>
        <w:t xml:space="preserve">- аукціону з умовами – </w:t>
      </w:r>
      <w:r>
        <w:t>1323000</w:t>
      </w:r>
      <w:r w:rsidRPr="00C33E4B">
        <w:t>,00 грн. у тому числі ПДВ ;</w:t>
      </w:r>
    </w:p>
    <w:p w:rsidR="00B645E1" w:rsidRPr="00C33E4B" w:rsidRDefault="00B645E1" w:rsidP="00B645E1">
      <w:pPr>
        <w:pStyle w:val="3"/>
        <w:rPr>
          <w:iCs/>
          <w:sz w:val="24"/>
          <w:szCs w:val="24"/>
        </w:rPr>
      </w:pPr>
      <w:r w:rsidRPr="00C33E4B">
        <w:rPr>
          <w:iCs/>
          <w:sz w:val="24"/>
          <w:szCs w:val="24"/>
        </w:rPr>
        <w:t>- аукціону із зниженням стартової ціни</w:t>
      </w:r>
      <w:r w:rsidRPr="00C33E4B">
        <w:rPr>
          <w:sz w:val="24"/>
          <w:szCs w:val="24"/>
        </w:rPr>
        <w:t xml:space="preserve"> </w:t>
      </w:r>
      <w:r w:rsidRPr="00C33E4B">
        <w:rPr>
          <w:iCs/>
          <w:sz w:val="24"/>
          <w:szCs w:val="24"/>
        </w:rPr>
        <w:t xml:space="preserve">– </w:t>
      </w:r>
      <w:r>
        <w:rPr>
          <w:sz w:val="24"/>
          <w:szCs w:val="24"/>
        </w:rPr>
        <w:t>661500</w:t>
      </w:r>
      <w:r w:rsidRPr="00C33E4B">
        <w:rPr>
          <w:sz w:val="24"/>
          <w:szCs w:val="24"/>
        </w:rPr>
        <w:t>,00 грн. у тому числі ПДВ</w:t>
      </w:r>
      <w:r w:rsidRPr="00C33E4B">
        <w:rPr>
          <w:iCs/>
          <w:sz w:val="24"/>
          <w:szCs w:val="24"/>
        </w:rPr>
        <w:t>;</w:t>
      </w:r>
    </w:p>
    <w:p w:rsidR="00B645E1" w:rsidRPr="00C33E4B" w:rsidRDefault="00B645E1" w:rsidP="00B645E1">
      <w:pPr>
        <w:pStyle w:val="3"/>
        <w:rPr>
          <w:sz w:val="24"/>
          <w:szCs w:val="24"/>
        </w:rPr>
      </w:pPr>
      <w:r w:rsidRPr="00C33E4B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 w:rsidRPr="00C33E4B">
        <w:rPr>
          <w:sz w:val="24"/>
          <w:szCs w:val="24"/>
        </w:rPr>
        <w:t xml:space="preserve"> </w:t>
      </w:r>
      <w:r>
        <w:rPr>
          <w:sz w:val="24"/>
          <w:szCs w:val="24"/>
        </w:rPr>
        <w:t>661500</w:t>
      </w:r>
      <w:r w:rsidRPr="00C33E4B">
        <w:rPr>
          <w:sz w:val="24"/>
          <w:szCs w:val="24"/>
        </w:rPr>
        <w:t>,00 грн. у тому числі ПДВ.</w:t>
      </w:r>
    </w:p>
    <w:p w:rsidR="00B645E1" w:rsidRPr="00C33E4B" w:rsidRDefault="00B645E1" w:rsidP="00B645E1">
      <w:pPr>
        <w:pStyle w:val="rvps2"/>
        <w:spacing w:before="0" w:beforeAutospacing="0" w:after="0" w:afterAutospacing="0"/>
        <w:jc w:val="both"/>
      </w:pPr>
    </w:p>
    <w:p w:rsidR="00B645E1" w:rsidRPr="00C33E4B" w:rsidRDefault="00B645E1" w:rsidP="00B645E1">
      <w:pPr>
        <w:pStyle w:val="rvps2"/>
        <w:spacing w:before="0" w:beforeAutospacing="0" w:after="0" w:afterAutospacing="0"/>
        <w:jc w:val="both"/>
      </w:pPr>
      <w:r w:rsidRPr="00C33E4B">
        <w:rPr>
          <w:b/>
        </w:rPr>
        <w:t>Розмір реєстраційного внеску</w:t>
      </w:r>
      <w:r w:rsidRPr="00C33E4B">
        <w:t xml:space="preserve"> (плата за реєстрацію заяви на участь в кожному з аукціонів): 944,60 грн.</w:t>
      </w:r>
    </w:p>
    <w:p w:rsidR="00B645E1" w:rsidRPr="00C33E4B" w:rsidRDefault="00B645E1" w:rsidP="00B645E1">
      <w:pPr>
        <w:pStyle w:val="3"/>
        <w:rPr>
          <w:sz w:val="24"/>
          <w:szCs w:val="24"/>
        </w:rPr>
      </w:pPr>
    </w:p>
    <w:p w:rsidR="00B645E1" w:rsidRPr="00C33E4B" w:rsidRDefault="00B645E1" w:rsidP="00B645E1">
      <w:pPr>
        <w:pStyle w:val="3"/>
        <w:rPr>
          <w:b/>
          <w:iCs/>
          <w:sz w:val="24"/>
          <w:szCs w:val="24"/>
        </w:rPr>
      </w:pPr>
      <w:r w:rsidRPr="00C33E4B">
        <w:rPr>
          <w:b/>
          <w:iCs/>
          <w:sz w:val="24"/>
          <w:szCs w:val="24"/>
        </w:rPr>
        <w:t>Розмір гарантійного внеску для:</w:t>
      </w:r>
    </w:p>
    <w:p w:rsidR="00B645E1" w:rsidRPr="00C33E4B" w:rsidRDefault="00B645E1" w:rsidP="00B645E1">
      <w:pPr>
        <w:pStyle w:val="3"/>
        <w:rPr>
          <w:sz w:val="24"/>
          <w:szCs w:val="24"/>
        </w:rPr>
      </w:pPr>
      <w:r w:rsidRPr="00C33E4B">
        <w:rPr>
          <w:sz w:val="24"/>
          <w:szCs w:val="24"/>
        </w:rPr>
        <w:t xml:space="preserve">- аукціону </w:t>
      </w:r>
      <w:r w:rsidRPr="00C33E4B">
        <w:rPr>
          <w:iCs/>
          <w:sz w:val="24"/>
          <w:szCs w:val="24"/>
        </w:rPr>
        <w:t>з умовами</w:t>
      </w:r>
      <w:r w:rsidRPr="00C33E4B">
        <w:rPr>
          <w:sz w:val="24"/>
          <w:szCs w:val="24"/>
        </w:rPr>
        <w:t xml:space="preserve"> – </w:t>
      </w:r>
      <w:r>
        <w:rPr>
          <w:sz w:val="24"/>
          <w:szCs w:val="24"/>
        </w:rPr>
        <w:t>132300</w:t>
      </w:r>
      <w:r w:rsidRPr="00C33E4B">
        <w:rPr>
          <w:sz w:val="24"/>
          <w:szCs w:val="24"/>
        </w:rPr>
        <w:t>,00 грн. без ПДВ;</w:t>
      </w:r>
    </w:p>
    <w:p w:rsidR="00B645E1" w:rsidRPr="00C33E4B" w:rsidRDefault="00B645E1" w:rsidP="00B645E1">
      <w:pPr>
        <w:pStyle w:val="3"/>
        <w:rPr>
          <w:iCs/>
          <w:sz w:val="24"/>
          <w:szCs w:val="24"/>
        </w:rPr>
      </w:pPr>
      <w:r w:rsidRPr="00C33E4B">
        <w:rPr>
          <w:iCs/>
          <w:sz w:val="24"/>
          <w:szCs w:val="24"/>
        </w:rPr>
        <w:t>- аукціону із зниженням стартової ціни</w:t>
      </w:r>
      <w:r w:rsidRPr="00C33E4B">
        <w:rPr>
          <w:sz w:val="24"/>
          <w:szCs w:val="24"/>
        </w:rPr>
        <w:t xml:space="preserve"> </w:t>
      </w:r>
      <w:r w:rsidRPr="00C33E4B">
        <w:rPr>
          <w:iCs/>
          <w:sz w:val="24"/>
          <w:szCs w:val="24"/>
        </w:rPr>
        <w:t xml:space="preserve">– </w:t>
      </w:r>
      <w:r>
        <w:rPr>
          <w:sz w:val="24"/>
          <w:szCs w:val="24"/>
        </w:rPr>
        <w:t>66150</w:t>
      </w:r>
      <w:r w:rsidRPr="00C33E4B">
        <w:rPr>
          <w:sz w:val="24"/>
          <w:szCs w:val="24"/>
        </w:rPr>
        <w:t xml:space="preserve">,00 </w:t>
      </w:r>
      <w:r w:rsidRPr="00C33E4B">
        <w:rPr>
          <w:iCs/>
          <w:sz w:val="24"/>
          <w:szCs w:val="24"/>
        </w:rPr>
        <w:t>грн.</w:t>
      </w:r>
      <w:r w:rsidRPr="00C33E4B">
        <w:rPr>
          <w:sz w:val="24"/>
          <w:szCs w:val="24"/>
        </w:rPr>
        <w:t xml:space="preserve"> без ПДВ</w:t>
      </w:r>
      <w:r w:rsidRPr="00C33E4B">
        <w:rPr>
          <w:iCs/>
          <w:sz w:val="24"/>
          <w:szCs w:val="24"/>
        </w:rPr>
        <w:t>;</w:t>
      </w:r>
    </w:p>
    <w:p w:rsidR="00B645E1" w:rsidRPr="00C33E4B" w:rsidRDefault="00B645E1" w:rsidP="00B645E1">
      <w:pPr>
        <w:pStyle w:val="3"/>
        <w:rPr>
          <w:iCs/>
          <w:sz w:val="24"/>
          <w:szCs w:val="24"/>
        </w:rPr>
      </w:pPr>
      <w:r w:rsidRPr="00C33E4B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 w:rsidRPr="00C33E4B">
        <w:rPr>
          <w:sz w:val="24"/>
          <w:szCs w:val="24"/>
        </w:rPr>
        <w:t xml:space="preserve"> </w:t>
      </w:r>
      <w:r>
        <w:rPr>
          <w:sz w:val="24"/>
          <w:szCs w:val="24"/>
        </w:rPr>
        <w:t>66150</w:t>
      </w:r>
      <w:r w:rsidRPr="00C33E4B">
        <w:rPr>
          <w:sz w:val="24"/>
          <w:szCs w:val="24"/>
        </w:rPr>
        <w:t xml:space="preserve">,00  </w:t>
      </w:r>
      <w:r w:rsidRPr="00C33E4B">
        <w:rPr>
          <w:iCs/>
          <w:sz w:val="24"/>
          <w:szCs w:val="24"/>
        </w:rPr>
        <w:t>грн.</w:t>
      </w:r>
      <w:r w:rsidRPr="00C33E4B">
        <w:rPr>
          <w:sz w:val="24"/>
          <w:szCs w:val="24"/>
        </w:rPr>
        <w:t xml:space="preserve"> без ПДВ.</w:t>
      </w:r>
    </w:p>
    <w:p w:rsidR="00B645E1" w:rsidRPr="00C33E4B" w:rsidRDefault="00B645E1" w:rsidP="00B645E1">
      <w:pPr>
        <w:pStyle w:val="3"/>
        <w:rPr>
          <w:iCs/>
          <w:sz w:val="24"/>
          <w:szCs w:val="24"/>
        </w:rPr>
      </w:pPr>
    </w:p>
    <w:p w:rsidR="00B645E1" w:rsidRPr="00C33E4B" w:rsidRDefault="00B645E1" w:rsidP="00B645E1">
      <w:pPr>
        <w:ind w:firstLine="567"/>
        <w:jc w:val="both"/>
        <w:rPr>
          <w:bCs/>
        </w:rPr>
      </w:pPr>
      <w:r w:rsidRPr="00C33E4B">
        <w:rPr>
          <w:bCs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B645E1" w:rsidRPr="00C33E4B" w:rsidRDefault="00B645E1" w:rsidP="00B645E1">
      <w:pPr>
        <w:ind w:firstLine="567"/>
        <w:jc w:val="both"/>
        <w:rPr>
          <w:bCs/>
        </w:rPr>
      </w:pPr>
      <w:r w:rsidRPr="00C33E4B">
        <w:rPr>
          <w:bCs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 https://prozorro.sale/info/elektronni-majdanchiki-ets-prozorroprodazhi-cbd2</w:t>
      </w:r>
    </w:p>
    <w:p w:rsidR="00B645E1" w:rsidRPr="00C33E4B" w:rsidRDefault="00B645E1" w:rsidP="00B645E1">
      <w:pPr>
        <w:pStyle w:val="3"/>
        <w:rPr>
          <w:iCs/>
          <w:sz w:val="24"/>
          <w:szCs w:val="24"/>
        </w:rPr>
      </w:pPr>
    </w:p>
    <w:p w:rsidR="00B645E1" w:rsidRPr="00C33E4B" w:rsidRDefault="00B645E1" w:rsidP="00B645E1">
      <w:pPr>
        <w:pStyle w:val="3"/>
        <w:rPr>
          <w:sz w:val="24"/>
          <w:szCs w:val="24"/>
        </w:rPr>
      </w:pPr>
      <w:r w:rsidRPr="00C33E4B">
        <w:rPr>
          <w:b/>
          <w:sz w:val="24"/>
          <w:szCs w:val="24"/>
        </w:rPr>
        <w:t>Крок аукціону на аукціоні з умовами:</w:t>
      </w:r>
      <w:r w:rsidRPr="00C33E4B">
        <w:rPr>
          <w:sz w:val="24"/>
          <w:szCs w:val="24"/>
        </w:rPr>
        <w:t xml:space="preserve"> </w:t>
      </w:r>
      <w:r>
        <w:rPr>
          <w:sz w:val="24"/>
          <w:szCs w:val="24"/>
        </w:rPr>
        <w:t>13230,00</w:t>
      </w:r>
      <w:r w:rsidRPr="00C33E4B">
        <w:rPr>
          <w:sz w:val="24"/>
          <w:szCs w:val="24"/>
        </w:rPr>
        <w:t xml:space="preserve"> грн. (1% від стартової ціни аукціону)</w:t>
      </w:r>
    </w:p>
    <w:p w:rsidR="00B645E1" w:rsidRPr="00C33E4B" w:rsidRDefault="00B645E1" w:rsidP="00B645E1">
      <w:pPr>
        <w:pStyle w:val="3"/>
        <w:rPr>
          <w:sz w:val="24"/>
          <w:szCs w:val="24"/>
        </w:rPr>
      </w:pPr>
      <w:r w:rsidRPr="00C33E4B">
        <w:rPr>
          <w:b/>
          <w:sz w:val="24"/>
          <w:szCs w:val="24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  <w:r w:rsidRPr="00C33E4B">
        <w:rPr>
          <w:sz w:val="24"/>
          <w:szCs w:val="24"/>
        </w:rPr>
        <w:t xml:space="preserve"> </w:t>
      </w:r>
      <w:r>
        <w:rPr>
          <w:sz w:val="24"/>
          <w:szCs w:val="24"/>
        </w:rPr>
        <w:t>6615,00</w:t>
      </w:r>
      <w:r w:rsidRPr="00C33E4B">
        <w:rPr>
          <w:sz w:val="24"/>
          <w:szCs w:val="24"/>
        </w:rPr>
        <w:t xml:space="preserve"> грн. (1% від стартової ціни аукціону)</w:t>
      </w:r>
    </w:p>
    <w:p w:rsidR="00B645E1" w:rsidRPr="00C33E4B" w:rsidRDefault="00B645E1" w:rsidP="00B645E1">
      <w:pPr>
        <w:pStyle w:val="3"/>
        <w:rPr>
          <w:sz w:val="24"/>
          <w:szCs w:val="24"/>
        </w:rPr>
      </w:pPr>
    </w:p>
    <w:p w:rsidR="00B645E1" w:rsidRPr="00C33E4B" w:rsidRDefault="00B645E1" w:rsidP="00B645E1">
      <w:pPr>
        <w:pStyle w:val="3"/>
        <w:rPr>
          <w:sz w:val="24"/>
          <w:szCs w:val="24"/>
        </w:rPr>
      </w:pPr>
      <w:r w:rsidRPr="00C33E4B">
        <w:rPr>
          <w:sz w:val="24"/>
          <w:szCs w:val="24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30 кроків.</w:t>
      </w:r>
    </w:p>
    <w:p w:rsidR="00B645E1" w:rsidRPr="00C33E4B" w:rsidRDefault="00B645E1" w:rsidP="00B645E1">
      <w:pPr>
        <w:pStyle w:val="3"/>
        <w:rPr>
          <w:iCs/>
          <w:sz w:val="24"/>
          <w:szCs w:val="24"/>
        </w:rPr>
      </w:pPr>
    </w:p>
    <w:p w:rsidR="00B645E1" w:rsidRPr="00C33E4B" w:rsidRDefault="00B645E1" w:rsidP="00B645E1">
      <w:pPr>
        <w:pStyle w:val="rvps2"/>
        <w:spacing w:before="0" w:beforeAutospacing="0" w:after="0" w:afterAutospacing="0"/>
        <w:jc w:val="both"/>
      </w:pPr>
    </w:p>
    <w:p w:rsidR="00B645E1" w:rsidRPr="00C33E4B" w:rsidRDefault="00B645E1" w:rsidP="00B645E1">
      <w:pPr>
        <w:jc w:val="both"/>
      </w:pPr>
      <w:r w:rsidRPr="00C33E4B">
        <w:rPr>
          <w:b/>
        </w:rPr>
        <w:t>Час і місце огляду об’єкта:</w:t>
      </w:r>
      <w:r w:rsidRPr="00C33E4B">
        <w:t xml:space="preserve"> Оглянути об`єкт можна за місцем його розташування, звернувшись до організатора аукціону за телефонами </w:t>
      </w:r>
      <w:r w:rsidRPr="00C33E4B">
        <w:rPr>
          <w:bCs/>
        </w:rPr>
        <w:t>(032) 299-98-52, 299-98-58, 299-98-59</w:t>
      </w:r>
      <w:r w:rsidRPr="00C33E4B">
        <w:t xml:space="preserve"> і попередньо узгодивши час огляду з 10</w:t>
      </w:r>
      <w:r w:rsidRPr="00C33E4B">
        <w:rPr>
          <w:u w:val="single"/>
          <w:vertAlign w:val="superscript"/>
        </w:rPr>
        <w:t>00</w:t>
      </w:r>
      <w:r w:rsidRPr="00C33E4B">
        <w:t xml:space="preserve"> до 17</w:t>
      </w:r>
      <w:r w:rsidRPr="00C33E4B">
        <w:rPr>
          <w:u w:val="single"/>
          <w:vertAlign w:val="superscript"/>
        </w:rPr>
        <w:t>00</w:t>
      </w:r>
      <w:r w:rsidRPr="00C33E4B">
        <w:t xml:space="preserve"> години .</w:t>
      </w:r>
    </w:p>
    <w:p w:rsidR="00B645E1" w:rsidRPr="00C33E4B" w:rsidRDefault="00B645E1" w:rsidP="00B645E1">
      <w:pPr>
        <w:jc w:val="both"/>
      </w:pPr>
    </w:p>
    <w:p w:rsidR="00B645E1" w:rsidRPr="00C33E4B" w:rsidRDefault="00B645E1" w:rsidP="00B645E1">
      <w:pPr>
        <w:jc w:val="both"/>
        <w:rPr>
          <w:bCs/>
        </w:rPr>
      </w:pPr>
      <w:r w:rsidRPr="00C33E4B">
        <w:rPr>
          <w:b/>
        </w:rPr>
        <w:t>Найменування організатора аукціону</w:t>
      </w:r>
      <w:r w:rsidRPr="00C33E4B">
        <w:t xml:space="preserve"> – </w:t>
      </w:r>
      <w:r w:rsidRPr="00C33E4B">
        <w:rPr>
          <w:bCs/>
        </w:rPr>
        <w:t xml:space="preserve">управління майном спільної власності Львівської обласної ради, адреса: 79008, </w:t>
      </w:r>
      <w:proofErr w:type="spellStart"/>
      <w:r w:rsidRPr="00C33E4B">
        <w:rPr>
          <w:bCs/>
        </w:rPr>
        <w:t>м.Львів</w:t>
      </w:r>
      <w:proofErr w:type="spellEnd"/>
      <w:r w:rsidRPr="00C33E4B">
        <w:rPr>
          <w:bCs/>
        </w:rPr>
        <w:t xml:space="preserve">, </w:t>
      </w:r>
      <w:proofErr w:type="spellStart"/>
      <w:r w:rsidRPr="00C33E4B">
        <w:rPr>
          <w:bCs/>
        </w:rPr>
        <w:t>вул.Винниченка</w:t>
      </w:r>
      <w:proofErr w:type="spellEnd"/>
      <w:r w:rsidRPr="00C33E4B">
        <w:rPr>
          <w:bCs/>
        </w:rPr>
        <w:t xml:space="preserve">, 18, http://www.oblrada.lviv.ua/, </w:t>
      </w:r>
      <w:proofErr w:type="spellStart"/>
      <w:r w:rsidRPr="00C33E4B">
        <w:rPr>
          <w:bCs/>
        </w:rPr>
        <w:t>тел</w:t>
      </w:r>
      <w:proofErr w:type="spellEnd"/>
      <w:r w:rsidRPr="00C33E4B">
        <w:rPr>
          <w:bCs/>
        </w:rPr>
        <w:t>: (032) 299-98-52, 299-98-58, 299-98-59.</w:t>
      </w:r>
    </w:p>
    <w:p w:rsidR="00B645E1" w:rsidRPr="00C33E4B" w:rsidRDefault="00B645E1" w:rsidP="00B645E1">
      <w:pPr>
        <w:ind w:firstLine="567"/>
        <w:jc w:val="both"/>
        <w:rPr>
          <w:bCs/>
        </w:rPr>
      </w:pPr>
    </w:p>
    <w:p w:rsidR="00B645E1" w:rsidRPr="00C33E4B" w:rsidRDefault="00B645E1" w:rsidP="00B645E1">
      <w:pPr>
        <w:ind w:firstLine="567"/>
        <w:jc w:val="both"/>
        <w:rPr>
          <w:bCs/>
        </w:rPr>
      </w:pPr>
      <w:r w:rsidRPr="00C33E4B">
        <w:rPr>
          <w:bCs/>
        </w:rPr>
        <w:t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</w:t>
      </w:r>
    </w:p>
    <w:p w:rsidR="00B645E1" w:rsidRPr="00C33E4B" w:rsidRDefault="00B645E1" w:rsidP="00B645E1">
      <w:pPr>
        <w:ind w:firstLine="567"/>
        <w:jc w:val="both"/>
        <w:rPr>
          <w:bCs/>
        </w:rPr>
      </w:pPr>
      <w:r w:rsidRPr="00C33E4B">
        <w:rPr>
          <w:bCs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B645E1" w:rsidRPr="00C33E4B" w:rsidRDefault="00B645E1" w:rsidP="00B645E1">
      <w:pPr>
        <w:ind w:firstLine="567"/>
        <w:jc w:val="both"/>
        <w:rPr>
          <w:bCs/>
        </w:rPr>
      </w:pPr>
      <w:r w:rsidRPr="00C33E4B">
        <w:rPr>
          <w:bCs/>
        </w:rPr>
        <w:t>Переможець електронного аукціону:</w:t>
      </w:r>
    </w:p>
    <w:p w:rsidR="00B645E1" w:rsidRPr="00C33E4B" w:rsidRDefault="00B645E1" w:rsidP="00B645E1">
      <w:pPr>
        <w:ind w:firstLine="567"/>
        <w:jc w:val="both"/>
        <w:rPr>
          <w:bCs/>
        </w:rPr>
      </w:pPr>
      <w:r w:rsidRPr="00C33E4B">
        <w:rPr>
          <w:bCs/>
        </w:rPr>
        <w:t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системою:</w:t>
      </w:r>
    </w:p>
    <w:p w:rsidR="00B645E1" w:rsidRPr="00C33E4B" w:rsidRDefault="00B645E1" w:rsidP="00B645E1">
      <w:pPr>
        <w:ind w:firstLine="567"/>
        <w:jc w:val="both"/>
        <w:rPr>
          <w:bCs/>
        </w:rPr>
      </w:pPr>
      <w:r w:rsidRPr="00C33E4B">
        <w:rPr>
          <w:bCs/>
        </w:rPr>
        <w:lastRenderedPageBreak/>
        <w:t>- 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B645E1" w:rsidRPr="00C33E4B" w:rsidRDefault="00B645E1" w:rsidP="00B645E1">
      <w:pPr>
        <w:ind w:firstLine="567"/>
        <w:jc w:val="both"/>
        <w:rPr>
          <w:bCs/>
        </w:rPr>
      </w:pPr>
    </w:p>
    <w:p w:rsidR="00B645E1" w:rsidRPr="00C33E4B" w:rsidRDefault="00B645E1" w:rsidP="00B645E1">
      <w:pPr>
        <w:ind w:firstLine="567"/>
        <w:jc w:val="both"/>
        <w:rPr>
          <w:bCs/>
        </w:rPr>
      </w:pPr>
      <w:r w:rsidRPr="00C33E4B">
        <w:rPr>
          <w:bCs/>
        </w:rPr>
        <w:t>Покупець, який підписав договір купівлі-продажу, сплачує ціну продажу об’єкта приватизації не пізніше ніж протягом 30 днів з дня підписання договору купівлі-продажу за наступними реквізитами:</w:t>
      </w:r>
    </w:p>
    <w:p w:rsidR="00B645E1" w:rsidRPr="00C33E4B" w:rsidRDefault="00B645E1" w:rsidP="00B645E1">
      <w:pPr>
        <w:jc w:val="both"/>
        <w:rPr>
          <w:bCs/>
        </w:rPr>
      </w:pPr>
      <w:r w:rsidRPr="00C33E4B">
        <w:t xml:space="preserve">одержувач - Управління майном спільної власності Львівської обласної ради, рахунок UA338201720355589007000020967, банк </w:t>
      </w:r>
      <w:proofErr w:type="spellStart"/>
      <w:r w:rsidRPr="00C33E4B">
        <w:t>Держказначейська</w:t>
      </w:r>
      <w:proofErr w:type="spellEnd"/>
      <w:r w:rsidRPr="00C33E4B">
        <w:t xml:space="preserve"> служба України, </w:t>
      </w:r>
      <w:proofErr w:type="spellStart"/>
      <w:r w:rsidRPr="00C33E4B">
        <w:t>м.Київ</w:t>
      </w:r>
      <w:proofErr w:type="spellEnd"/>
      <w:r w:rsidRPr="00C33E4B">
        <w:t>, МФО 820172.</w:t>
      </w:r>
    </w:p>
    <w:p w:rsidR="00B645E1" w:rsidRPr="00C33E4B" w:rsidRDefault="00B645E1" w:rsidP="00B645E1">
      <w:pPr>
        <w:ind w:firstLine="567"/>
        <w:jc w:val="both"/>
        <w:rPr>
          <w:bCs/>
        </w:rPr>
      </w:pPr>
      <w:r w:rsidRPr="00C33E4B">
        <w:rPr>
          <w:bCs/>
        </w:rPr>
        <w:t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майна».</w:t>
      </w:r>
    </w:p>
    <w:p w:rsidR="00B645E1" w:rsidRPr="00C33E4B" w:rsidRDefault="00B645E1" w:rsidP="00B645E1">
      <w:pPr>
        <w:ind w:firstLine="567"/>
        <w:jc w:val="both"/>
        <w:rPr>
          <w:bCs/>
        </w:rPr>
      </w:pPr>
      <w:r w:rsidRPr="00C33E4B">
        <w:rPr>
          <w:bCs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B645E1" w:rsidRPr="00C33E4B" w:rsidRDefault="00B645E1" w:rsidP="00B645E1">
      <w:pPr>
        <w:ind w:firstLine="567"/>
        <w:jc w:val="both"/>
        <w:rPr>
          <w:bCs/>
        </w:rPr>
      </w:pPr>
    </w:p>
    <w:p w:rsidR="00B645E1" w:rsidRPr="00C33E4B" w:rsidRDefault="00B645E1" w:rsidP="00B645E1">
      <w:pPr>
        <w:ind w:firstLine="567"/>
        <w:jc w:val="both"/>
      </w:pPr>
      <w:r w:rsidRPr="00C33E4B">
        <w:rPr>
          <w:bCs/>
        </w:rPr>
        <w:t>Оператор електронного майданчика перераховує, суми сплачені учасниками аукціону реєстраційних внесків протягом п’яти календарних днів з дня затвердження протоколу електронного аукціону за наступними реквізитами:</w:t>
      </w:r>
      <w:r w:rsidRPr="00C33E4B">
        <w:t xml:space="preserve"> </w:t>
      </w:r>
    </w:p>
    <w:p w:rsidR="00B645E1" w:rsidRPr="00C33E4B" w:rsidRDefault="00B645E1" w:rsidP="00B645E1">
      <w:pPr>
        <w:jc w:val="both"/>
        <w:rPr>
          <w:bCs/>
        </w:rPr>
      </w:pPr>
      <w:r w:rsidRPr="00C33E4B">
        <w:t xml:space="preserve">одержувач – ГУК у Львів. обл./Львів. </w:t>
      </w:r>
      <w:proofErr w:type="spellStart"/>
      <w:r w:rsidRPr="00C33E4B">
        <w:t>обл</w:t>
      </w:r>
      <w:proofErr w:type="spellEnd"/>
      <w:r w:rsidRPr="00C33E4B">
        <w:t>/31030000 банк Казначейство України (</w:t>
      </w:r>
      <w:proofErr w:type="spellStart"/>
      <w:r w:rsidRPr="00C33E4B">
        <w:t>ел</w:t>
      </w:r>
      <w:proofErr w:type="spellEnd"/>
      <w:r w:rsidRPr="00C33E4B">
        <w:t xml:space="preserve">. адм. </w:t>
      </w:r>
      <w:proofErr w:type="spellStart"/>
      <w:r w:rsidRPr="00C33E4B">
        <w:t>подат</w:t>
      </w:r>
      <w:proofErr w:type="spellEnd"/>
      <w:r w:rsidRPr="00C33E4B">
        <w:t xml:space="preserve">.), </w:t>
      </w:r>
      <w:proofErr w:type="spellStart"/>
      <w:r w:rsidRPr="00C33E4B">
        <w:t>рах</w:t>
      </w:r>
      <w:proofErr w:type="spellEnd"/>
      <w:r w:rsidRPr="00C33E4B">
        <w:t>. UA518999980314131905000013001, ЄДРПОУ 38008294.</w:t>
      </w:r>
    </w:p>
    <w:p w:rsidR="00B645E1" w:rsidRPr="00C33E4B" w:rsidRDefault="00B645E1" w:rsidP="00B645E1">
      <w:pPr>
        <w:ind w:firstLine="567"/>
        <w:jc w:val="both"/>
        <w:rPr>
          <w:bCs/>
        </w:rPr>
      </w:pPr>
    </w:p>
    <w:p w:rsidR="00B645E1" w:rsidRPr="00C33E4B" w:rsidRDefault="00B645E1" w:rsidP="00B645E1">
      <w:pPr>
        <w:ind w:firstLine="567"/>
        <w:jc w:val="both"/>
        <w:rPr>
          <w:bCs/>
        </w:rPr>
      </w:pPr>
      <w:r w:rsidRPr="00C33E4B">
        <w:rPr>
          <w:bCs/>
        </w:rPr>
        <w:t xml:space="preserve">Оператор електронного майданчика перераховує 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переможцем, за наступними реквізитами: </w:t>
      </w:r>
    </w:p>
    <w:p w:rsidR="00B645E1" w:rsidRPr="00C33E4B" w:rsidRDefault="00B645E1" w:rsidP="00B645E1">
      <w:pPr>
        <w:jc w:val="both"/>
        <w:rPr>
          <w:bCs/>
        </w:rPr>
      </w:pPr>
      <w:r w:rsidRPr="00C33E4B">
        <w:t xml:space="preserve">одержувач - Управління майном спільної власності Львівської обласної ради, рахунок </w:t>
      </w:r>
      <w:r w:rsidRPr="00C33E4B">
        <w:rPr>
          <w:color w:val="000000"/>
          <w:lang w:eastAsia="uk-UA"/>
        </w:rPr>
        <w:t>UA048201720355129007088020967</w:t>
      </w:r>
      <w:r w:rsidRPr="00C33E4B">
        <w:t xml:space="preserve">, банк </w:t>
      </w:r>
      <w:proofErr w:type="spellStart"/>
      <w:r w:rsidRPr="00C33E4B">
        <w:t>Держказначейська</w:t>
      </w:r>
      <w:proofErr w:type="spellEnd"/>
      <w:r w:rsidRPr="00C33E4B">
        <w:t xml:space="preserve"> служба України, </w:t>
      </w:r>
      <w:proofErr w:type="spellStart"/>
      <w:r w:rsidRPr="00C33E4B">
        <w:t>м.Київ</w:t>
      </w:r>
      <w:proofErr w:type="spellEnd"/>
      <w:r w:rsidRPr="00C33E4B">
        <w:t>, МФО 820172</w:t>
      </w:r>
      <w:r w:rsidRPr="00C33E4B">
        <w:rPr>
          <w:bCs/>
        </w:rPr>
        <w:t>.</w:t>
      </w:r>
    </w:p>
    <w:p w:rsidR="00B645E1" w:rsidRPr="00C33E4B" w:rsidRDefault="00B645E1" w:rsidP="00B645E1">
      <w:pPr>
        <w:ind w:firstLine="567"/>
        <w:jc w:val="both"/>
        <w:rPr>
          <w:bCs/>
        </w:rPr>
      </w:pPr>
      <w:bookmarkStart w:id="0" w:name="bookmark7"/>
    </w:p>
    <w:p w:rsidR="00B645E1" w:rsidRPr="00C33E4B" w:rsidRDefault="00B645E1" w:rsidP="00B645E1">
      <w:pPr>
        <w:ind w:firstLine="567"/>
        <w:jc w:val="both"/>
        <w:rPr>
          <w:b/>
          <w:bCs/>
        </w:rPr>
      </w:pPr>
      <w:r w:rsidRPr="00C33E4B">
        <w:rPr>
          <w:b/>
          <w:bCs/>
        </w:rPr>
        <w:t>Перелік документів:</w:t>
      </w:r>
      <w:bookmarkEnd w:id="0"/>
    </w:p>
    <w:p w:rsidR="00B645E1" w:rsidRPr="00C33E4B" w:rsidRDefault="00B645E1" w:rsidP="00B645E1">
      <w:pPr>
        <w:ind w:firstLine="567"/>
        <w:jc w:val="both"/>
        <w:rPr>
          <w:bCs/>
        </w:rPr>
      </w:pPr>
      <w:r w:rsidRPr="00C33E4B">
        <w:rPr>
          <w:bCs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:rsidR="00B645E1" w:rsidRPr="00C33E4B" w:rsidRDefault="00B645E1" w:rsidP="00B645E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33E4B">
        <w:rPr>
          <w:rFonts w:ascii="Times New Roman" w:hAnsi="Times New Roman" w:cs="Times New Roman"/>
        </w:rPr>
        <w:t>для потенційних покупців - фізичних осіб - громадян України - копія паспорта громадянина України;</w:t>
      </w:r>
    </w:p>
    <w:p w:rsidR="00B645E1" w:rsidRPr="00C33E4B" w:rsidRDefault="00B645E1" w:rsidP="00B645E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33E4B">
        <w:rPr>
          <w:rFonts w:ascii="Times New Roman" w:hAnsi="Times New Roman" w:cs="Times New Roman"/>
        </w:rPr>
        <w:t>для іноземних громадян - копія документа, що посвідчує особу;</w:t>
      </w:r>
    </w:p>
    <w:p w:rsidR="00B645E1" w:rsidRPr="00C33E4B" w:rsidRDefault="00B645E1" w:rsidP="00B645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33E4B">
        <w:rPr>
          <w:rFonts w:ascii="Times New Roman" w:hAnsi="Times New Roman" w:cs="Times New Roman"/>
        </w:rPr>
        <w:t>для потенційних покупців - юридичних осіб:</w:t>
      </w:r>
    </w:p>
    <w:p w:rsidR="00B645E1" w:rsidRPr="00C33E4B" w:rsidRDefault="00B645E1" w:rsidP="00B645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33E4B">
        <w:rPr>
          <w:rFonts w:ascii="Times New Roman" w:hAnsi="Times New Roman" w:cs="Times New Roman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B645E1" w:rsidRPr="00C33E4B" w:rsidRDefault="00B645E1" w:rsidP="00B645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33E4B">
        <w:rPr>
          <w:rFonts w:ascii="Times New Roman" w:hAnsi="Times New Roman" w:cs="Times New Roman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B645E1" w:rsidRPr="00C33E4B" w:rsidRDefault="00B645E1" w:rsidP="00B645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33E4B">
        <w:rPr>
          <w:rFonts w:ascii="Times New Roman" w:hAnsi="Times New Roman" w:cs="Times New Roman"/>
        </w:rPr>
        <w:t xml:space="preserve">інформація про кінцевого </w:t>
      </w:r>
      <w:proofErr w:type="spellStart"/>
      <w:r w:rsidRPr="00C33E4B">
        <w:rPr>
          <w:rFonts w:ascii="Times New Roman" w:hAnsi="Times New Roman" w:cs="Times New Roman"/>
        </w:rPr>
        <w:t>бенефіціарного</w:t>
      </w:r>
      <w:proofErr w:type="spellEnd"/>
      <w:r w:rsidRPr="00C33E4B">
        <w:rPr>
          <w:rFonts w:ascii="Times New Roman" w:hAnsi="Times New Roman" w:cs="Times New Roman"/>
        </w:rPr>
        <w:t xml:space="preserve"> власника. Якщо особа не має кінцевого </w:t>
      </w:r>
      <w:proofErr w:type="spellStart"/>
      <w:r w:rsidRPr="00C33E4B">
        <w:rPr>
          <w:rFonts w:ascii="Times New Roman" w:hAnsi="Times New Roman" w:cs="Times New Roman"/>
        </w:rPr>
        <w:t>бенефіціарного</w:t>
      </w:r>
      <w:proofErr w:type="spellEnd"/>
      <w:r w:rsidRPr="00C33E4B">
        <w:rPr>
          <w:rFonts w:ascii="Times New Roman" w:hAnsi="Times New Roman" w:cs="Times New Roman"/>
        </w:rPr>
        <w:t xml:space="preserve"> власника, зазначається інформація про відсутність кінцевого </w:t>
      </w:r>
      <w:proofErr w:type="spellStart"/>
      <w:r w:rsidRPr="00C33E4B">
        <w:rPr>
          <w:rFonts w:ascii="Times New Roman" w:hAnsi="Times New Roman" w:cs="Times New Roman"/>
        </w:rPr>
        <w:t>бенефіціарного</w:t>
      </w:r>
      <w:proofErr w:type="spellEnd"/>
      <w:r w:rsidRPr="00C33E4B">
        <w:rPr>
          <w:rFonts w:ascii="Times New Roman" w:hAnsi="Times New Roman" w:cs="Times New Roman"/>
        </w:rPr>
        <w:t xml:space="preserve"> власника і про причину його відсутності;</w:t>
      </w:r>
    </w:p>
    <w:p w:rsidR="00B645E1" w:rsidRPr="00C33E4B" w:rsidRDefault="00B645E1" w:rsidP="00B645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33E4B">
        <w:rPr>
          <w:rFonts w:ascii="Times New Roman" w:hAnsi="Times New Roman" w:cs="Times New Roman"/>
        </w:rPr>
        <w:t>остання річна або квартальна фінансова звітність;</w:t>
      </w:r>
    </w:p>
    <w:p w:rsidR="00B645E1" w:rsidRPr="00C33E4B" w:rsidRDefault="00B645E1" w:rsidP="00B645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33E4B">
        <w:rPr>
          <w:rFonts w:ascii="Times New Roman" w:hAnsi="Times New Roman" w:cs="Times New Roman"/>
        </w:rPr>
        <w:lastRenderedPageBreak/>
        <w:t>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</w:t>
      </w:r>
    </w:p>
    <w:p w:rsidR="00B645E1" w:rsidRPr="00C33E4B" w:rsidRDefault="00B645E1" w:rsidP="00B645E1">
      <w:r w:rsidRPr="00C33E4B">
        <w:t>(Посилання</w:t>
      </w:r>
      <w:r w:rsidRPr="00C33E4B">
        <w:tab/>
        <w:t>на</w:t>
      </w:r>
      <w:r w:rsidRPr="00C33E4B">
        <w:tab/>
        <w:t>перелік</w:t>
      </w:r>
      <w:r w:rsidRPr="00C33E4B">
        <w:tab/>
        <w:t>авторизованих</w:t>
      </w:r>
      <w:r w:rsidRPr="00C33E4B">
        <w:tab/>
        <w:t>майданчиків:</w:t>
      </w:r>
    </w:p>
    <w:p w:rsidR="00B645E1" w:rsidRPr="00C33E4B" w:rsidRDefault="00B645E1" w:rsidP="00B645E1">
      <w:r w:rsidRPr="00C33E4B">
        <w:t>https://prozorro.sale/info/elektronni-majdanchiki-ets-prozorroprodazhi-cbd2</w:t>
      </w:r>
    </w:p>
    <w:p w:rsidR="00B645E1" w:rsidRPr="00C33E4B" w:rsidRDefault="00B645E1" w:rsidP="00B645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33E4B">
        <w:rPr>
          <w:rFonts w:ascii="Times New Roman" w:hAnsi="Times New Roman" w:cs="Times New Roman"/>
        </w:rPr>
        <w:t>письмова згода довільної форми потенційного покупця щодо взяття на себе зобов’язань, визначених умовами продажу.</w:t>
      </w:r>
    </w:p>
    <w:p w:rsidR="00B645E1" w:rsidRPr="00C33E4B" w:rsidRDefault="00B645E1" w:rsidP="00B645E1">
      <w:pPr>
        <w:ind w:firstLine="567"/>
        <w:jc w:val="both"/>
      </w:pPr>
    </w:p>
    <w:p w:rsidR="00B645E1" w:rsidRPr="00C33E4B" w:rsidRDefault="00B645E1" w:rsidP="00B645E1">
      <w:pPr>
        <w:ind w:left="101" w:firstLine="505"/>
        <w:jc w:val="both"/>
      </w:pPr>
      <w:r w:rsidRPr="00C33E4B">
        <w:t xml:space="preserve">Аукціони будуть проведені в електронній торговій системі «ПРОЗОРО.ПРОДАЖІ» (адміністратор). Єдине посилання на </w:t>
      </w:r>
      <w:proofErr w:type="spellStart"/>
      <w:r w:rsidRPr="00C33E4B">
        <w:t>веб-сторінку</w:t>
      </w:r>
      <w:proofErr w:type="spellEnd"/>
      <w:r w:rsidRPr="00C33E4B">
        <w:t xml:space="preserve">  https://prozorro.sale/, на якій є посилання на </w:t>
      </w:r>
      <w:proofErr w:type="spellStart"/>
      <w:r w:rsidRPr="00C33E4B">
        <w:t>веб-сторінки</w:t>
      </w:r>
      <w:proofErr w:type="spellEnd"/>
      <w:r w:rsidRPr="00C33E4B">
        <w:t xml:space="preserve"> операторів електронного майданчика.</w:t>
      </w:r>
    </w:p>
    <w:p w:rsidR="00B645E1" w:rsidRPr="00C33E4B" w:rsidRDefault="00B645E1" w:rsidP="00B645E1"/>
    <w:p w:rsidR="00527FAD" w:rsidRDefault="00527FAD"/>
    <w:sectPr w:rsidR="00527FAD" w:rsidSect="0052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6588A"/>
    <w:multiLevelType w:val="hybridMultilevel"/>
    <w:tmpl w:val="66788F4E"/>
    <w:lvl w:ilvl="0" w:tplc="BA9C97A0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D4173"/>
    <w:multiLevelType w:val="hybridMultilevel"/>
    <w:tmpl w:val="2E4A4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645E1"/>
    <w:rsid w:val="000A059C"/>
    <w:rsid w:val="000B23D7"/>
    <w:rsid w:val="00147E19"/>
    <w:rsid w:val="00174D60"/>
    <w:rsid w:val="00385E43"/>
    <w:rsid w:val="004A5613"/>
    <w:rsid w:val="00527FAD"/>
    <w:rsid w:val="005C12FA"/>
    <w:rsid w:val="006037B5"/>
    <w:rsid w:val="00647716"/>
    <w:rsid w:val="006B1218"/>
    <w:rsid w:val="007E2191"/>
    <w:rsid w:val="008A54E8"/>
    <w:rsid w:val="00AD2E83"/>
    <w:rsid w:val="00B645E1"/>
    <w:rsid w:val="00B96CBE"/>
    <w:rsid w:val="00BF3B1D"/>
    <w:rsid w:val="00E7013C"/>
    <w:rsid w:val="00F9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645E1"/>
    <w:pPr>
      <w:keepNext/>
      <w:jc w:val="center"/>
      <w:outlineLvl w:val="3"/>
    </w:pPr>
    <w:rPr>
      <w:rFonts w:eastAsia="Times New Roman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5E1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2">
    <w:name w:val="Body Text 2"/>
    <w:basedOn w:val="a"/>
    <w:link w:val="20"/>
    <w:rsid w:val="00B645E1"/>
    <w:pPr>
      <w:jc w:val="both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rsid w:val="00B645E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B645E1"/>
    <w:pPr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645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rmal (Web)"/>
    <w:basedOn w:val="a"/>
    <w:rsid w:val="00B645E1"/>
    <w:pPr>
      <w:spacing w:before="100" w:beforeAutospacing="1" w:after="100" w:afterAutospacing="1"/>
    </w:pPr>
    <w:rPr>
      <w:rFonts w:eastAsia="Times New Roman"/>
    </w:rPr>
  </w:style>
  <w:style w:type="paragraph" w:customStyle="1" w:styleId="rvps2">
    <w:name w:val="rvps2"/>
    <w:basedOn w:val="a"/>
    <w:rsid w:val="00B645E1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B645E1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1509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um03</dc:creator>
  <cp:lastModifiedBy>um03</cp:lastModifiedBy>
  <cp:revision>1</cp:revision>
  <dcterms:created xsi:type="dcterms:W3CDTF">2020-09-10T11:26:00Z</dcterms:created>
  <dcterms:modified xsi:type="dcterms:W3CDTF">2020-09-10T11:27:00Z</dcterms:modified>
</cp:coreProperties>
</file>