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44B" w:rsidRPr="00A715D7" w:rsidRDefault="006E644B" w:rsidP="006E644B">
      <w:pPr>
        <w:keepNext/>
        <w:keepLines/>
        <w:spacing w:before="240" w:after="240" w:line="240" w:lineRule="auto"/>
        <w:jc w:val="center"/>
        <w:rPr>
          <w:rFonts w:ascii="Times New Roman" w:eastAsia="Times New Roman" w:hAnsi="Times New Roman" w:cs="Times New Roman"/>
          <w:b/>
          <w:sz w:val="20"/>
          <w:szCs w:val="28"/>
          <w:lang w:eastAsia="ru-RU"/>
        </w:rPr>
      </w:pPr>
      <w:r>
        <w:rPr>
          <w:rFonts w:ascii="Times New Roman" w:eastAsia="Times New Roman" w:hAnsi="Times New Roman" w:cs="Times New Roman"/>
          <w:b/>
          <w:sz w:val="20"/>
          <w:szCs w:val="28"/>
          <w:lang w:eastAsia="ru-RU"/>
        </w:rPr>
        <w:t>Д</w:t>
      </w:r>
      <w:r w:rsidRPr="00A715D7">
        <w:rPr>
          <w:rFonts w:ascii="Times New Roman" w:eastAsia="Times New Roman" w:hAnsi="Times New Roman" w:cs="Times New Roman"/>
          <w:b/>
          <w:sz w:val="20"/>
          <w:szCs w:val="28"/>
          <w:lang w:eastAsia="ru-RU"/>
        </w:rPr>
        <w:t>ОГОВІР</w:t>
      </w:r>
      <w:r>
        <w:rPr>
          <w:rFonts w:ascii="Times New Roman" w:eastAsia="Times New Roman" w:hAnsi="Times New Roman" w:cs="Times New Roman"/>
          <w:b/>
          <w:sz w:val="20"/>
          <w:szCs w:val="28"/>
          <w:lang w:eastAsia="ru-RU"/>
        </w:rPr>
        <w:t xml:space="preserve">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оренди нерухомого або іншого окремого індивідуально визначеного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майна, що належить до комунальної власності </w:t>
      </w:r>
    </w:p>
    <w:p w:rsidR="006E644B" w:rsidRPr="00A715D7" w:rsidRDefault="006E644B" w:rsidP="006E644B">
      <w:pPr>
        <w:keepNext/>
        <w:keepLines/>
        <w:spacing w:before="120" w:after="120" w:line="240" w:lineRule="auto"/>
        <w:jc w:val="center"/>
        <w:rPr>
          <w:rFonts w:ascii="Times New Roman" w:eastAsia="Times New Roman" w:hAnsi="Times New Roman" w:cs="Times New Roman"/>
          <w:b/>
          <w:sz w:val="20"/>
          <w:szCs w:val="28"/>
          <w:lang w:eastAsia="ru-RU"/>
        </w:rPr>
      </w:pPr>
      <w:r w:rsidRPr="00A715D7">
        <w:rPr>
          <w:rFonts w:ascii="Times New Roman" w:eastAsia="Times New Roman" w:hAnsi="Times New Roman" w:cs="Times New Roman"/>
          <w:b/>
          <w:sz w:val="20"/>
          <w:szCs w:val="28"/>
          <w:lang w:val="en-US" w:eastAsia="ru-RU"/>
        </w:rPr>
        <w:t>I</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 xml:space="preserve">Змінювані умови договору (далі </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Умови)</w:t>
      </w:r>
    </w:p>
    <w:tbl>
      <w:tblPr>
        <w:tblW w:w="5000" w:type="pct"/>
        <w:tblLayout w:type="fixed"/>
        <w:tblLook w:val="04A0" w:firstRow="1" w:lastRow="0" w:firstColumn="1" w:lastColumn="0" w:noHBand="0" w:noVBand="1"/>
      </w:tblPr>
      <w:tblGrid>
        <w:gridCol w:w="499"/>
        <w:gridCol w:w="216"/>
        <w:gridCol w:w="1408"/>
        <w:gridCol w:w="1073"/>
        <w:gridCol w:w="445"/>
        <w:gridCol w:w="1138"/>
        <w:gridCol w:w="1190"/>
        <w:gridCol w:w="512"/>
        <w:gridCol w:w="483"/>
        <w:gridCol w:w="453"/>
        <w:gridCol w:w="92"/>
        <w:gridCol w:w="1132"/>
        <w:gridCol w:w="988"/>
      </w:tblGrid>
      <w:tr w:rsidR="006E644B"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p>
        </w:tc>
        <w:tc>
          <w:tcPr>
            <w:tcW w:w="731"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Найменування населеного пункту </w:t>
            </w:r>
          </w:p>
        </w:tc>
        <w:tc>
          <w:tcPr>
            <w:tcW w:w="3898" w:type="pct"/>
            <w:gridSpan w:val="10"/>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proofErr w:type="spellStart"/>
            <w:r>
              <w:rPr>
                <w:rFonts w:ascii="Times New Roman" w:eastAsia="Times New Roman" w:hAnsi="Times New Roman" w:cs="Times New Roman"/>
                <w:b/>
                <w:color w:val="000000"/>
                <w:lang w:eastAsia="ru-RU"/>
              </w:rPr>
              <w:t>м.Овруч</w:t>
            </w:r>
            <w:proofErr w:type="spellEnd"/>
          </w:p>
        </w:tc>
      </w:tr>
      <w:tr w:rsidR="006E644B" w:rsidRPr="00A715D7" w:rsidTr="001C1248">
        <w:trPr>
          <w:trHeight w:val="320"/>
        </w:trPr>
        <w:tc>
          <w:tcPr>
            <w:tcW w:w="371" w:type="pct"/>
            <w:gridSpan w:val="2"/>
            <w:tcBorders>
              <w:top w:val="nil"/>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w:t>
            </w:r>
          </w:p>
        </w:tc>
        <w:tc>
          <w:tcPr>
            <w:tcW w:w="731" w:type="pct"/>
            <w:tcBorders>
              <w:top w:val="nil"/>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w:t>
            </w:r>
          </w:p>
        </w:tc>
        <w:tc>
          <w:tcPr>
            <w:tcW w:w="3898" w:type="pct"/>
            <w:gridSpan w:val="10"/>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p>
        </w:tc>
      </w:tr>
      <w:tr w:rsidR="001C1248" w:rsidRPr="00827999" w:rsidTr="001C1248">
        <w:trPr>
          <w:trHeight w:val="2860"/>
        </w:trPr>
        <w:tc>
          <w:tcPr>
            <w:tcW w:w="371" w:type="pct"/>
            <w:gridSpan w:val="2"/>
            <w:tcBorders>
              <w:top w:val="nil"/>
              <w:left w:val="single" w:sz="4" w:space="0" w:color="000000"/>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3</w:t>
            </w:r>
          </w:p>
        </w:tc>
        <w:tc>
          <w:tcPr>
            <w:tcW w:w="731"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Сторони</w:t>
            </w:r>
          </w:p>
        </w:tc>
        <w:tc>
          <w:tcPr>
            <w:tcW w:w="788" w:type="pct"/>
            <w:gridSpan w:val="2"/>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ind w:left="-43"/>
              <w:jc w:val="center"/>
              <w:rPr>
                <w:rFonts w:ascii="Times New Roman" w:eastAsia="Times New Roman" w:hAnsi="Times New Roman" w:cs="Times New Roman"/>
                <w:b/>
                <w:color w:val="000000"/>
                <w:sz w:val="20"/>
                <w:szCs w:val="20"/>
                <w:lang w:eastAsia="ru-RU"/>
              </w:rPr>
            </w:pPr>
            <w:proofErr w:type="spellStart"/>
            <w:r w:rsidRPr="00827999">
              <w:rPr>
                <w:rFonts w:ascii="Times New Roman" w:eastAsia="Times New Roman" w:hAnsi="Times New Roman" w:cs="Times New Roman"/>
                <w:b/>
                <w:color w:val="000000"/>
                <w:sz w:val="20"/>
                <w:szCs w:val="20"/>
                <w:lang w:eastAsia="ru-RU"/>
              </w:rPr>
              <w:t>Наймену</w:t>
            </w:r>
            <w:proofErr w:type="spellEnd"/>
            <w:r w:rsidRPr="00827999">
              <w:rPr>
                <w:rFonts w:ascii="Times New Roman" w:eastAsia="Times New Roman" w:hAnsi="Times New Roman" w:cs="Times New Roman"/>
                <w:b/>
                <w:color w:val="000000"/>
                <w:sz w:val="20"/>
                <w:szCs w:val="20"/>
                <w:lang w:val="ru-RU" w:eastAsia="ru-RU"/>
              </w:rPr>
              <w:t>-</w:t>
            </w:r>
            <w:proofErr w:type="spellStart"/>
            <w:r w:rsidRPr="00827999">
              <w:rPr>
                <w:rFonts w:ascii="Times New Roman" w:eastAsia="Times New Roman" w:hAnsi="Times New Roman" w:cs="Times New Roman"/>
                <w:b/>
                <w:color w:val="000000"/>
                <w:sz w:val="20"/>
                <w:szCs w:val="20"/>
                <w:lang w:eastAsia="ru-RU"/>
              </w:rPr>
              <w:t>вання</w:t>
            </w:r>
            <w:proofErr w:type="spellEnd"/>
          </w:p>
        </w:tc>
        <w:tc>
          <w:tcPr>
            <w:tcW w:w="591"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ind w:left="-52" w:right="-82"/>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Код згідно з Єдиним державним реєстром юридичних осіб, фізичних осіб —підприємців і громадських формувань</w:t>
            </w:r>
          </w:p>
        </w:tc>
        <w:tc>
          <w:tcPr>
            <w:tcW w:w="618" w:type="pct"/>
            <w:tcBorders>
              <w:top w:val="nil"/>
              <w:left w:val="nil"/>
              <w:bottom w:val="single" w:sz="4" w:space="0" w:color="000000"/>
              <w:right w:val="single" w:sz="4" w:space="0" w:color="000000"/>
            </w:tcBorders>
            <w:vAlign w:val="center"/>
            <w:hideMark/>
          </w:tcPr>
          <w:p w:rsidR="001C1248" w:rsidRDefault="001C1248" w:rsidP="001C1248">
            <w:pPr>
              <w:spacing w:before="120"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Адреса </w:t>
            </w:r>
            <w:proofErr w:type="spellStart"/>
            <w:r>
              <w:rPr>
                <w:rFonts w:ascii="Times New Roman" w:eastAsia="Times New Roman" w:hAnsi="Times New Roman" w:cs="Times New Roman"/>
                <w:b/>
                <w:color w:val="000000"/>
                <w:sz w:val="20"/>
                <w:szCs w:val="20"/>
                <w:lang w:eastAsia="ru-RU"/>
              </w:rPr>
              <w:t>місцезна</w:t>
            </w:r>
            <w:proofErr w:type="spellEnd"/>
            <w:r>
              <w:rPr>
                <w:rFonts w:ascii="Times New Roman" w:eastAsia="Times New Roman" w:hAnsi="Times New Roman" w:cs="Times New Roman"/>
                <w:b/>
                <w:color w:val="000000"/>
                <w:sz w:val="20"/>
                <w:szCs w:val="20"/>
                <w:lang w:eastAsia="ru-RU"/>
              </w:rPr>
              <w:t>-</w:t>
            </w:r>
          </w:p>
          <w:p w:rsidR="006E644B" w:rsidRPr="00827999" w:rsidRDefault="001C1248" w:rsidP="001C1248">
            <w:pPr>
              <w:spacing w:before="120"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Хо</w:t>
            </w:r>
            <w:r w:rsidR="006E644B" w:rsidRPr="00827999">
              <w:rPr>
                <w:rFonts w:ascii="Times New Roman" w:eastAsia="Times New Roman" w:hAnsi="Times New Roman" w:cs="Times New Roman"/>
                <w:b/>
                <w:color w:val="000000"/>
                <w:sz w:val="20"/>
                <w:szCs w:val="20"/>
                <w:lang w:eastAsia="ru-RU"/>
              </w:rPr>
              <w:t>дження</w:t>
            </w:r>
          </w:p>
        </w:tc>
        <w:tc>
          <w:tcPr>
            <w:tcW w:w="800" w:type="pct"/>
            <w:gridSpan w:val="4"/>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ind w:left="-47" w:right="-45"/>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Прізвище, ім’я, по батькові (за наявності) особи, що підписала договір</w:t>
            </w:r>
          </w:p>
        </w:tc>
        <w:tc>
          <w:tcPr>
            <w:tcW w:w="588"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Посада особи, що підписала договір</w:t>
            </w:r>
          </w:p>
        </w:tc>
        <w:tc>
          <w:tcPr>
            <w:tcW w:w="513" w:type="pct"/>
            <w:tcBorders>
              <w:top w:val="nil"/>
              <w:left w:val="nil"/>
              <w:bottom w:val="single" w:sz="4" w:space="0" w:color="000000"/>
              <w:right w:val="single" w:sz="4" w:space="0" w:color="000000"/>
            </w:tcBorders>
            <w:vAlign w:val="center"/>
            <w:hideMark/>
          </w:tcPr>
          <w:p w:rsidR="001C1248"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Посилання на </w:t>
            </w:r>
            <w:r w:rsidR="001C1248">
              <w:rPr>
                <w:rFonts w:ascii="Times New Roman" w:eastAsia="Times New Roman" w:hAnsi="Times New Roman" w:cs="Times New Roman"/>
                <w:b/>
                <w:color w:val="000000"/>
                <w:sz w:val="20"/>
                <w:szCs w:val="20"/>
                <w:lang w:eastAsia="ru-RU"/>
              </w:rPr>
              <w:t xml:space="preserve">документ, який надає </w:t>
            </w:r>
            <w:proofErr w:type="spellStart"/>
            <w:r w:rsidR="001C1248">
              <w:rPr>
                <w:rFonts w:ascii="Times New Roman" w:eastAsia="Times New Roman" w:hAnsi="Times New Roman" w:cs="Times New Roman"/>
                <w:b/>
                <w:color w:val="000000"/>
                <w:sz w:val="20"/>
                <w:szCs w:val="20"/>
                <w:lang w:eastAsia="ru-RU"/>
              </w:rPr>
              <w:t>повнова</w:t>
            </w:r>
            <w:proofErr w:type="spellEnd"/>
            <w:r w:rsidR="001C1248">
              <w:rPr>
                <w:rFonts w:ascii="Times New Roman" w:eastAsia="Times New Roman" w:hAnsi="Times New Roman" w:cs="Times New Roman"/>
                <w:b/>
                <w:color w:val="000000"/>
                <w:sz w:val="20"/>
                <w:szCs w:val="20"/>
                <w:lang w:eastAsia="ru-RU"/>
              </w:rPr>
              <w:t>-</w:t>
            </w:r>
          </w:p>
          <w:p w:rsidR="006E644B" w:rsidRPr="00827999" w:rsidRDefault="001C1248" w:rsidP="00AD13A3">
            <w:pPr>
              <w:spacing w:before="120" w:after="0" w:line="240" w:lineRule="auto"/>
              <w:jc w:val="center"/>
              <w:rPr>
                <w:rFonts w:ascii="Times New Roman" w:eastAsia="Times New Roman" w:hAnsi="Times New Roman" w:cs="Times New Roman"/>
                <w:b/>
                <w:color w:val="000000"/>
                <w:sz w:val="20"/>
                <w:szCs w:val="20"/>
                <w:lang w:eastAsia="ru-RU"/>
              </w:rPr>
            </w:pPr>
            <w:proofErr w:type="spellStart"/>
            <w:r>
              <w:rPr>
                <w:rFonts w:ascii="Times New Roman" w:eastAsia="Times New Roman" w:hAnsi="Times New Roman" w:cs="Times New Roman"/>
                <w:b/>
                <w:color w:val="000000"/>
                <w:sz w:val="20"/>
                <w:szCs w:val="20"/>
                <w:lang w:eastAsia="ru-RU"/>
              </w:rPr>
              <w:t>жен</w:t>
            </w:r>
            <w:r w:rsidR="006E644B" w:rsidRPr="00827999">
              <w:rPr>
                <w:rFonts w:ascii="Times New Roman" w:eastAsia="Times New Roman" w:hAnsi="Times New Roman" w:cs="Times New Roman"/>
                <w:b/>
                <w:color w:val="000000"/>
                <w:sz w:val="20"/>
                <w:szCs w:val="20"/>
                <w:lang w:eastAsia="ru-RU"/>
              </w:rPr>
              <w:t>ня</w:t>
            </w:r>
            <w:proofErr w:type="spellEnd"/>
            <w:r w:rsidR="006E644B" w:rsidRPr="00827999">
              <w:rPr>
                <w:rFonts w:ascii="Times New Roman" w:eastAsia="Times New Roman" w:hAnsi="Times New Roman" w:cs="Times New Roman"/>
                <w:b/>
                <w:color w:val="000000"/>
                <w:sz w:val="20"/>
                <w:szCs w:val="20"/>
                <w:lang w:eastAsia="ru-RU"/>
              </w:rPr>
              <w:t xml:space="preserve"> на підписання договору (статут, положення, наказ, довіреність тощо)</w:t>
            </w:r>
          </w:p>
        </w:tc>
      </w:tr>
      <w:tr w:rsidR="001C1248"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w:t>
            </w:r>
          </w:p>
        </w:tc>
        <w:tc>
          <w:tcPr>
            <w:tcW w:w="731"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Орендодавець</w:t>
            </w:r>
          </w:p>
        </w:tc>
        <w:tc>
          <w:tcPr>
            <w:tcW w:w="788" w:type="pct"/>
            <w:gridSpan w:val="2"/>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Опорний заклад освіти «Овруцький заклад загальної се</w:t>
            </w:r>
            <w:r w:rsidR="001C1248">
              <w:rPr>
                <w:rFonts w:ascii="Times New Roman" w:eastAsia="Times New Roman" w:hAnsi="Times New Roman" w:cs="Times New Roman"/>
                <w:color w:val="000000"/>
                <w:sz w:val="20"/>
                <w:szCs w:val="20"/>
                <w:lang w:eastAsia="ru-RU"/>
              </w:rPr>
              <w:t>редньої освіти І-ІІІ ступенів №4</w:t>
            </w:r>
            <w:r>
              <w:rPr>
                <w:rFonts w:ascii="Times New Roman" w:eastAsia="Times New Roman" w:hAnsi="Times New Roman" w:cs="Times New Roman"/>
                <w:color w:val="000000"/>
                <w:sz w:val="20"/>
                <w:szCs w:val="20"/>
                <w:lang w:eastAsia="ru-RU"/>
              </w:rPr>
              <w:t>» Овруцької міської ради Житомирської області</w:t>
            </w:r>
          </w:p>
        </w:tc>
        <w:tc>
          <w:tcPr>
            <w:tcW w:w="591" w:type="pct"/>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06670581</w:t>
            </w:r>
          </w:p>
        </w:tc>
        <w:tc>
          <w:tcPr>
            <w:tcW w:w="618" w:type="pct"/>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11101, </w:t>
            </w:r>
            <w:proofErr w:type="spellStart"/>
            <w:r>
              <w:rPr>
                <w:rFonts w:ascii="Times New Roman" w:eastAsia="Times New Roman" w:hAnsi="Times New Roman" w:cs="Times New Roman"/>
                <w:color w:val="000000"/>
                <w:sz w:val="20"/>
                <w:szCs w:val="20"/>
                <w:lang w:eastAsia="ru-RU"/>
              </w:rPr>
              <w:t>Житомир</w:t>
            </w:r>
            <w:r w:rsidR="006E644B">
              <w:rPr>
                <w:rFonts w:ascii="Times New Roman" w:eastAsia="Times New Roman" w:hAnsi="Times New Roman" w:cs="Times New Roman"/>
                <w:color w:val="000000"/>
                <w:sz w:val="20"/>
                <w:szCs w:val="20"/>
                <w:lang w:eastAsia="ru-RU"/>
              </w:rPr>
              <w:t>ь</w:t>
            </w:r>
            <w:proofErr w:type="spellEnd"/>
            <w:r>
              <w:rPr>
                <w:rFonts w:ascii="Times New Roman" w:eastAsia="Times New Roman" w:hAnsi="Times New Roman" w:cs="Times New Roman"/>
                <w:color w:val="000000"/>
                <w:sz w:val="20"/>
                <w:szCs w:val="20"/>
                <w:lang w:eastAsia="ru-RU"/>
              </w:rPr>
              <w:t>-</w:t>
            </w:r>
            <w:r w:rsidR="006E644B">
              <w:rPr>
                <w:rFonts w:ascii="Times New Roman" w:eastAsia="Times New Roman" w:hAnsi="Times New Roman" w:cs="Times New Roman"/>
                <w:color w:val="000000"/>
                <w:sz w:val="20"/>
                <w:szCs w:val="20"/>
                <w:lang w:eastAsia="ru-RU"/>
              </w:rPr>
              <w:t>ка область, м.</w:t>
            </w:r>
            <w:r>
              <w:rPr>
                <w:rFonts w:ascii="Times New Roman" w:eastAsia="Times New Roman" w:hAnsi="Times New Roman" w:cs="Times New Roman"/>
                <w:color w:val="000000"/>
                <w:sz w:val="20"/>
                <w:szCs w:val="20"/>
                <w:lang w:eastAsia="ru-RU"/>
              </w:rPr>
              <w:t xml:space="preserve"> Овруч, вул. Князя Олега, 11</w:t>
            </w:r>
          </w:p>
        </w:tc>
        <w:tc>
          <w:tcPr>
            <w:tcW w:w="800" w:type="pct"/>
            <w:gridSpan w:val="4"/>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Северенчук Ярослав Дмитрович</w:t>
            </w:r>
          </w:p>
        </w:tc>
        <w:tc>
          <w:tcPr>
            <w:tcW w:w="588" w:type="pct"/>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Директо</w:t>
            </w:r>
            <w:r w:rsidR="006E644B" w:rsidRPr="00827999">
              <w:rPr>
                <w:rFonts w:ascii="Times New Roman" w:eastAsia="Times New Roman" w:hAnsi="Times New Roman" w:cs="Times New Roman"/>
                <w:color w:val="000000"/>
                <w:sz w:val="20"/>
                <w:szCs w:val="20"/>
                <w:lang w:eastAsia="ru-RU"/>
              </w:rPr>
              <w:t>р</w:t>
            </w:r>
          </w:p>
        </w:tc>
        <w:tc>
          <w:tcPr>
            <w:tcW w:w="513" w:type="pct"/>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6E644B"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3.1.1</w:t>
            </w:r>
          </w:p>
        </w:tc>
        <w:tc>
          <w:tcPr>
            <w:tcW w:w="2110"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Орендодавця, на яку надсилаються офіційні повідомленням за цим договором</w:t>
            </w:r>
          </w:p>
        </w:tc>
        <w:tc>
          <w:tcPr>
            <w:tcW w:w="2519" w:type="pct"/>
            <w:gridSpan w:val="7"/>
            <w:tcBorders>
              <w:top w:val="single" w:sz="4" w:space="0" w:color="000000"/>
              <w:left w:val="nil"/>
              <w:bottom w:val="single" w:sz="4" w:space="0" w:color="000000"/>
              <w:right w:val="single" w:sz="4" w:space="0" w:color="000000"/>
            </w:tcBorders>
          </w:tcPr>
          <w:p w:rsidR="006E644B" w:rsidRPr="00850F69" w:rsidRDefault="001C1248" w:rsidP="00AD13A3">
            <w:pPr>
              <w:spacing w:before="120" w:after="0" w:line="240" w:lineRule="auto"/>
              <w:rPr>
                <w:rFonts w:ascii="Times New Roman" w:eastAsia="Times New Roman" w:hAnsi="Times New Roman" w:cs="Times New Roman"/>
                <w:b/>
                <w:lang w:val="en-US" w:eastAsia="ru-RU"/>
              </w:rPr>
            </w:pPr>
            <w:hyperlink r:id="rId4" w:history="1">
              <w:r w:rsidRPr="005C4871">
                <w:rPr>
                  <w:rStyle w:val="a4"/>
                  <w:rFonts w:ascii="Times New Roman" w:hAnsi="Times New Roman" w:cs="Times New Roman"/>
                  <w:shd w:val="clear" w:color="auto" w:fill="FFFFFF"/>
                  <w:lang w:val="en-US"/>
                </w:rPr>
                <w:t>ovr4@ukr.net</w:t>
              </w:r>
            </w:hyperlink>
          </w:p>
        </w:tc>
      </w:tr>
      <w:tr w:rsidR="001C1248"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w:t>
            </w:r>
          </w:p>
        </w:tc>
        <w:tc>
          <w:tcPr>
            <w:tcW w:w="731"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Орендар</w:t>
            </w:r>
          </w:p>
        </w:tc>
        <w:tc>
          <w:tcPr>
            <w:tcW w:w="788" w:type="pct"/>
            <w:gridSpan w:val="2"/>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591" w:type="pct"/>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618" w:type="pct"/>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752" w:type="pct"/>
            <w:gridSpan w:val="3"/>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636" w:type="pct"/>
            <w:gridSpan w:val="2"/>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513" w:type="pct"/>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3.2.1</w:t>
            </w:r>
          </w:p>
        </w:tc>
        <w:tc>
          <w:tcPr>
            <w:tcW w:w="2110"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lang w:eastAsia="ru-RU"/>
              </w:rPr>
            </w:pPr>
            <w:r w:rsidRPr="00A715D7">
              <w:rPr>
                <w:rFonts w:ascii="Times New Roman" w:eastAsia="Times New Roman" w:hAnsi="Times New Roman" w:cs="Times New Roman"/>
                <w:b/>
                <w:color w:val="000000"/>
                <w:lang w:eastAsia="ru-RU"/>
              </w:rPr>
              <w:t xml:space="preserve">Адреса електронної пошти Орендаря, на яку </w:t>
            </w:r>
            <w:r w:rsidRPr="00A715D7">
              <w:rPr>
                <w:rFonts w:ascii="Times New Roman" w:eastAsia="Times New Roman" w:hAnsi="Times New Roman" w:cs="Times New Roman"/>
                <w:b/>
                <w:lang w:eastAsia="ru-RU"/>
              </w:rPr>
              <w:t xml:space="preserve">надсилаються офіційні повідомленням за цим договором </w:t>
            </w:r>
          </w:p>
        </w:tc>
        <w:tc>
          <w:tcPr>
            <w:tcW w:w="2519" w:type="pct"/>
            <w:gridSpan w:val="7"/>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w:t>
            </w:r>
          </w:p>
        </w:tc>
      </w:tr>
      <w:tr w:rsidR="001C1248"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w:t>
            </w:r>
          </w:p>
        </w:tc>
        <w:tc>
          <w:tcPr>
            <w:tcW w:w="731"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Балансоутриму</w:t>
            </w:r>
            <w:r w:rsidRPr="00A715D7">
              <w:rPr>
                <w:rFonts w:ascii="Times New Roman" w:eastAsia="Times New Roman" w:hAnsi="Times New Roman" w:cs="Times New Roman"/>
                <w:b/>
                <w:color w:val="000000"/>
                <w:lang w:eastAsia="ru-RU"/>
              </w:rPr>
              <w:t>вач</w:t>
            </w:r>
          </w:p>
        </w:tc>
        <w:tc>
          <w:tcPr>
            <w:tcW w:w="788" w:type="pct"/>
            <w:gridSpan w:val="2"/>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Опорний заклад освіти «Овруцький заклад загальної середньої освіти І-ІІІ </w:t>
            </w:r>
            <w:r w:rsidR="001C1248">
              <w:rPr>
                <w:rFonts w:ascii="Times New Roman" w:eastAsia="Times New Roman" w:hAnsi="Times New Roman" w:cs="Times New Roman"/>
                <w:color w:val="000000"/>
                <w:sz w:val="20"/>
                <w:szCs w:val="20"/>
                <w:lang w:eastAsia="ru-RU"/>
              </w:rPr>
              <w:lastRenderedPageBreak/>
              <w:t>ступенів №4</w:t>
            </w:r>
            <w:r>
              <w:rPr>
                <w:rFonts w:ascii="Times New Roman" w:eastAsia="Times New Roman" w:hAnsi="Times New Roman" w:cs="Times New Roman"/>
                <w:color w:val="000000"/>
                <w:sz w:val="20"/>
                <w:szCs w:val="20"/>
                <w:lang w:eastAsia="ru-RU"/>
              </w:rPr>
              <w:t>» Овруцької міської ради Житомирської області</w:t>
            </w:r>
          </w:p>
        </w:tc>
        <w:tc>
          <w:tcPr>
            <w:tcW w:w="591" w:type="pct"/>
            <w:tcBorders>
              <w:top w:val="single" w:sz="4" w:space="0" w:color="000000"/>
              <w:left w:val="nil"/>
              <w:bottom w:val="single" w:sz="4" w:space="0" w:color="000000"/>
              <w:right w:val="single" w:sz="4" w:space="0" w:color="000000"/>
            </w:tcBorders>
          </w:tcPr>
          <w:p w:rsidR="006E644B" w:rsidRPr="00850F69" w:rsidRDefault="001C1248" w:rsidP="00AD13A3">
            <w:pPr>
              <w:spacing w:before="120"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lastRenderedPageBreak/>
              <w:t>06670581</w:t>
            </w:r>
          </w:p>
        </w:tc>
        <w:tc>
          <w:tcPr>
            <w:tcW w:w="618" w:type="pct"/>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w:t>
            </w:r>
            <w:r w:rsidR="006E644B">
              <w:rPr>
                <w:rFonts w:ascii="Times New Roman" w:eastAsia="Times New Roman" w:hAnsi="Times New Roman" w:cs="Times New Roman"/>
                <w:color w:val="000000"/>
                <w:sz w:val="20"/>
                <w:szCs w:val="20"/>
                <w:lang w:eastAsia="ru-RU"/>
              </w:rPr>
              <w:t>, Жи</w:t>
            </w:r>
            <w:r>
              <w:rPr>
                <w:rFonts w:ascii="Times New Roman" w:eastAsia="Times New Roman" w:hAnsi="Times New Roman" w:cs="Times New Roman"/>
                <w:color w:val="000000"/>
                <w:sz w:val="20"/>
                <w:szCs w:val="20"/>
                <w:lang w:eastAsia="ru-RU"/>
              </w:rPr>
              <w:t>томирська область, м. Овруч, вул. Князя Олега, 11</w:t>
            </w:r>
          </w:p>
        </w:tc>
        <w:tc>
          <w:tcPr>
            <w:tcW w:w="752" w:type="pct"/>
            <w:gridSpan w:val="3"/>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Северенчук Ярослав Дмитрович</w:t>
            </w:r>
          </w:p>
        </w:tc>
        <w:tc>
          <w:tcPr>
            <w:tcW w:w="636" w:type="pct"/>
            <w:gridSpan w:val="2"/>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Директор</w:t>
            </w:r>
          </w:p>
        </w:tc>
        <w:tc>
          <w:tcPr>
            <w:tcW w:w="513" w:type="pct"/>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6E644B"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3.3.1</w:t>
            </w:r>
          </w:p>
        </w:tc>
        <w:tc>
          <w:tcPr>
            <w:tcW w:w="2110"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Балансоутримувача, на яку надсилаються офіційні повідомленням за цим договором</w:t>
            </w:r>
          </w:p>
        </w:tc>
        <w:tc>
          <w:tcPr>
            <w:tcW w:w="2519" w:type="pct"/>
            <w:gridSpan w:val="7"/>
            <w:tcBorders>
              <w:top w:val="single" w:sz="4" w:space="0" w:color="000000"/>
              <w:left w:val="nil"/>
              <w:bottom w:val="single" w:sz="4" w:space="0" w:color="000000"/>
              <w:right w:val="single" w:sz="4" w:space="0" w:color="000000"/>
            </w:tcBorders>
          </w:tcPr>
          <w:p w:rsidR="006E644B" w:rsidRPr="00A715D7" w:rsidRDefault="001C1248" w:rsidP="00AD13A3">
            <w:pPr>
              <w:spacing w:before="120" w:after="0" w:line="240" w:lineRule="auto"/>
              <w:rPr>
                <w:rFonts w:ascii="Times New Roman" w:eastAsia="Times New Roman" w:hAnsi="Times New Roman" w:cs="Times New Roman"/>
                <w:b/>
                <w:color w:val="000000"/>
                <w:lang w:eastAsia="ru-RU"/>
              </w:rPr>
            </w:pPr>
            <w:r>
              <w:rPr>
                <w:rFonts w:ascii="Times New Roman" w:hAnsi="Times New Roman" w:cs="Times New Roman"/>
                <w:shd w:val="clear" w:color="auto" w:fill="FFFFFF"/>
                <w:lang w:val="en-US"/>
              </w:rPr>
              <w:t>ovr4</w:t>
            </w:r>
            <w:r w:rsidR="006E644B">
              <w:rPr>
                <w:rFonts w:ascii="Times New Roman" w:hAnsi="Times New Roman" w:cs="Times New Roman"/>
                <w:shd w:val="clear" w:color="auto" w:fill="FFFFFF"/>
                <w:lang w:val="en-US"/>
              </w:rPr>
              <w:t>@ukr.net</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w:t>
            </w:r>
          </w:p>
        </w:tc>
        <w:tc>
          <w:tcPr>
            <w:tcW w:w="474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Об’єкт оренди та склад майна (далі </w:t>
            </w:r>
            <w:r w:rsidRPr="00A715D7">
              <w:rPr>
                <w:rFonts w:ascii="Times New Roman" w:eastAsia="Times New Roman" w:hAnsi="Times New Roman" w:cs="Times New Roman"/>
                <w:b/>
                <w:color w:val="000000"/>
                <w:lang w:val="ru-RU" w:eastAsia="ru-RU"/>
              </w:rPr>
              <w:t xml:space="preserve">— </w:t>
            </w:r>
            <w:r w:rsidRPr="00A715D7">
              <w:rPr>
                <w:rFonts w:ascii="Times New Roman" w:eastAsia="Times New Roman" w:hAnsi="Times New Roman" w:cs="Times New Roman"/>
                <w:b/>
                <w:color w:val="000000"/>
                <w:lang w:eastAsia="ru-RU"/>
              </w:rPr>
              <w:t>Майно)</w:t>
            </w:r>
          </w:p>
        </w:tc>
      </w:tr>
      <w:tr w:rsidR="006E644B" w:rsidRPr="00A715D7" w:rsidTr="001C1248">
        <w:trPr>
          <w:trHeight w:val="320"/>
        </w:trPr>
        <w:tc>
          <w:tcPr>
            <w:tcW w:w="259" w:type="pct"/>
            <w:tcBorders>
              <w:top w:val="nil"/>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4.1</w:t>
            </w:r>
          </w:p>
        </w:tc>
        <w:tc>
          <w:tcPr>
            <w:tcW w:w="1400" w:type="pct"/>
            <w:gridSpan w:val="3"/>
            <w:tcBorders>
              <w:top w:val="nil"/>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Інформація про об’єкт оренди</w:t>
            </w:r>
            <w:r w:rsidRPr="00A715D7">
              <w:rPr>
                <w:rFonts w:ascii="Times New Roman" w:eastAsia="Times New Roman" w:hAnsi="Times New Roman" w:cs="Times New Roman"/>
                <w:b/>
                <w:color w:val="000000"/>
                <w:lang w:val="en-US" w:eastAsia="ru-RU"/>
              </w:rPr>
              <w:t> </w:t>
            </w:r>
            <w:r w:rsidRPr="00A715D7">
              <w:rPr>
                <w:rFonts w:ascii="Times New Roman" w:eastAsia="Times New Roman" w:hAnsi="Times New Roman" w:cs="Times New Roman"/>
                <w:b/>
                <w:color w:val="000000"/>
                <w:lang w:val="ru-RU" w:eastAsia="ru-RU"/>
              </w:rPr>
              <w:t>—</w:t>
            </w:r>
            <w:r w:rsidRPr="00A715D7">
              <w:rPr>
                <w:rFonts w:ascii="Times New Roman" w:eastAsia="Times New Roman" w:hAnsi="Times New Roman" w:cs="Times New Roman"/>
                <w:b/>
                <w:color w:val="000000"/>
                <w:lang w:eastAsia="ru-RU"/>
              </w:rPr>
              <w:t xml:space="preserve"> нерухоме майно</w:t>
            </w:r>
          </w:p>
        </w:tc>
        <w:tc>
          <w:tcPr>
            <w:tcW w:w="3341" w:type="pct"/>
            <w:gridSpan w:val="9"/>
            <w:tcBorders>
              <w:top w:val="single" w:sz="4" w:space="0" w:color="000000"/>
              <w:left w:val="nil"/>
              <w:bottom w:val="single" w:sz="4" w:space="0" w:color="000000"/>
              <w:right w:val="single" w:sz="4" w:space="0" w:color="000000"/>
            </w:tcBorders>
            <w:hideMark/>
          </w:tcPr>
          <w:p w:rsidR="001C1248" w:rsidRDefault="001C1248" w:rsidP="001C1248">
            <w:pPr>
              <w:spacing w:after="0" w:line="240" w:lineRule="auto"/>
              <w:rPr>
                <w:rFonts w:ascii="Times New Roman" w:eastAsia="Times New Roman" w:hAnsi="Times New Roman" w:cs="Times New Roman"/>
                <w:b/>
                <w:color w:val="000000"/>
                <w:lang w:eastAsia="ru-RU"/>
              </w:rPr>
            </w:pPr>
            <w:r w:rsidRPr="001C1248">
              <w:rPr>
                <w:rFonts w:ascii="Times New Roman" w:eastAsia="Times New Roman" w:hAnsi="Times New Roman" w:cs="Times New Roman"/>
                <w:b/>
                <w:color w:val="000000"/>
                <w:lang w:eastAsia="ru-RU"/>
              </w:rPr>
              <w:t xml:space="preserve">Нежитлові приміщення, а саме: </w:t>
            </w:r>
            <w:r w:rsidRPr="001C1248">
              <w:rPr>
                <w:rFonts w:ascii="Times New Roman" w:eastAsia="Times New Roman" w:hAnsi="Times New Roman" w:cs="Times New Roman"/>
                <w:color w:val="000000"/>
                <w:lang w:eastAsia="ru-RU"/>
              </w:rPr>
              <w:t>харчоблок - частина нежитлового приміщення, розташована на першому поверсі двоповерхової будівлі, стіни та перегородки цегляні, перекриття залізобетонне, покрівля – азбестоцементні хвильові листи.</w:t>
            </w:r>
            <w:r w:rsidRPr="001C1248">
              <w:rPr>
                <w:rFonts w:ascii="Times New Roman" w:eastAsia="Times New Roman" w:hAnsi="Times New Roman" w:cs="Times New Roman"/>
                <w:b/>
                <w:color w:val="000000"/>
                <w:lang w:eastAsia="ru-RU"/>
              </w:rPr>
              <w:t xml:space="preserve"> </w:t>
            </w:r>
          </w:p>
          <w:p w:rsidR="001C1248" w:rsidRPr="001C1248" w:rsidRDefault="001C1248" w:rsidP="001C1248">
            <w:pPr>
              <w:spacing w:after="0" w:line="240" w:lineRule="auto"/>
              <w:rPr>
                <w:rFonts w:ascii="Times New Roman" w:eastAsia="Times New Roman" w:hAnsi="Times New Roman" w:cs="Times New Roman"/>
                <w:b/>
                <w:color w:val="000000"/>
                <w:lang w:eastAsia="ru-RU"/>
              </w:rPr>
            </w:pPr>
            <w:r w:rsidRPr="001C1248">
              <w:rPr>
                <w:rFonts w:ascii="Times New Roman" w:eastAsia="Times New Roman" w:hAnsi="Times New Roman" w:cs="Times New Roman"/>
                <w:b/>
                <w:color w:val="000000"/>
                <w:lang w:eastAsia="ru-RU"/>
              </w:rPr>
              <w:t>Загальна площа нежитлових приміщень, що надаються в оренду – 212,5 м². Місцезнаходження: 11101, Житомирська обл., м. Овруч, вул. Князя Олега, 11</w:t>
            </w:r>
          </w:p>
          <w:p w:rsidR="006E644B" w:rsidRPr="00A715D7" w:rsidRDefault="006E644B" w:rsidP="006E644B">
            <w:pPr>
              <w:spacing w:after="0" w:line="240" w:lineRule="auto"/>
              <w:rPr>
                <w:rFonts w:ascii="Times New Roman" w:eastAsia="Times New Roman" w:hAnsi="Times New Roman" w:cs="Times New Roman"/>
                <w:b/>
                <w:color w:val="000000"/>
                <w:lang w:eastAsia="ru-RU"/>
              </w:rPr>
            </w:pPr>
          </w:p>
        </w:tc>
      </w:tr>
      <w:tr w:rsidR="006E644B" w:rsidRPr="00A715D7" w:rsidTr="001C1248">
        <w:trPr>
          <w:trHeight w:val="320"/>
        </w:trPr>
        <w:tc>
          <w:tcPr>
            <w:tcW w:w="259" w:type="pct"/>
            <w:tcBorders>
              <w:top w:val="nil"/>
              <w:left w:val="single" w:sz="4" w:space="0" w:color="000000"/>
              <w:bottom w:val="single" w:sz="4" w:space="0" w:color="auto"/>
              <w:right w:val="single" w:sz="4" w:space="0" w:color="000000"/>
            </w:tcBorders>
            <w:hideMark/>
          </w:tcPr>
          <w:p w:rsidR="006E644B" w:rsidRPr="00A715D7" w:rsidRDefault="006E644B" w:rsidP="00AD13A3">
            <w:pPr>
              <w:spacing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4.2</w:t>
            </w:r>
          </w:p>
        </w:tc>
        <w:tc>
          <w:tcPr>
            <w:tcW w:w="4741" w:type="pct"/>
            <w:gridSpan w:val="12"/>
            <w:tcBorders>
              <w:top w:val="nil"/>
              <w:left w:val="nil"/>
              <w:bottom w:val="single" w:sz="4" w:space="0" w:color="auto"/>
              <w:right w:val="single" w:sz="4" w:space="0" w:color="000000"/>
            </w:tcBorders>
          </w:tcPr>
          <w:p w:rsidR="006E644B"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A715D7">
              <w:rPr>
                <w:rFonts w:ascii="Times New Roman" w:eastAsia="Times New Roman" w:hAnsi="Times New Roman" w:cs="Times New Roman"/>
                <w:b/>
                <w:color w:val="000000"/>
                <w:lang w:eastAsia="ru-RU"/>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6E644B" w:rsidRPr="00A715D7" w:rsidRDefault="001C1248" w:rsidP="001C1248">
            <w:pPr>
              <w:spacing w:before="100" w:beforeAutospacing="1" w:after="100" w:afterAutospacing="1" w:line="240" w:lineRule="auto"/>
              <w:jc w:val="center"/>
              <w:outlineLvl w:val="2"/>
              <w:rPr>
                <w:rFonts w:ascii="Times New Roman" w:eastAsia="Times New Roman" w:hAnsi="Times New Roman" w:cs="Times New Roman"/>
                <w:b/>
                <w:color w:val="000000"/>
                <w:lang w:eastAsia="ru-RU"/>
              </w:rPr>
            </w:pPr>
            <w:hyperlink r:id="rId5" w:anchor="/registryObjectDetailes/f4ad97330ea547449b90b9a92ac1b5c2" w:tgtFrame="_parent" w:history="1">
              <w:r w:rsidRPr="001C1248">
                <w:rPr>
                  <w:rStyle w:val="a4"/>
                  <w:rFonts w:ascii="Times New Roman" w:eastAsia="Times New Roman" w:hAnsi="Times New Roman" w:cs="Times New Roman"/>
                  <w:b/>
                  <w:lang w:eastAsia="ru-RU"/>
                </w:rPr>
                <w:t>RGL001-UA-20210325-98541</w:t>
              </w:r>
            </w:hyperlink>
          </w:p>
        </w:tc>
      </w:tr>
      <w:tr w:rsidR="006E644B" w:rsidRPr="00A715D7" w:rsidTr="001C1248">
        <w:trPr>
          <w:trHeight w:val="260"/>
        </w:trPr>
        <w:tc>
          <w:tcPr>
            <w:tcW w:w="259" w:type="pct"/>
            <w:tcBorders>
              <w:top w:val="nil"/>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w:t>
            </w:r>
          </w:p>
        </w:tc>
        <w:tc>
          <w:tcPr>
            <w:tcW w:w="4741" w:type="pct"/>
            <w:gridSpan w:val="12"/>
            <w:tcBorders>
              <w:top w:val="single" w:sz="4" w:space="0" w:color="000000"/>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b/>
                <w:color w:val="000000"/>
                <w:lang w:eastAsia="ru-RU"/>
              </w:rPr>
            </w:pPr>
            <w:r w:rsidRPr="007739DD">
              <w:rPr>
                <w:rFonts w:ascii="Times New Roman" w:eastAsia="Times New Roman" w:hAnsi="Times New Roman" w:cs="Times New Roman"/>
                <w:b/>
                <w:lang w:eastAsia="ru-RU"/>
              </w:rPr>
              <w:t>Процедура, в результаті якої Майно отримано в оренду</w:t>
            </w:r>
          </w:p>
        </w:tc>
      </w:tr>
      <w:tr w:rsidR="006E644B" w:rsidRPr="00A715D7" w:rsidTr="001C1248">
        <w:trPr>
          <w:trHeight w:val="505"/>
        </w:trPr>
        <w:tc>
          <w:tcPr>
            <w:tcW w:w="259" w:type="pct"/>
            <w:vMerge w:val="restar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5.1.</w:t>
            </w:r>
          </w:p>
        </w:tc>
        <w:tc>
          <w:tcPr>
            <w:tcW w:w="4741" w:type="pct"/>
            <w:gridSpan w:val="12"/>
            <w:tcBorders>
              <w:top w:val="nil"/>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lang w:eastAsia="ru-RU"/>
              </w:rPr>
              <w:t>(А) аукціон (Б) без аукціону (В) продовження – за результатами проведення аукціону</w:t>
            </w:r>
            <w:r w:rsidRPr="007739DD">
              <w:rPr>
                <w:rFonts w:ascii="Times New Roman" w:eastAsia="Times New Roman" w:hAnsi="Times New Roman" w:cs="Times New Roman"/>
                <w:lang w:eastAsia="ru-RU"/>
              </w:rPr>
              <w:br/>
              <w:t>(Г) продовження – без проведення аукціону</w:t>
            </w:r>
          </w:p>
        </w:tc>
      </w:tr>
      <w:tr w:rsidR="006E644B" w:rsidRPr="00A715D7" w:rsidTr="001C1248">
        <w:trPr>
          <w:trHeight w:val="320"/>
        </w:trPr>
        <w:tc>
          <w:tcPr>
            <w:tcW w:w="259" w:type="pct"/>
            <w:vMerge/>
            <w:tcBorders>
              <w:top w:val="single" w:sz="4" w:space="0" w:color="000000"/>
              <w:left w:val="single" w:sz="4" w:space="0" w:color="000000"/>
              <w:bottom w:val="single" w:sz="4" w:space="0" w:color="auto"/>
              <w:right w:val="single" w:sz="4" w:space="0" w:color="000000"/>
            </w:tcBorders>
            <w:vAlign w:val="center"/>
            <w:hideMark/>
          </w:tcPr>
          <w:p w:rsidR="006E644B" w:rsidRPr="00A715D7" w:rsidRDefault="006E644B" w:rsidP="00AD13A3">
            <w:pPr>
              <w:spacing w:after="0" w:line="240" w:lineRule="auto"/>
              <w:rPr>
                <w:rFonts w:ascii="Times New Roman" w:eastAsia="Times New Roman" w:hAnsi="Times New Roman" w:cs="Times New Roman"/>
                <w:b/>
                <w:color w:val="000000"/>
                <w:lang w:eastAsia="ru-RU"/>
              </w:rPr>
            </w:pPr>
          </w:p>
        </w:tc>
        <w:tc>
          <w:tcPr>
            <w:tcW w:w="4741" w:type="pct"/>
            <w:gridSpan w:val="12"/>
            <w:tcBorders>
              <w:top w:val="single" w:sz="4" w:space="0" w:color="000000"/>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color w:val="000000"/>
                <w:lang w:val="en-US" w:eastAsia="ru-RU"/>
              </w:rPr>
            </w:pPr>
            <w:r w:rsidRPr="007739DD">
              <w:rPr>
                <w:rFonts w:ascii="Times New Roman" w:eastAsia="Times New Roman" w:hAnsi="Times New Roman" w:cs="Times New Roman"/>
                <w:color w:val="000000"/>
                <w:lang w:eastAsia="ru-RU"/>
              </w:rPr>
              <w:t>Виписати необхідне</w:t>
            </w:r>
            <w:r w:rsidRPr="00520DF9">
              <w:rPr>
                <w:rFonts w:ascii="Times New Roman" w:eastAsia="Times New Roman" w:hAnsi="Times New Roman" w:cs="Times New Roman"/>
                <w:b/>
                <w:color w:val="000000"/>
                <w:lang w:eastAsia="ru-RU"/>
              </w:rPr>
              <w:t>:</w:t>
            </w:r>
            <w:r w:rsidRPr="00520DF9">
              <w:rPr>
                <w:rFonts w:ascii="Times New Roman" w:eastAsia="Times New Roman" w:hAnsi="Times New Roman" w:cs="Times New Roman"/>
                <w:b/>
                <w:color w:val="000000"/>
                <w:lang w:val="en-US" w:eastAsia="ru-RU"/>
              </w:rPr>
              <w:t xml:space="preserve"> </w:t>
            </w:r>
            <w:r w:rsidRPr="00520DF9">
              <w:rPr>
                <w:rFonts w:ascii="Times New Roman" w:eastAsia="Times New Roman" w:hAnsi="Times New Roman" w:cs="Times New Roman"/>
                <w:b/>
                <w:lang w:eastAsia="ru-RU"/>
              </w:rPr>
              <w:t>(А) аукціон</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p>
        </w:tc>
        <w:tc>
          <w:tcPr>
            <w:tcW w:w="4741" w:type="pct"/>
            <w:gridSpan w:val="12"/>
            <w:tcBorders>
              <w:top w:val="single" w:sz="4" w:space="0" w:color="000000"/>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color w:val="000000"/>
                <w:lang w:eastAsia="ru-RU"/>
              </w:rPr>
              <w:t>Вартість Майна</w:t>
            </w:r>
          </w:p>
          <w:p w:rsidR="006E644B" w:rsidRPr="007739DD" w:rsidRDefault="006E644B" w:rsidP="00AD13A3">
            <w:pPr>
              <w:spacing w:before="120" w:after="0" w:line="240" w:lineRule="auto"/>
              <w:jc w:val="center"/>
              <w:rPr>
                <w:rFonts w:ascii="Times New Roman" w:eastAsia="Times New Roman" w:hAnsi="Times New Roman" w:cs="Times New Roman"/>
                <w:color w:val="000000"/>
                <w:lang w:eastAsia="ru-RU"/>
              </w:rPr>
            </w:pP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w:t>
            </w:r>
            <w:r w:rsidRPr="00A715D7">
              <w:rPr>
                <w:rFonts w:ascii="Times New Roman" w:eastAsia="Times New Roman" w:hAnsi="Times New Roman" w:cs="Times New Roman"/>
                <w:b/>
                <w:color w:val="000000"/>
                <w:lang w:eastAsia="ru-RU"/>
              </w:rPr>
              <w:br/>
              <w:t>(1)</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A715D7">
              <w:rPr>
                <w:rFonts w:ascii="Times New Roman" w:eastAsia="Times New Roman" w:hAnsi="Times New Roman" w:cs="Times New Roman"/>
                <w:b/>
                <w:color w:val="000000"/>
                <w:lang w:eastAsia="ru-RU"/>
              </w:rPr>
              <w:br/>
              <w:t>№ 157-I</w:t>
            </w:r>
            <w:r w:rsidRPr="00A715D7">
              <w:rPr>
                <w:rFonts w:ascii="Times New Roman" w:eastAsia="Times New Roman" w:hAnsi="Times New Roman" w:cs="Times New Roman"/>
                <w:b/>
                <w:color w:val="000000"/>
                <w:lang w:val="en-US" w:eastAsia="ru-RU"/>
              </w:rPr>
              <w:t>X</w:t>
            </w:r>
            <w:r w:rsidRPr="00A715D7">
              <w:rPr>
                <w:rFonts w:ascii="Times New Roman" w:eastAsia="Times New Roman" w:hAnsi="Times New Roman" w:cs="Times New Roman"/>
                <w:b/>
                <w:color w:val="000000"/>
                <w:lang w:val="ru-RU" w:eastAsia="ru-RU"/>
              </w:rPr>
              <w:t xml:space="preserve"> “Про </w:t>
            </w:r>
            <w:proofErr w:type="spellStart"/>
            <w:r w:rsidRPr="00A715D7">
              <w:rPr>
                <w:rFonts w:ascii="Times New Roman" w:eastAsia="Times New Roman" w:hAnsi="Times New Roman" w:cs="Times New Roman"/>
                <w:b/>
                <w:color w:val="000000"/>
                <w:lang w:val="ru-RU" w:eastAsia="ru-RU"/>
              </w:rPr>
              <w:t>оренду</w:t>
            </w:r>
            <w:proofErr w:type="spellEnd"/>
            <w:r w:rsidRPr="00A715D7">
              <w:rPr>
                <w:rFonts w:ascii="Times New Roman" w:eastAsia="Times New Roman" w:hAnsi="Times New Roman" w:cs="Times New Roman"/>
                <w:b/>
                <w:color w:val="000000"/>
                <w:lang w:val="ru-RU" w:eastAsia="ru-RU"/>
              </w:rPr>
              <w:t xml:space="preserve"> державного і </w:t>
            </w:r>
            <w:proofErr w:type="spellStart"/>
            <w:r w:rsidRPr="00A715D7">
              <w:rPr>
                <w:rFonts w:ascii="Times New Roman" w:eastAsia="Times New Roman" w:hAnsi="Times New Roman" w:cs="Times New Roman"/>
                <w:b/>
                <w:color w:val="000000"/>
                <w:lang w:val="ru-RU" w:eastAsia="ru-RU"/>
              </w:rPr>
              <w:t>комунального</w:t>
            </w:r>
            <w:proofErr w:type="spellEnd"/>
            <w:r w:rsidRPr="00A715D7">
              <w:rPr>
                <w:rFonts w:ascii="Times New Roman" w:eastAsia="Times New Roman" w:hAnsi="Times New Roman" w:cs="Times New Roman"/>
                <w:b/>
                <w:color w:val="000000"/>
                <w:lang w:val="ru-RU" w:eastAsia="ru-RU"/>
              </w:rPr>
              <w:t xml:space="preserve"> майна” (</w:t>
            </w:r>
            <w:proofErr w:type="spellStart"/>
            <w:r w:rsidRPr="00A715D7">
              <w:rPr>
                <w:rFonts w:ascii="Times New Roman" w:eastAsia="Times New Roman" w:hAnsi="Times New Roman" w:cs="Times New Roman"/>
                <w:b/>
                <w:color w:val="000000"/>
                <w:lang w:val="ru-RU" w:eastAsia="ru-RU"/>
              </w:rPr>
              <w:t>Відомості</w:t>
            </w:r>
            <w:proofErr w:type="spellEnd"/>
            <w:r w:rsidRPr="00A715D7">
              <w:rPr>
                <w:rFonts w:ascii="Times New Roman" w:eastAsia="Times New Roman" w:hAnsi="Times New Roman" w:cs="Times New Roman"/>
                <w:b/>
                <w:color w:val="000000"/>
                <w:lang w:val="ru-RU" w:eastAsia="ru-RU"/>
              </w:rPr>
              <w:t xml:space="preserve"> </w:t>
            </w:r>
            <w:proofErr w:type="spellStart"/>
            <w:r w:rsidRPr="00A715D7">
              <w:rPr>
                <w:rFonts w:ascii="Times New Roman" w:eastAsia="Times New Roman" w:hAnsi="Times New Roman" w:cs="Times New Roman"/>
                <w:b/>
                <w:color w:val="000000"/>
                <w:lang w:val="ru-RU" w:eastAsia="ru-RU"/>
              </w:rPr>
              <w:t>Верховної</w:t>
            </w:r>
            <w:proofErr w:type="spellEnd"/>
            <w:r w:rsidRPr="00A715D7">
              <w:rPr>
                <w:rFonts w:ascii="Times New Roman" w:eastAsia="Times New Roman" w:hAnsi="Times New Roman" w:cs="Times New Roman"/>
                <w:b/>
                <w:color w:val="000000"/>
                <w:lang w:val="ru-RU" w:eastAsia="ru-RU"/>
              </w:rPr>
              <w:t xml:space="preserve"> Ради </w:t>
            </w:r>
            <w:proofErr w:type="spellStart"/>
            <w:r w:rsidRPr="00A715D7">
              <w:rPr>
                <w:rFonts w:ascii="Times New Roman" w:eastAsia="Times New Roman" w:hAnsi="Times New Roman" w:cs="Times New Roman"/>
                <w:b/>
                <w:color w:val="000000"/>
                <w:lang w:val="ru-RU" w:eastAsia="ru-RU"/>
              </w:rPr>
              <w:t>України</w:t>
            </w:r>
            <w:proofErr w:type="spellEnd"/>
            <w:r w:rsidRPr="00A715D7">
              <w:rPr>
                <w:rFonts w:ascii="Times New Roman" w:eastAsia="Times New Roman" w:hAnsi="Times New Roman" w:cs="Times New Roman"/>
                <w:b/>
                <w:color w:val="000000"/>
                <w:lang w:val="ru-RU" w:eastAsia="ru-RU"/>
              </w:rPr>
              <w:t>, 2020 р., № 4,</w:t>
            </w:r>
            <w:r w:rsidRPr="00A715D7">
              <w:rPr>
                <w:rFonts w:ascii="Times New Roman" w:eastAsia="Times New Roman" w:hAnsi="Times New Roman" w:cs="Times New Roman"/>
                <w:b/>
                <w:color w:val="000000"/>
                <w:lang w:val="ru-RU" w:eastAsia="ru-RU"/>
              </w:rPr>
              <w:br/>
              <w:t xml:space="preserve"> ст. 25) </w:t>
            </w:r>
            <w:r w:rsidRPr="00A715D7">
              <w:rPr>
                <w:rFonts w:ascii="Times New Roman" w:eastAsia="Times New Roman" w:hAnsi="Times New Roman" w:cs="Times New Roman"/>
                <w:b/>
                <w:color w:val="000000"/>
                <w:lang w:eastAsia="ru-RU"/>
              </w:rPr>
              <w:t>(далі ― Закон)</w:t>
            </w:r>
          </w:p>
        </w:tc>
        <w:tc>
          <w:tcPr>
            <w:tcW w:w="3341" w:type="pct"/>
            <w:gridSpan w:val="9"/>
            <w:tcBorders>
              <w:top w:val="single" w:sz="4" w:space="0" w:color="000000"/>
              <w:left w:val="nil"/>
              <w:bottom w:val="single" w:sz="4" w:space="0" w:color="000000"/>
              <w:right w:val="single" w:sz="4" w:space="0" w:color="000000"/>
            </w:tcBorders>
            <w:hideMark/>
          </w:tcPr>
          <w:p w:rsidR="006E644B" w:rsidRPr="00850F69" w:rsidRDefault="006E644B" w:rsidP="00AD13A3">
            <w:pPr>
              <w:spacing w:before="120" w:after="0" w:line="240" w:lineRule="auto"/>
              <w:rPr>
                <w:rFonts w:ascii="Times New Roman" w:eastAsia="Times New Roman" w:hAnsi="Times New Roman" w:cs="Times New Roman"/>
                <w:b/>
                <w:color w:val="000000"/>
                <w:lang w:val="ru-RU" w:eastAsia="ru-RU"/>
              </w:rPr>
            </w:pPr>
            <w:r w:rsidRPr="00A715D7">
              <w:rPr>
                <w:rFonts w:ascii="Times New Roman" w:eastAsia="Times New Roman" w:hAnsi="Times New Roman" w:cs="Times New Roman"/>
                <w:b/>
                <w:color w:val="000000"/>
                <w:lang w:eastAsia="ru-RU"/>
              </w:rPr>
              <w:t xml:space="preserve">сума (гривень), без податку на додану вартість </w:t>
            </w:r>
          </w:p>
          <w:p w:rsidR="006E644B" w:rsidRPr="00850F69" w:rsidRDefault="006E644B" w:rsidP="006E644B">
            <w:pPr>
              <w:spacing w:before="120" w:after="0" w:line="240" w:lineRule="auto"/>
              <w:rPr>
                <w:rFonts w:ascii="Times New Roman" w:eastAsia="Times New Roman" w:hAnsi="Times New Roman" w:cs="Times New Roman"/>
                <w:b/>
                <w:color w:val="000000"/>
                <w:u w:val="single"/>
                <w:lang w:eastAsia="ru-RU"/>
              </w:rPr>
            </w:pPr>
            <w:r w:rsidRPr="00850F69">
              <w:rPr>
                <w:rFonts w:ascii="Times New Roman" w:eastAsia="Times New Roman" w:hAnsi="Times New Roman" w:cs="Times New Roman"/>
                <w:b/>
                <w:color w:val="000000"/>
                <w:u w:val="single"/>
                <w:lang w:val="ru-RU" w:eastAsia="ru-RU"/>
              </w:rPr>
              <w:t>____</w:t>
            </w:r>
            <w:r w:rsidR="001C1248">
              <w:rPr>
                <w:rFonts w:ascii="Times New Roman" w:eastAsia="Times New Roman" w:hAnsi="Times New Roman" w:cs="Times New Roman"/>
                <w:b/>
                <w:color w:val="000000"/>
                <w:u w:val="single"/>
                <w:lang w:val="ru-RU" w:eastAsia="ru-RU"/>
              </w:rPr>
              <w:t>592773</w:t>
            </w:r>
            <w:r>
              <w:rPr>
                <w:rFonts w:ascii="Times New Roman" w:eastAsia="Times New Roman" w:hAnsi="Times New Roman" w:cs="Times New Roman"/>
                <w:b/>
                <w:color w:val="000000"/>
                <w:u w:val="single"/>
                <w:lang w:eastAsia="ru-RU"/>
              </w:rPr>
              <w:t>,00 грн._____</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6.1.1</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Оцінювач</w:t>
            </w:r>
          </w:p>
        </w:tc>
        <w:tc>
          <w:tcPr>
            <w:tcW w:w="1957" w:type="pct"/>
            <w:gridSpan w:val="5"/>
            <w:tcBorders>
              <w:top w:val="single" w:sz="4" w:space="0" w:color="000000"/>
              <w:left w:val="nil"/>
              <w:bottom w:val="single" w:sz="4" w:space="0" w:color="000000"/>
              <w:right w:val="single" w:sz="4" w:space="0" w:color="000000"/>
            </w:tcBorders>
          </w:tcPr>
          <w:p w:rsidR="006E644B" w:rsidRDefault="006E644B"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ПП «Земля поліського краю»</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Редчиць</w:t>
            </w:r>
            <w:proofErr w:type="spellEnd"/>
            <w:r>
              <w:rPr>
                <w:rFonts w:ascii="Times New Roman" w:eastAsia="Times New Roman" w:hAnsi="Times New Roman" w:cs="Times New Roman"/>
                <w:b/>
                <w:color w:val="000000"/>
                <w:lang w:eastAsia="ru-RU"/>
              </w:rPr>
              <w:t xml:space="preserve"> П.О.</w:t>
            </w:r>
          </w:p>
        </w:tc>
        <w:tc>
          <w:tcPr>
            <w:tcW w:w="1384" w:type="pct"/>
            <w:gridSpan w:val="4"/>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оцінки</w:t>
            </w:r>
          </w:p>
          <w:p w:rsidR="006E644B" w:rsidRPr="00BD5B3D" w:rsidRDefault="001C1248" w:rsidP="00AD13A3">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«18</w:t>
            </w:r>
            <w:r w:rsidR="006E644B" w:rsidRPr="00BD5B3D">
              <w:rPr>
                <w:rFonts w:ascii="Times New Roman" w:eastAsia="Times New Roman" w:hAnsi="Times New Roman" w:cs="Times New Roman"/>
                <w:b/>
                <w:color w:val="000000"/>
                <w:u w:val="single"/>
                <w:lang w:val="ru-RU" w:eastAsia="ru-RU"/>
              </w:rPr>
              <w:t>»</w:t>
            </w:r>
            <w:r w:rsidR="006E644B">
              <w:rPr>
                <w:rFonts w:ascii="Times New Roman" w:eastAsia="Times New Roman" w:hAnsi="Times New Roman" w:cs="Times New Roman"/>
                <w:b/>
                <w:color w:val="000000"/>
                <w:u w:val="single"/>
                <w:lang w:eastAsia="ru-RU"/>
              </w:rPr>
              <w:t xml:space="preserve"> грудня </w:t>
            </w:r>
            <w:r w:rsidR="006E644B" w:rsidRPr="00BD5B3D">
              <w:rPr>
                <w:rFonts w:ascii="Times New Roman" w:eastAsia="Times New Roman" w:hAnsi="Times New Roman" w:cs="Times New Roman"/>
                <w:b/>
                <w:color w:val="000000"/>
                <w:u w:val="single"/>
                <w:lang w:eastAsia="ru-RU"/>
              </w:rPr>
              <w:t>2020 року</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дата затвердження висновку про вартість Майна</w:t>
            </w:r>
          </w:p>
          <w:p w:rsidR="006E644B" w:rsidRPr="00BD5B3D" w:rsidRDefault="001C1248" w:rsidP="00AD13A3">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«18</w:t>
            </w:r>
            <w:r w:rsidR="006E644B" w:rsidRPr="00BD5B3D">
              <w:rPr>
                <w:rFonts w:ascii="Times New Roman" w:eastAsia="Times New Roman" w:hAnsi="Times New Roman" w:cs="Times New Roman"/>
                <w:b/>
                <w:color w:val="000000"/>
                <w:u w:val="single"/>
                <w:lang w:val="ru-RU" w:eastAsia="ru-RU"/>
              </w:rPr>
              <w:t>»</w:t>
            </w:r>
            <w:r w:rsidR="006E644B">
              <w:rPr>
                <w:rFonts w:ascii="Times New Roman" w:eastAsia="Times New Roman" w:hAnsi="Times New Roman" w:cs="Times New Roman"/>
                <w:b/>
                <w:color w:val="000000"/>
                <w:u w:val="single"/>
                <w:lang w:eastAsia="ru-RU"/>
              </w:rPr>
              <w:t xml:space="preserve"> грудня </w:t>
            </w:r>
            <w:r w:rsidR="006E644B" w:rsidRPr="00BD5B3D">
              <w:rPr>
                <w:rFonts w:ascii="Times New Roman" w:eastAsia="Times New Roman" w:hAnsi="Times New Roman" w:cs="Times New Roman"/>
                <w:b/>
                <w:color w:val="000000"/>
                <w:u w:val="single"/>
                <w:lang w:eastAsia="ru-RU"/>
              </w:rPr>
              <w:t>2020 року</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6.1.2</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Рецензент</w:t>
            </w:r>
          </w:p>
        </w:tc>
        <w:tc>
          <w:tcPr>
            <w:tcW w:w="1957" w:type="pct"/>
            <w:gridSpan w:val="5"/>
            <w:tcBorders>
              <w:top w:val="single" w:sz="4" w:space="0" w:color="000000"/>
              <w:left w:val="nil"/>
              <w:bottom w:val="single" w:sz="4" w:space="0" w:color="000000"/>
              <w:right w:val="single" w:sz="4" w:space="0" w:color="000000"/>
            </w:tcBorders>
          </w:tcPr>
          <w:p w:rsidR="006E644B" w:rsidRDefault="006E644B"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Житомирська торгово-промислова палата</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Герасимчук Т.С.</w:t>
            </w:r>
          </w:p>
        </w:tc>
        <w:tc>
          <w:tcPr>
            <w:tcW w:w="1384" w:type="pct"/>
            <w:gridSpan w:val="4"/>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рецензії</w:t>
            </w:r>
          </w:p>
          <w:p w:rsidR="006E644B" w:rsidRPr="00180DF7" w:rsidRDefault="001C1248" w:rsidP="00AD13A3">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eastAsia="ru-RU"/>
              </w:rPr>
              <w:t>«24</w:t>
            </w:r>
            <w:r w:rsidR="006E644B">
              <w:rPr>
                <w:rFonts w:ascii="Times New Roman" w:eastAsia="Times New Roman" w:hAnsi="Times New Roman" w:cs="Times New Roman"/>
                <w:b/>
                <w:color w:val="000000"/>
                <w:u w:val="single"/>
                <w:lang w:eastAsia="ru-RU"/>
              </w:rPr>
              <w:t>» грудня 2020 року</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6.2</w:t>
            </w:r>
          </w:p>
        </w:tc>
        <w:tc>
          <w:tcPr>
            <w:tcW w:w="474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Страхова вартість</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яка дорівнює визначеній у пункті 6.1 Умов</w:t>
            </w:r>
          </w:p>
        </w:tc>
        <w:tc>
          <w:tcPr>
            <w:tcW w:w="3341" w:type="pct"/>
            <w:gridSpan w:val="9"/>
            <w:tcBorders>
              <w:top w:val="single" w:sz="4" w:space="0" w:color="000000"/>
              <w:left w:val="nil"/>
              <w:bottom w:val="single" w:sz="4" w:space="0" w:color="000000"/>
              <w:right w:val="single" w:sz="4" w:space="0" w:color="000000"/>
            </w:tcBorders>
            <w:hideMark/>
          </w:tcPr>
          <w:p w:rsidR="006E644B"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w:t>
            </w:r>
          </w:p>
          <w:p w:rsidR="006E644B" w:rsidRPr="00A715D7" w:rsidRDefault="006E644B" w:rsidP="006E644B">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 </w:t>
            </w:r>
            <w:r w:rsidRPr="00850F69">
              <w:rPr>
                <w:rFonts w:ascii="Times New Roman" w:eastAsia="Times New Roman" w:hAnsi="Times New Roman" w:cs="Times New Roman"/>
                <w:b/>
                <w:color w:val="000000"/>
                <w:u w:val="single"/>
                <w:lang w:val="ru-RU" w:eastAsia="ru-RU"/>
              </w:rPr>
              <w:t>____</w:t>
            </w:r>
            <w:r w:rsidR="001C1248">
              <w:rPr>
                <w:rFonts w:ascii="Times New Roman" w:eastAsia="Times New Roman" w:hAnsi="Times New Roman" w:cs="Times New Roman"/>
                <w:b/>
                <w:color w:val="000000"/>
                <w:u w:val="single"/>
                <w:lang w:val="ru-RU" w:eastAsia="ru-RU"/>
              </w:rPr>
              <w:t>59</w:t>
            </w:r>
            <w:r w:rsidR="009C4676">
              <w:rPr>
                <w:rFonts w:ascii="Times New Roman" w:eastAsia="Times New Roman" w:hAnsi="Times New Roman" w:cs="Times New Roman"/>
                <w:b/>
                <w:color w:val="000000"/>
                <w:u w:val="single"/>
                <w:lang w:val="ru-RU" w:eastAsia="ru-RU"/>
              </w:rPr>
              <w:t>2773</w:t>
            </w:r>
            <w:r>
              <w:rPr>
                <w:rFonts w:ascii="Times New Roman" w:eastAsia="Times New Roman" w:hAnsi="Times New Roman" w:cs="Times New Roman"/>
                <w:b/>
                <w:color w:val="000000"/>
                <w:u w:val="single"/>
                <w:lang w:eastAsia="ru-RU"/>
              </w:rPr>
              <w:t>,00 грн._____</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22</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Витрати Балансоутримувача, пов’язані із проведенням оцінки Майна</w:t>
            </w:r>
          </w:p>
        </w:tc>
        <w:tc>
          <w:tcPr>
            <w:tcW w:w="3341" w:type="pct"/>
            <w:gridSpan w:val="9"/>
            <w:tcBorders>
              <w:top w:val="single" w:sz="4" w:space="0" w:color="000000"/>
              <w:left w:val="nil"/>
              <w:bottom w:val="single" w:sz="4" w:space="0" w:color="000000"/>
              <w:right w:val="single" w:sz="4" w:space="0" w:color="000000"/>
            </w:tcBorders>
            <w:hideMark/>
          </w:tcPr>
          <w:p w:rsidR="006E644B" w:rsidRPr="00A715D7" w:rsidRDefault="006E644B" w:rsidP="006E644B">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__</w:t>
            </w:r>
            <w:r>
              <w:rPr>
                <w:rFonts w:ascii="Times New Roman" w:eastAsia="Times New Roman" w:hAnsi="Times New Roman" w:cs="Times New Roman"/>
                <w:b/>
                <w:color w:val="000000"/>
                <w:lang w:eastAsia="ru-RU"/>
              </w:rPr>
              <w:t>_______</w:t>
            </w:r>
            <w:r w:rsidRPr="00A715D7">
              <w:rPr>
                <w:rFonts w:ascii="Times New Roman" w:eastAsia="Times New Roman" w:hAnsi="Times New Roman" w:cs="Times New Roman"/>
                <w:b/>
                <w:color w:val="000000"/>
                <w:lang w:eastAsia="ru-RU"/>
              </w:rPr>
              <w:t>_____________</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7</w:t>
            </w:r>
          </w:p>
        </w:tc>
        <w:tc>
          <w:tcPr>
            <w:tcW w:w="474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Цільове призначення Майна</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br/>
              <w:t>7.1</w:t>
            </w:r>
            <w:r w:rsidRPr="00A715D7">
              <w:rPr>
                <w:rFonts w:ascii="Times New Roman" w:eastAsia="Times New Roman" w:hAnsi="Times New Roman" w:cs="Times New Roman"/>
                <w:b/>
                <w:color w:val="000000"/>
                <w:lang w:eastAsia="ru-RU"/>
              </w:rPr>
              <w:br/>
              <w:t>(1)</w:t>
            </w:r>
          </w:p>
        </w:tc>
        <w:tc>
          <w:tcPr>
            <w:tcW w:w="4741" w:type="pct"/>
            <w:gridSpan w:val="12"/>
            <w:tcBorders>
              <w:top w:val="single" w:sz="4" w:space="0" w:color="000000"/>
              <w:left w:val="nil"/>
              <w:bottom w:val="single" w:sz="4" w:space="0" w:color="000000"/>
              <w:right w:val="single" w:sz="4" w:space="0" w:color="000000"/>
            </w:tcBorders>
            <w:hideMark/>
          </w:tcPr>
          <w:p w:rsidR="006E644B" w:rsidRPr="00CE726F" w:rsidRDefault="006E644B" w:rsidP="00AD13A3">
            <w:pPr>
              <w:pStyle w:val="1"/>
              <w:spacing w:after="0" w:line="240" w:lineRule="auto"/>
              <w:ind w:left="0"/>
              <w:jc w:val="both"/>
              <w:rPr>
                <w:rFonts w:ascii="Times New Roman" w:hAnsi="Times New Roman" w:cs="Times New Roman"/>
                <w:lang w:val="uk-UA"/>
              </w:rPr>
            </w:pPr>
            <w:r w:rsidRPr="00CE726F">
              <w:rPr>
                <w:rFonts w:ascii="Times New Roman" w:hAnsi="Times New Roman"/>
                <w:color w:val="000000"/>
                <w:lang w:val="uk-UA"/>
              </w:rPr>
              <w:t>Об'єкт оренди пропонується д</w:t>
            </w:r>
            <w:r w:rsidR="009C4676">
              <w:rPr>
                <w:rFonts w:ascii="Times New Roman" w:hAnsi="Times New Roman"/>
                <w:color w:val="000000"/>
                <w:lang w:val="uk-UA"/>
              </w:rPr>
              <w:t>ля організації харчування дітей</w:t>
            </w:r>
            <w:r>
              <w:rPr>
                <w:rFonts w:ascii="Times New Roman" w:hAnsi="Times New Roman"/>
                <w:color w:val="000000"/>
                <w:lang w:val="uk-UA"/>
              </w:rPr>
              <w:t xml:space="preserve"> ОЗО «</w:t>
            </w:r>
            <w:r w:rsidR="009C4676">
              <w:rPr>
                <w:rFonts w:ascii="Times New Roman" w:hAnsi="Times New Roman"/>
                <w:color w:val="000000"/>
                <w:lang w:val="uk-UA"/>
              </w:rPr>
              <w:t>Овруцький ЗЗСО І-ІІІ ступенів №4</w:t>
            </w:r>
            <w:r>
              <w:rPr>
                <w:rFonts w:ascii="Times New Roman" w:hAnsi="Times New Roman"/>
                <w:color w:val="000000"/>
                <w:lang w:val="uk-UA"/>
              </w:rPr>
              <w:t>»</w:t>
            </w:r>
            <w:r w:rsidRPr="00CE726F">
              <w:rPr>
                <w:rFonts w:ascii="Times New Roman" w:hAnsi="Times New Roman"/>
                <w:color w:val="000000"/>
                <w:lang w:val="uk-UA"/>
              </w:rPr>
              <w:t>. Об’єкт оренди є нерухомим майном закладу освіти, відповідно до ч. 4 ст. 80 Закону України «Про освіту» об’єкт оренди не підлягає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w:t>
            </w:r>
          </w:p>
          <w:p w:rsidR="006E644B" w:rsidRPr="00A715D7" w:rsidRDefault="006E644B" w:rsidP="00AD13A3">
            <w:pPr>
              <w:spacing w:before="120" w:after="0" w:line="240" w:lineRule="auto"/>
              <w:jc w:val="center"/>
              <w:rPr>
                <w:rFonts w:ascii="Times New Roman" w:eastAsia="Times New Roman" w:hAnsi="Times New Roman" w:cs="Times New Roman"/>
                <w:b/>
                <w:lang w:eastAsia="ru-RU"/>
              </w:rPr>
            </w:pP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p>
        </w:tc>
        <w:tc>
          <w:tcPr>
            <w:tcW w:w="474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Орендна плата та інші платежі</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(2)</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1706"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сума, гривень, </w:t>
            </w:r>
            <w:r>
              <w:rPr>
                <w:rFonts w:ascii="Times New Roman" w:eastAsia="Times New Roman" w:hAnsi="Times New Roman" w:cs="Times New Roman"/>
                <w:b/>
                <w:color w:val="000000"/>
                <w:lang w:eastAsia="ru-RU"/>
              </w:rPr>
              <w:t xml:space="preserve">без податку на додану вартість </w:t>
            </w:r>
            <w:r w:rsidR="009C4676">
              <w:rPr>
                <w:rFonts w:ascii="Times New Roman" w:hAnsi="Times New Roman" w:cs="Times New Roman"/>
                <w:b/>
              </w:rPr>
              <w:t>1975,91</w:t>
            </w:r>
            <w:r>
              <w:rPr>
                <w:rFonts w:ascii="Times New Roman" w:eastAsia="Times New Roman" w:hAnsi="Times New Roman" w:cs="Times New Roman"/>
                <w:b/>
                <w:color w:val="000000"/>
                <w:lang w:eastAsia="ru-RU"/>
              </w:rPr>
              <w:t xml:space="preserve">грн. </w:t>
            </w:r>
            <w:r w:rsidRPr="00A715D7">
              <w:rPr>
                <w:rFonts w:ascii="Times New Roman" w:eastAsia="Times New Roman" w:hAnsi="Times New Roman" w:cs="Times New Roman"/>
                <w:b/>
                <w:color w:val="000000"/>
                <w:lang w:eastAsia="ru-RU"/>
              </w:rPr>
              <w:t>__________</w:t>
            </w:r>
          </w:p>
        </w:tc>
        <w:tc>
          <w:tcPr>
            <w:tcW w:w="1635" w:type="pct"/>
            <w:gridSpan w:val="5"/>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визначення ринкової вартості майна</w:t>
            </w:r>
          </w:p>
          <w:p w:rsidR="006E644B" w:rsidRPr="00A715D7" w:rsidRDefault="009C4676"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w:t>
            </w:r>
            <w:r>
              <w:rPr>
                <w:rFonts w:ascii="Times New Roman" w:eastAsia="Times New Roman" w:hAnsi="Times New Roman" w:cs="Times New Roman"/>
                <w:b/>
                <w:color w:val="000000"/>
                <w:u w:val="single"/>
                <w:lang w:eastAsia="ru-RU"/>
              </w:rPr>
              <w:t>18»</w:t>
            </w:r>
            <w:r w:rsidR="006E644B" w:rsidRPr="00850F69">
              <w:rPr>
                <w:rFonts w:ascii="Times New Roman" w:eastAsia="Times New Roman" w:hAnsi="Times New Roman" w:cs="Times New Roman"/>
                <w:b/>
                <w:color w:val="000000"/>
                <w:u w:val="single"/>
                <w:lang w:eastAsia="ru-RU"/>
              </w:rPr>
              <w:t xml:space="preserve"> _12__ 2020__ </w:t>
            </w:r>
            <w:r w:rsidR="006E644B" w:rsidRPr="00A715D7">
              <w:rPr>
                <w:rFonts w:ascii="Times New Roman" w:eastAsia="Times New Roman" w:hAnsi="Times New Roman" w:cs="Times New Roman"/>
                <w:b/>
                <w:color w:val="000000"/>
                <w:lang w:eastAsia="ru-RU"/>
              </w:rPr>
              <w:t>р., що є датою визначення орендної плати за базовий місяць оренди</w:t>
            </w:r>
          </w:p>
        </w:tc>
      </w:tr>
      <w:tr w:rsidR="006E644B" w:rsidRPr="00A715D7" w:rsidTr="001C1248">
        <w:trPr>
          <w:trHeight w:val="320"/>
        </w:trPr>
        <w:tc>
          <w:tcPr>
            <w:tcW w:w="259" w:type="pc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.2</w:t>
            </w:r>
          </w:p>
        </w:tc>
        <w:tc>
          <w:tcPr>
            <w:tcW w:w="1400" w:type="pct"/>
            <w:gridSpan w:val="3"/>
            <w:tcBorders>
              <w:top w:val="single" w:sz="4" w:space="0" w:color="000000"/>
              <w:left w:val="nil"/>
              <w:bottom w:val="single" w:sz="4" w:space="0" w:color="auto"/>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Витрати на утримання орендованого Майна та надання комунальних послуг Орендарю</w:t>
            </w:r>
          </w:p>
        </w:tc>
        <w:tc>
          <w:tcPr>
            <w:tcW w:w="3341" w:type="pct"/>
            <w:gridSpan w:val="9"/>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компенсуються Орендарем в порядку, передбаченому пунктом 6.5 договору </w:t>
            </w:r>
          </w:p>
        </w:tc>
      </w:tr>
      <w:tr w:rsidR="006E644B" w:rsidRPr="00A715D7" w:rsidTr="001C1248">
        <w:trPr>
          <w:trHeight w:val="320"/>
        </w:trPr>
        <w:tc>
          <w:tcPr>
            <w:tcW w:w="259" w:type="pct"/>
            <w:tcBorders>
              <w:top w:val="single" w:sz="4" w:space="0" w:color="000000"/>
              <w:left w:val="single" w:sz="4" w:space="0" w:color="000000"/>
              <w:bottom w:val="nil"/>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p>
        </w:tc>
        <w:tc>
          <w:tcPr>
            <w:tcW w:w="4741" w:type="pct"/>
            <w:gridSpan w:val="12"/>
            <w:tcBorders>
              <w:top w:val="single" w:sz="4" w:space="0" w:color="000000"/>
              <w:left w:val="nil"/>
              <w:bottom w:val="nil"/>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Розмір авансового внеску орендної плати</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орендні плати</w:t>
            </w:r>
          </w:p>
        </w:tc>
        <w:tc>
          <w:tcPr>
            <w:tcW w:w="3341" w:type="pct"/>
            <w:gridSpan w:val="9"/>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 _____________*</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bl>
    <w:p w:rsidR="006E644B" w:rsidRPr="00A715D7" w:rsidRDefault="006E644B" w:rsidP="006E644B">
      <w:pPr>
        <w:spacing w:after="0" w:line="240" w:lineRule="auto"/>
        <w:rPr>
          <w:rFonts w:ascii="Antiqua" w:eastAsia="Times New Roman" w:hAnsi="Antiqua" w:cs="Times New Roman"/>
          <w:b/>
          <w:sz w:val="26"/>
          <w:szCs w:val="20"/>
          <w:lang w:eastAsia="ru-RU"/>
        </w:rPr>
      </w:pPr>
    </w:p>
    <w:tbl>
      <w:tblPr>
        <w:tblW w:w="6532" w:type="pct"/>
        <w:tblLook w:val="04A0" w:firstRow="1" w:lastRow="0" w:firstColumn="1" w:lastColumn="0" w:noHBand="0" w:noVBand="1"/>
      </w:tblPr>
      <w:tblGrid>
        <w:gridCol w:w="690"/>
        <w:gridCol w:w="2918"/>
        <w:gridCol w:w="6020"/>
        <w:gridCol w:w="2951"/>
      </w:tblGrid>
      <w:tr w:rsidR="006E644B" w:rsidRPr="00A715D7" w:rsidTr="00AD13A3">
        <w:trPr>
          <w:gridAfter w:val="1"/>
          <w:wAfter w:w="1173" w:type="pct"/>
          <w:trHeight w:val="320"/>
        </w:trPr>
        <w:tc>
          <w:tcPr>
            <w:tcW w:w="274" w:type="pc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w:t>
            </w:r>
          </w:p>
        </w:tc>
        <w:tc>
          <w:tcPr>
            <w:tcW w:w="1160" w:type="pct"/>
            <w:tcBorders>
              <w:top w:val="single" w:sz="4" w:space="0" w:color="000000"/>
              <w:left w:val="nil"/>
              <w:bottom w:val="nil"/>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забезпечувального депозиту</w:t>
            </w:r>
          </w:p>
        </w:tc>
        <w:tc>
          <w:tcPr>
            <w:tcW w:w="2393"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after="0" w:line="240" w:lineRule="auto"/>
              <w:ind w:left="10"/>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r>
              <w:rPr>
                <w:rFonts w:ascii="Times New Roman" w:eastAsia="Times New Roman" w:hAnsi="Times New Roman" w:cs="Times New Roman"/>
                <w:b/>
                <w:color w:val="000000"/>
                <w:lang w:eastAsia="ru-RU"/>
              </w:rPr>
              <w:t xml:space="preserve"> </w:t>
            </w:r>
            <w:r w:rsidRPr="00A715D7">
              <w:rPr>
                <w:rFonts w:ascii="Times New Roman" w:eastAsia="Times New Roman" w:hAnsi="Times New Roman" w:cs="Times New Roman"/>
                <w:b/>
                <w:color w:val="000000"/>
                <w:lang w:eastAsia="ru-RU"/>
              </w:rPr>
              <w:t xml:space="preserve">сума, гривень, без податку на додану вартість  </w:t>
            </w:r>
          </w:p>
        </w:tc>
      </w:tr>
      <w:tr w:rsidR="006E644B" w:rsidRPr="00A715D7" w:rsidTr="00AD13A3">
        <w:trPr>
          <w:gridAfter w:val="1"/>
          <w:wAfter w:w="1173" w:type="pct"/>
          <w:trHeight w:val="432"/>
        </w:trPr>
        <w:tc>
          <w:tcPr>
            <w:tcW w:w="274" w:type="pct"/>
            <w:tcBorders>
              <w:top w:val="single" w:sz="4" w:space="0" w:color="auto"/>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eastAsia="ru-RU"/>
              </w:rPr>
              <w:t>11</w:t>
            </w:r>
          </w:p>
        </w:tc>
        <w:tc>
          <w:tcPr>
            <w:tcW w:w="3553" w:type="pct"/>
            <w:gridSpan w:val="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ind w:left="248"/>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Строк договору</w:t>
            </w:r>
          </w:p>
        </w:tc>
      </w:tr>
      <w:tr w:rsidR="006E644B" w:rsidRPr="00A715D7" w:rsidTr="00AD13A3">
        <w:trPr>
          <w:gridAfter w:val="1"/>
          <w:wAfter w:w="1173" w:type="pct"/>
          <w:trHeight w:val="320"/>
        </w:trPr>
        <w:tc>
          <w:tcPr>
            <w:tcW w:w="274"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1</w:t>
            </w: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3553" w:type="pct"/>
            <w:gridSpan w:val="2"/>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ind w:left="-35"/>
              <w:jc w:val="center"/>
              <w:rPr>
                <w:rFonts w:ascii="Times New Roman" w:eastAsia="Times New Roman" w:hAnsi="Times New Roman" w:cs="Times New Roman"/>
                <w:b/>
                <w:color w:val="000000"/>
                <w:lang w:eastAsia="ru-RU"/>
              </w:rPr>
            </w:pPr>
          </w:p>
          <w:p w:rsidR="006E644B" w:rsidRPr="00A43806" w:rsidRDefault="006E644B" w:rsidP="00AD13A3">
            <w:pPr>
              <w:spacing w:before="120" w:after="0" w:line="240" w:lineRule="auto"/>
              <w:ind w:left="-35"/>
              <w:jc w:val="center"/>
              <w:rPr>
                <w:rFonts w:ascii="Times New Roman" w:eastAsia="Times New Roman" w:hAnsi="Times New Roman" w:cs="Times New Roman"/>
                <w:b/>
                <w:lang w:eastAsia="ru-RU"/>
              </w:rPr>
            </w:pPr>
            <w:r w:rsidRPr="00A43806">
              <w:rPr>
                <w:rFonts w:ascii="Times New Roman" w:eastAsia="Times New Roman" w:hAnsi="Times New Roman" w:cs="Times New Roman"/>
                <w:b/>
                <w:lang w:eastAsia="ru-RU"/>
              </w:rPr>
              <w:t>__</w:t>
            </w:r>
            <w:r>
              <w:rPr>
                <w:rFonts w:ascii="Times New Roman" w:eastAsia="Times New Roman" w:hAnsi="Times New Roman" w:cs="Times New Roman"/>
                <w:b/>
                <w:lang w:eastAsia="ru-RU"/>
              </w:rPr>
              <w:t>5__</w:t>
            </w:r>
            <w:r w:rsidRPr="00A43806">
              <w:rPr>
                <w:rFonts w:ascii="Times New Roman" w:eastAsia="Times New Roman" w:hAnsi="Times New Roman" w:cs="Times New Roman"/>
                <w:b/>
                <w:lang w:eastAsia="ru-RU"/>
              </w:rPr>
              <w:t xml:space="preserve"> р</w:t>
            </w:r>
            <w:r>
              <w:rPr>
                <w:rFonts w:ascii="Times New Roman" w:eastAsia="Times New Roman" w:hAnsi="Times New Roman" w:cs="Times New Roman"/>
                <w:b/>
                <w:lang w:eastAsia="ru-RU"/>
              </w:rPr>
              <w:t>оків</w:t>
            </w:r>
            <w:r w:rsidRPr="00A43806">
              <w:rPr>
                <w:rFonts w:ascii="Times New Roman" w:eastAsia="Times New Roman" w:hAnsi="Times New Roman" w:cs="Times New Roman"/>
                <w:b/>
                <w:lang w:eastAsia="ru-RU"/>
              </w:rPr>
              <w:t xml:space="preserve"> (місяців, днів) з дати набрання чинності цим договором </w:t>
            </w:r>
          </w:p>
          <w:p w:rsidR="006E644B" w:rsidRPr="00A715D7" w:rsidRDefault="006E644B" w:rsidP="00AD13A3">
            <w:pPr>
              <w:spacing w:before="120" w:after="0" w:line="240" w:lineRule="auto"/>
              <w:ind w:left="-35"/>
              <w:rPr>
                <w:rFonts w:ascii="Times New Roman" w:eastAsia="Times New Roman" w:hAnsi="Times New Roman" w:cs="Times New Roman"/>
                <w:b/>
                <w:color w:val="000000"/>
                <w:lang w:eastAsia="ru-RU"/>
              </w:rPr>
            </w:pPr>
          </w:p>
        </w:tc>
      </w:tr>
      <w:tr w:rsidR="006E644B" w:rsidRPr="00A715D7" w:rsidTr="00AD13A3">
        <w:trPr>
          <w:gridAfter w:val="1"/>
          <w:wAfter w:w="1173" w:type="pct"/>
          <w:trHeight w:val="359"/>
        </w:trPr>
        <w:tc>
          <w:tcPr>
            <w:tcW w:w="274" w:type="pc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2.1</w:t>
            </w:r>
            <w:r w:rsidRPr="00A715D7">
              <w:rPr>
                <w:rFonts w:ascii="Times New Roman" w:eastAsia="Times New Roman" w:hAnsi="Times New Roman" w:cs="Times New Roman"/>
                <w:b/>
                <w:color w:val="000000"/>
                <w:lang w:eastAsia="ru-RU"/>
              </w:rPr>
              <w:br/>
              <w:t>(3)</w:t>
            </w:r>
          </w:p>
        </w:tc>
        <w:tc>
          <w:tcPr>
            <w:tcW w:w="3553" w:type="pct"/>
            <w:gridSpan w:val="2"/>
            <w:tcBorders>
              <w:top w:val="single" w:sz="4" w:space="0" w:color="000000"/>
              <w:left w:val="nil"/>
              <w:bottom w:val="single" w:sz="4" w:space="0" w:color="auto"/>
              <w:right w:val="single" w:sz="4" w:space="0" w:color="000000"/>
            </w:tcBorders>
            <w:hideMark/>
          </w:tcPr>
          <w:p w:rsidR="006E644B" w:rsidRPr="00A715D7" w:rsidRDefault="006E644B" w:rsidP="006E644B">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Цей договір діє до </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31</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 xml:space="preserve"> грудня</w:t>
            </w:r>
            <w:r w:rsidRPr="00A715D7">
              <w:rPr>
                <w:rFonts w:ascii="Times New Roman" w:eastAsia="Times New Roman" w:hAnsi="Times New Roman" w:cs="Times New Roman"/>
                <w:b/>
                <w:color w:val="000000"/>
                <w:lang w:eastAsia="ru-RU"/>
              </w:rPr>
              <w:t xml:space="preserve"> 20</w:t>
            </w:r>
            <w:r>
              <w:rPr>
                <w:rFonts w:ascii="Times New Roman" w:eastAsia="Times New Roman" w:hAnsi="Times New Roman" w:cs="Times New Roman"/>
                <w:b/>
                <w:color w:val="000000"/>
                <w:lang w:eastAsia="ru-RU"/>
              </w:rPr>
              <w:t xml:space="preserve">25 </w:t>
            </w:r>
            <w:r w:rsidRPr="00A715D7">
              <w:rPr>
                <w:rFonts w:ascii="Times New Roman" w:eastAsia="Times New Roman" w:hAnsi="Times New Roman" w:cs="Times New Roman"/>
                <w:b/>
                <w:color w:val="000000"/>
                <w:lang w:eastAsia="ru-RU"/>
              </w:rPr>
              <w:t>р. включно</w:t>
            </w:r>
          </w:p>
        </w:tc>
      </w:tr>
      <w:tr w:rsidR="006E644B" w:rsidRPr="00A715D7" w:rsidTr="00AD13A3">
        <w:trPr>
          <w:gridAfter w:val="1"/>
          <w:wAfter w:w="1173" w:type="pct"/>
          <w:trHeight w:val="320"/>
        </w:trPr>
        <w:tc>
          <w:tcPr>
            <w:tcW w:w="274" w:type="pct"/>
            <w:tcBorders>
              <w:top w:val="single" w:sz="4" w:space="0" w:color="auto"/>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13</w:t>
            </w:r>
          </w:p>
        </w:tc>
        <w:tc>
          <w:tcPr>
            <w:tcW w:w="1160" w:type="pct"/>
            <w:tcBorders>
              <w:top w:val="single" w:sz="4" w:space="0" w:color="auto"/>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Згода на суборенду</w:t>
            </w:r>
            <w:r w:rsidRPr="00A715D7">
              <w:rPr>
                <w:rFonts w:ascii="Times New Roman" w:eastAsia="Times New Roman" w:hAnsi="Times New Roman" w:cs="Times New Roman"/>
                <w:b/>
                <w:color w:val="000000"/>
                <w:vertAlign w:val="superscript"/>
                <w:lang w:eastAsia="ru-RU"/>
              </w:rPr>
              <w:t>4</w:t>
            </w:r>
          </w:p>
        </w:tc>
        <w:tc>
          <w:tcPr>
            <w:tcW w:w="2393" w:type="pct"/>
            <w:tcBorders>
              <w:top w:val="single" w:sz="4" w:space="0" w:color="auto"/>
              <w:left w:val="nil"/>
              <w:bottom w:val="single" w:sz="4" w:space="0" w:color="000000"/>
              <w:right w:val="single" w:sz="4" w:space="0" w:color="000000"/>
            </w:tcBorders>
            <w:hideMark/>
          </w:tcPr>
          <w:p w:rsidR="006E644B" w:rsidRPr="0077676B" w:rsidRDefault="006E644B" w:rsidP="00AD13A3">
            <w:pPr>
              <w:spacing w:before="120"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 xml:space="preserve">Орендодавець  не надає згоду на передачу майна в </w:t>
            </w:r>
          </w:p>
          <w:p w:rsidR="006E644B" w:rsidRPr="0077676B" w:rsidRDefault="006E644B" w:rsidP="00AD13A3">
            <w:pPr>
              <w:spacing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суборенду згідно з оголошенням про передачу майна в оренду</w:t>
            </w:r>
          </w:p>
        </w:tc>
      </w:tr>
      <w:tr w:rsidR="006E644B" w:rsidRPr="00A715D7" w:rsidTr="00AD13A3">
        <w:trPr>
          <w:gridAfter w:val="1"/>
          <w:wAfter w:w="1173" w:type="pct"/>
          <w:trHeight w:val="1132"/>
        </w:trPr>
        <w:tc>
          <w:tcPr>
            <w:tcW w:w="274"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15</w:t>
            </w:r>
          </w:p>
        </w:tc>
        <w:tc>
          <w:tcPr>
            <w:tcW w:w="1160"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Банківські реквізити для сплати орендної плати та інших платежів відповідно до цього договору</w:t>
            </w:r>
          </w:p>
        </w:tc>
        <w:tc>
          <w:tcPr>
            <w:tcW w:w="2393" w:type="pct"/>
            <w:tcBorders>
              <w:top w:val="single" w:sz="4" w:space="0" w:color="000000"/>
              <w:left w:val="nil"/>
              <w:bottom w:val="single" w:sz="4" w:space="0" w:color="000000"/>
              <w:right w:val="single" w:sz="4" w:space="0" w:color="000000"/>
            </w:tcBorders>
            <w:hideMark/>
          </w:tcPr>
          <w:p w:rsidR="009C4676" w:rsidRDefault="006E644B" w:rsidP="00AD13A3">
            <w:pPr>
              <w:rPr>
                <w:rFonts w:ascii="Times New Roman" w:hAnsi="Times New Roman"/>
                <w:color w:val="000000"/>
              </w:rPr>
            </w:pPr>
            <w:r w:rsidRPr="006F5C97">
              <w:rPr>
                <w:rFonts w:ascii="Times New Roman" w:hAnsi="Times New Roman"/>
                <w:color w:val="000000"/>
              </w:rPr>
              <w:t xml:space="preserve">Для сплати орендної плати та авансового внеску:  код ЄДРПОУ </w:t>
            </w:r>
            <w:r w:rsidR="009C4676">
              <w:rPr>
                <w:rFonts w:ascii="Times New Roman" w:hAnsi="Times New Roman"/>
                <w:color w:val="000000"/>
              </w:rPr>
              <w:t>06670581</w:t>
            </w:r>
            <w:r w:rsidRPr="006F5C97">
              <w:rPr>
                <w:rFonts w:ascii="Times New Roman" w:hAnsi="Times New Roman"/>
                <w:color w:val="000000"/>
              </w:rPr>
              <w:t>,</w:t>
            </w:r>
          </w:p>
          <w:p w:rsidR="009C4676" w:rsidRDefault="006E644B" w:rsidP="00AD13A3">
            <w:pPr>
              <w:rPr>
                <w:rFonts w:ascii="Times New Roman" w:hAnsi="Times New Roman"/>
                <w:color w:val="000000"/>
              </w:rPr>
            </w:pPr>
            <w:r w:rsidRPr="006F5C97">
              <w:rPr>
                <w:rFonts w:ascii="Times New Roman" w:hAnsi="Times New Roman"/>
                <w:color w:val="000000"/>
              </w:rPr>
              <w:t xml:space="preserve"> р/р UA</w:t>
            </w:r>
            <w:r>
              <w:rPr>
                <w:rFonts w:ascii="Times New Roman" w:hAnsi="Times New Roman"/>
                <w:color w:val="000000"/>
              </w:rPr>
              <w:t>______________________________</w:t>
            </w:r>
            <w:r w:rsidRPr="006F5C97">
              <w:rPr>
                <w:rFonts w:ascii="Times New Roman" w:hAnsi="Times New Roman"/>
                <w:color w:val="000000"/>
              </w:rPr>
              <w:t xml:space="preserve"> </w:t>
            </w:r>
          </w:p>
          <w:p w:rsidR="006E644B" w:rsidRDefault="006E644B" w:rsidP="00AD13A3">
            <w:pPr>
              <w:rPr>
                <w:rFonts w:ascii="Times New Roman" w:hAnsi="Times New Roman"/>
                <w:color w:val="000000"/>
              </w:rPr>
            </w:pPr>
            <w:r w:rsidRPr="006F5C97">
              <w:rPr>
                <w:rFonts w:ascii="Times New Roman" w:hAnsi="Times New Roman"/>
                <w:color w:val="000000"/>
              </w:rPr>
              <w:t>МФО 820172.</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AD13A3">
        <w:trPr>
          <w:trHeight w:val="1132"/>
        </w:trPr>
        <w:tc>
          <w:tcPr>
            <w:tcW w:w="274" w:type="pct"/>
            <w:tcBorders>
              <w:top w:val="single" w:sz="4" w:space="0" w:color="000000"/>
              <w:left w:val="single" w:sz="4" w:space="0" w:color="000000"/>
              <w:bottom w:val="single" w:sz="4" w:space="0" w:color="auto"/>
              <w:right w:val="single" w:sz="4" w:space="0" w:color="000000"/>
            </w:tcBorders>
          </w:tcPr>
          <w:p w:rsidR="006E644B" w:rsidRPr="00414674" w:rsidRDefault="006E644B" w:rsidP="00AD13A3">
            <w:pPr>
              <w:spacing w:before="120"/>
              <w:jc w:val="center"/>
              <w:rPr>
                <w:rFonts w:ascii="Times New Roman" w:hAnsi="Times New Roman"/>
                <w:color w:val="000000"/>
              </w:rPr>
            </w:pPr>
            <w:r w:rsidRPr="00414674">
              <w:rPr>
                <w:rFonts w:ascii="Times New Roman" w:hAnsi="Times New Roman"/>
                <w:color w:val="000000"/>
              </w:rPr>
              <w:t>16</w:t>
            </w:r>
          </w:p>
        </w:tc>
        <w:tc>
          <w:tcPr>
            <w:tcW w:w="1160" w:type="pct"/>
            <w:tcBorders>
              <w:top w:val="single" w:sz="4" w:space="0" w:color="000000"/>
              <w:left w:val="nil"/>
              <w:bottom w:val="single" w:sz="4" w:space="0" w:color="auto"/>
              <w:right w:val="single" w:sz="4" w:space="0" w:color="000000"/>
            </w:tcBorders>
          </w:tcPr>
          <w:p w:rsidR="006E644B" w:rsidRPr="00414674" w:rsidRDefault="006E644B" w:rsidP="00AD13A3">
            <w:pPr>
              <w:spacing w:before="120"/>
              <w:rPr>
                <w:rFonts w:ascii="Times New Roman" w:hAnsi="Times New Roman"/>
                <w:color w:val="000000"/>
              </w:rPr>
            </w:pPr>
            <w:r w:rsidRPr="00414674">
              <w:rPr>
                <w:rFonts w:ascii="Times New Roman" w:hAnsi="Times New Roman"/>
                <w:color w:val="000000"/>
              </w:rPr>
              <w:t>Співвідношення розподілу орендної плати станом на дату укладення договору</w:t>
            </w:r>
          </w:p>
        </w:tc>
        <w:tc>
          <w:tcPr>
            <w:tcW w:w="2393" w:type="pct"/>
            <w:tcBorders>
              <w:top w:val="single" w:sz="4" w:space="0" w:color="000000"/>
              <w:left w:val="nil"/>
              <w:bottom w:val="single" w:sz="4" w:space="0" w:color="auto"/>
              <w:right w:val="single" w:sz="4" w:space="0" w:color="000000"/>
            </w:tcBorders>
          </w:tcPr>
          <w:p w:rsidR="006E644B" w:rsidRPr="00414674" w:rsidRDefault="006E644B" w:rsidP="00AD13A3">
            <w:pPr>
              <w:spacing w:before="120"/>
              <w:rPr>
                <w:rFonts w:ascii="Times New Roman" w:hAnsi="Times New Roman"/>
                <w:color w:val="000000"/>
              </w:rPr>
            </w:pPr>
            <w:r w:rsidRPr="00414674">
              <w:rPr>
                <w:rFonts w:ascii="Times New Roman" w:hAnsi="Times New Roman"/>
                <w:color w:val="000000"/>
              </w:rPr>
              <w:t xml:space="preserve">Балансоутримувачу </w:t>
            </w:r>
            <w:r>
              <w:rPr>
                <w:rFonts w:ascii="Times New Roman" w:hAnsi="Times New Roman"/>
                <w:color w:val="000000"/>
                <w:u w:val="single"/>
              </w:rPr>
              <w:t>100</w:t>
            </w:r>
            <w:r w:rsidRPr="00414674">
              <w:rPr>
                <w:rFonts w:ascii="Times New Roman" w:hAnsi="Times New Roman"/>
                <w:color w:val="000000"/>
                <w:u w:val="single"/>
              </w:rPr>
              <w:t xml:space="preserve"> </w:t>
            </w:r>
            <w:r w:rsidRPr="00414674">
              <w:rPr>
                <w:rFonts w:ascii="Times New Roman" w:hAnsi="Times New Roman"/>
                <w:color w:val="000000"/>
              </w:rPr>
              <w:t>відсотків  суми орендної плати</w:t>
            </w:r>
          </w:p>
        </w:tc>
        <w:tc>
          <w:tcPr>
            <w:tcW w:w="1173" w:type="pct"/>
          </w:tcPr>
          <w:p w:rsidR="006E644B" w:rsidRPr="00414674" w:rsidRDefault="006E644B" w:rsidP="00AD13A3">
            <w:pPr>
              <w:spacing w:before="120"/>
              <w:rPr>
                <w:rFonts w:ascii="Times New Roman" w:hAnsi="Times New Roman"/>
                <w:color w:val="000000"/>
              </w:rPr>
            </w:pPr>
          </w:p>
        </w:tc>
      </w:tr>
    </w:tbl>
    <w:p w:rsidR="006E644B" w:rsidRPr="00A715D7" w:rsidRDefault="006E644B" w:rsidP="006E644B">
      <w:pPr>
        <w:spacing w:after="0" w:line="240" w:lineRule="auto"/>
        <w:jc w:val="center"/>
        <w:rPr>
          <w:rFonts w:ascii="Times New Roman" w:eastAsia="Times New Roman" w:hAnsi="Times New Roman" w:cs="Times New Roman"/>
          <w:b/>
          <w:color w:val="000000"/>
          <w:sz w:val="28"/>
          <w:szCs w:val="28"/>
          <w:lang w:eastAsia="ru-RU"/>
        </w:rPr>
      </w:pPr>
    </w:p>
    <w:p w:rsidR="006E644B" w:rsidRPr="00A715D7" w:rsidRDefault="006E644B" w:rsidP="006E644B">
      <w:pPr>
        <w:spacing w:after="0" w:line="240" w:lineRule="auto"/>
        <w:ind w:firstLine="567"/>
        <w:jc w:val="both"/>
        <w:rPr>
          <w:rFonts w:ascii="Times New Roman" w:eastAsia="Times New Roman" w:hAnsi="Times New Roman" w:cs="Times New Roman"/>
          <w:color w:val="000000"/>
          <w:lang w:eastAsia="ru-RU"/>
        </w:rPr>
      </w:pPr>
      <w:r w:rsidRPr="00A715D7">
        <w:rPr>
          <w:rFonts w:ascii="Times New Roman" w:eastAsia="Times New Roman" w:hAnsi="Times New Roman" w:cs="Times New Roman"/>
          <w:b/>
          <w:color w:val="000000"/>
          <w:lang w:eastAsia="ru-RU"/>
        </w:rPr>
        <w:br/>
      </w:r>
    </w:p>
    <w:p w:rsidR="006E644B" w:rsidRPr="00A715D7" w:rsidRDefault="006E644B" w:rsidP="006E644B">
      <w:pPr>
        <w:spacing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II. Незмінювані умови договору</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Предмет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 Майно передається в оренду для використання згідно з пунктом 7 Умов.</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Умови передачі орендованого Майна Орендарю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2.1. Орендар вступає у строкове платне користування Майном у день підписання акта приймання-передачі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Акт приймання-передачі підписується між Орендарем і Балансоутримувачем одночасно з підписанням цього договору.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Акт приймання-передачі підписується протягом 10 робочих днів з дати припинення договору з попереднім орендарем відповідно до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w:t>
      </w:r>
      <w:r>
        <w:rPr>
          <w:rFonts w:ascii="Times New Roman" w:eastAsia="Times New Roman" w:hAnsi="Times New Roman" w:cs="Times New Roman"/>
          <w:lang w:eastAsia="ru-RU"/>
        </w:rPr>
        <w:t xml:space="preserve"> на продовження договору оренди (договір </w:t>
      </w:r>
      <w:r w:rsidRPr="00A715D7">
        <w:rPr>
          <w:rFonts w:ascii="Times New Roman" w:eastAsia="Times New Roman" w:hAnsi="Times New Roman" w:cs="Times New Roman"/>
          <w:lang w:eastAsia="ru-RU"/>
        </w:rPr>
        <w:t>типу 5.1(В) і такий переможець аукціону є особою іншою, ніж орендар майна станом на дату оголошення аукціону.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Акт приймання-передачі м</w:t>
      </w:r>
      <w:r w:rsidRPr="00A715D7">
        <w:rPr>
          <w:rFonts w:ascii="Times New Roman" w:eastAsia="Times New Roman" w:hAnsi="Times New Roman" w:cs="Times New Roman"/>
          <w:lang w:eastAsia="ru-RU"/>
        </w:rPr>
        <w:t>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Передача м</w:t>
      </w:r>
      <w:r w:rsidRPr="00A715D7">
        <w:rPr>
          <w:rFonts w:ascii="Times New Roman" w:eastAsia="Times New Roman" w:hAnsi="Times New Roman" w:cs="Times New Roman"/>
          <w:lang w:eastAsia="ru-RU"/>
        </w:rPr>
        <w:t>айна в оренду здійснюється за його страховою вартістю, визначеною у пункті 6.2 Умов.</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A715D7">
        <w:rPr>
          <w:rFonts w:ascii="Times New Roman" w:eastAsia="Times New Roman" w:hAnsi="Times New Roman" w:cs="Times New Roman"/>
          <w:lang w:eastAsia="ru-RU"/>
        </w:rPr>
        <w:t>внутрішньобудинкових</w:t>
      </w:r>
      <w:proofErr w:type="spellEnd"/>
      <w:r w:rsidRPr="00A715D7">
        <w:rPr>
          <w:rFonts w:ascii="Times New Roman" w:eastAsia="Times New Roman" w:hAnsi="Times New Roman" w:cs="Times New Roman"/>
          <w:lang w:eastAsia="ru-RU"/>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 (залишити одне з двох альтернативних формулювань):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3.2. (2) Якщо орендна плата визначена на підставі абзацу третього або четвертого частини сьомої статті 18 Закону, то: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3.3. Орендар сплачує орендну плату </w:t>
      </w:r>
      <w:r w:rsidRPr="006E644B">
        <w:rPr>
          <w:rFonts w:ascii="Times New Roman" w:eastAsia="Times New Roman" w:hAnsi="Times New Roman" w:cs="Times New Roman"/>
          <w:lang w:eastAsia="ru-RU"/>
        </w:rPr>
        <w:t>до місцевого бюджету та</w:t>
      </w:r>
      <w:r w:rsidRPr="00A715D7">
        <w:rPr>
          <w:rFonts w:ascii="Times New Roman" w:eastAsia="Times New Roman" w:hAnsi="Times New Roman" w:cs="Times New Roman"/>
          <w:lang w:eastAsia="ru-RU"/>
        </w:rPr>
        <w:t xml:space="preserve"> Балансоутримувачу у співвідношенні, визначеному у пункті 16 Умов (або в іншому співвідношенні, визначеному законодавством), щомісяця: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15 числа поточного місяця оренди — для орендарів, які отримали майно в оренду за результатами аукціону (договори типу 5(А) і 5(В);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15 числа, що настає за поточним місяцем оренди, — для орендарів, які отримали майно в оренду без аукціону (договори типу 5(Б) і 5(Г); 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 5 числа, що настає за поточним місяцем оренди,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у випадку, передбаченому пунктом 182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w:t>
      </w:r>
      <w:r w:rsidRPr="006E644B">
        <w:rPr>
          <w:rFonts w:ascii="Times New Roman" w:eastAsia="Times New Roman" w:hAnsi="Times New Roman" w:cs="Times New Roman"/>
          <w:lang w:eastAsia="ru-RU"/>
        </w:rPr>
        <w:t>і частини орендної плати, яка сплачується до місцевого бюджету</w:t>
      </w:r>
      <w:r w:rsidRPr="00A715D7">
        <w:rPr>
          <w:rFonts w:ascii="Times New Roman" w:eastAsia="Times New Roman" w:hAnsi="Times New Roman" w:cs="Times New Roman"/>
          <w:lang w:eastAsia="ru-RU"/>
        </w:rPr>
        <w:t>.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Якщо цей договір укладено без проведення аукціону (договір </w:t>
      </w:r>
      <w:r w:rsidRPr="00A715D7">
        <w:rPr>
          <w:rFonts w:ascii="Times New Roman" w:eastAsia="Times New Roman" w:hAnsi="Times New Roman" w:cs="Times New Roman"/>
          <w:lang w:eastAsia="ru-RU"/>
        </w:rPr>
        <w:br/>
        <w:t>типу 5.1(Б), то підставою для сплати авансового внеску з орендної плати є рішення, прийняте відповідно до пункту 121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календарних днів з моменту набрання чинності відповідними змінами.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3.8. Орендна плата, перерахована несвоєчасно або не в повному обсязі, стягується Орендодавцем (в частині, належній місцевому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3.12. Орендар зобов’язаний на вимогу Орендодавця проводити звіряння взаєморозрахунків за орендними платежами і оформляти акти звіряння.</w:t>
      </w:r>
    </w:p>
    <w:p w:rsidR="006E644B" w:rsidRPr="00A715D7" w:rsidRDefault="006E644B" w:rsidP="006E644B">
      <w:pPr>
        <w:spacing w:before="120" w:after="0" w:line="232"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Повернення Майна з оренди і забезпечувальний депозит</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4.1. У разі припинення договору Орендар зобов’язаний:</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разом із такими поліпшеннями/капітальним ремонтом;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w:t>
      </w:r>
      <w:r w:rsidRPr="00A715D7">
        <w:rPr>
          <w:rFonts w:ascii="Times New Roman" w:eastAsia="Times New Roman" w:hAnsi="Times New Roman" w:cs="Times New Roman"/>
          <w:lang w:eastAsia="ru-RU"/>
        </w:rPr>
        <w:lastRenderedPageBreak/>
        <w:t>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зобов’язаний: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звільнити Майно одночасно із поверненням підписаних Орендарем актів.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4.3. Майно вважається повернутим з оренди з моменту підписання Балансоутримувачем та Орендарем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4.4. Якщо Орендар не повертає Майно після отримання від Балансоутримувача примірників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не передбачав обов’язку Орендаря сплатити забезпечувальний депозит, 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4.7. Орендодавець перераховує забезпечувальний депозит у повному обсязі до місцевого бюджету, якщо: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4.8. Орендодавець не пізніше ніж протягом п’ятого робочого дня з моменту отримання від Балансоутримувача примірника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Балансоутримувачем);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другу чергу погашаються зобов’язання Орендаря із сплати неустойки (пункт 4.4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шосту чергу погашаються зобов’язання Орендаря з компенсації суми збитків, завданих орендованому Майну;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повертає Орендарю суму забезпечувального депозиту, яка залишилась після здійснення вирахувань, передбачених цим пунктом.</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і ремонт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5.1. Орендар має право: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здійснювати невід’ємні поліпшення Майна за наявності рішення Орендодавця про надання згоди, прийнятого відповідно до Закону та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5.3. Орендар має право на компенсацію вартості здійснених ним невід’ємних поліпшень Майна у порядку та на умовах, встановлених Порядком.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Режим використання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6.1. Орендар зобов’язаний використовувати орендоване Майно відповідно до призначення, визначеного у пункті 7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6.3. Орендар зобов’язаний:</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проводити внутрішні розслідування випадків пожеж та подавати Балансоутримувачу відповідні документи розслідування.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6.5. Протягом п’яти робочих днів з дати укладення цього договору Балансоутримувач зобов’язаний надати Орендарю для підписання: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підписати і повернути Балансоутримувачу примірник договору; 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подати Балансоутримувачу обґрунтовані зауваження до сум витрат, які підлягають відшкодуванню Орендарем за договором.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bookmarkStart w:id="0" w:name="_heading=h.1fob9te"/>
      <w:bookmarkEnd w:id="0"/>
      <w:r w:rsidRPr="00A715D7">
        <w:rPr>
          <w:rFonts w:ascii="Times New Roman" w:eastAsia="Times New Roman" w:hAnsi="Times New Roman" w:cs="Times New Roman"/>
          <w:lang w:eastAsia="ru-RU"/>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p>
    <w:p w:rsidR="006E644B" w:rsidRPr="00A715D7" w:rsidRDefault="006E644B" w:rsidP="006E644B">
      <w:pPr>
        <w:spacing w:before="120" w:after="0" w:line="240" w:lineRule="auto"/>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вимогам законодавства і висуваються вимоги або надаються рекомендації, до договору включається положення такого змісту: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“Протягом ________________________ Орендар зобов’язаний</w:t>
      </w:r>
      <w:r w:rsidRPr="00A715D7">
        <w:rPr>
          <w:rFonts w:ascii="Times New Roman" w:eastAsia="Times New Roman" w:hAnsi="Times New Roman" w:cs="Times New Roman"/>
          <w:lang w:eastAsia="ru-RU"/>
        </w:rPr>
        <w:br/>
        <w:t xml:space="preserve">                                                     (період)</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rsidR="006E644B" w:rsidRPr="00A715D7" w:rsidRDefault="006E644B" w:rsidP="006E644B">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Страхування об’єкта оренди, відшкодування витрат на оцінку Майна та укладення охоронного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7.1. Орендар зобов’язаний:</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протягом 10 календарних днів з дня укладення цього договору застрахувати Майно на суму його страхової вартості, визначеної у </w:t>
      </w:r>
      <w:r w:rsidRPr="00A715D7">
        <w:rPr>
          <w:rFonts w:ascii="Times New Roman" w:eastAsia="Times New Roman" w:hAnsi="Times New Roman" w:cs="Times New Roman"/>
          <w:lang w:eastAsia="ru-RU"/>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строк дії договору оренди менший, ніж один рік, то договір страхування укладається на строк дії договору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Оплата послуг страховика здійснюється за рахунок Орендаря (страхувальника).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Суборенда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8.1. (2) Орендар не має права передавати Майно в суборенду.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 і договір, що продовжується, не передбачав право Орендаря на суборенду.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val="ru-RU" w:eastAsia="ru-RU"/>
        </w:rPr>
      </w:pPr>
      <w:r w:rsidRPr="00A715D7">
        <w:rPr>
          <w:rFonts w:ascii="Times New Roman" w:eastAsia="Times New Roman" w:hAnsi="Times New Roman" w:cs="Times New Roman"/>
          <w:lang w:eastAsia="ru-RU"/>
        </w:rPr>
        <w:t>8.1. (3) Орендар має право здавати Майно в суборенду за письмовою згодою Орендодавця</w:t>
      </w:r>
      <w:r w:rsidRPr="00A715D7">
        <w:rPr>
          <w:rFonts w:ascii="Times New Roman" w:eastAsia="Times New Roman" w:hAnsi="Times New Roman" w:cs="Times New Roman"/>
          <w:lang w:val="ru-RU" w:eastAsia="ru-RU"/>
        </w:rPr>
        <w:t>.</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пункту 8.1 застосовується, якщо одночасно виконуються такі умови: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договір є договором типу 5.1 (Г)</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передбачав право Орендаря на суборенду.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8.2. Орендар може укладати договір суборенди лише з особами, які відповідають вимогам статті 4 Закону.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Запевнення сторін</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9.1. Балансоутримувач і Орендодавець запевняють Орендаря, що: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9.5. Одночасно або до укладення цього договору Орендар повністю сплатив забезпечувальний депозит в розмірі, визначеному у пункті 11 Умов.</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Додаткові умови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Відповідальність і вирішення спорів за договором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11.1. За невиконання або неналежне виконання зобов’язань за цим договором сторони несуть відповідальність згідно із законом та договором.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11.3. Спори, які виникають за цим договором або в зв’язку з ним, не вирішені шляхом переговорів, вирішуються в судовому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6E644B" w:rsidRPr="00A715D7" w:rsidRDefault="006E644B" w:rsidP="006E644B">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Строк чинності, умови зміни та припинення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w:t>
      </w:r>
      <w:r w:rsidRPr="00A715D7">
        <w:rPr>
          <w:rFonts w:ascii="Times New Roman" w:eastAsia="Times New Roman" w:hAnsi="Times New Roman" w:cs="Times New Roman"/>
          <w:lang w:eastAsia="ru-RU"/>
        </w:rPr>
        <w:lastRenderedPageBreak/>
        <w:t xml:space="preserve">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12.4. Продовження цього договору здійснюється з урахуванням вимог, встановлених статтею 18 Закону та Порядком.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має переважне право на продовження цього договору, яке може бути реалізовано ним у визначений в Порядку спосіб.</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 Договір припиняється: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 з підстав, передбачених частиною першою статті 24 Закону, і при цьому: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6E644B" w:rsidRPr="00A715D7" w:rsidRDefault="006E644B" w:rsidP="006E644B">
      <w:pPr>
        <w:spacing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дати, визначеної в абзаці третьому пункту 151 Порядку, якщо переможцем аукціону на продовження цього договору стала особа інша, ніж Орендар,</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 на підставі протоколу аукціону (рішення Орендодавця не вимагається);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такому разі договір вважається припиненим: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набрання законної сили рішенням суду про відмову у позові Орендаря; 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залишення судом позову без розгляду, припинення провадження у справі або з дати відкликання Орендарем позову.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12.6.6. за згодою сторін на підставі договору про припинення з дати підписання акта повернення Майна з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12.6.7. на вимогу будь-якої із сторін цього договору за рішенням суду з підстав, передбачених законодавством.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 Договір може бути достроково припинений на вимогу Орендодавця, якщо Орендар:</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12.7.4. уклав договір суборенди з особами, які не відповідають вимогам статті 4 Закону;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12.7.6. порушує додаткові умови оренди, зазначені у пункті 14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12.7.8. відмовився внести зміни до цього договору у разі виникнення підстав, передбачених пунктом 3.7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w:t>
      </w:r>
      <w:r w:rsidRPr="00A715D7">
        <w:rPr>
          <w:rFonts w:ascii="Times New Roman" w:eastAsia="Times New Roman" w:hAnsi="Times New Roman" w:cs="Times New Roman"/>
          <w:lang w:eastAsia="ru-RU"/>
        </w:rPr>
        <w:lastRenderedPageBreak/>
        <w:t>цього договору на вимогу Орендодавця встановлюється на підставі штемпеля поштового відділення на поштовому відправленні Орендодавця.</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12.9. Цей договір може бути достроково припинений на вимогу Орендаря, якщо:</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відсутності зауважень Орендодавця та Балансоутримувача, передбачених абзацом другим цього пункту: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12.11. У разі припинення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власністю держави;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spacing w:val="-4"/>
          <w:lang w:eastAsia="ru-RU"/>
        </w:rPr>
        <w:t xml:space="preserve">12.12. Майно вважається поверненим Орендодавцю/ Балансоутримувачу </w:t>
      </w:r>
      <w:r w:rsidRPr="00A715D7">
        <w:rPr>
          <w:rFonts w:ascii="Times New Roman" w:eastAsia="Times New Roman" w:hAnsi="Times New Roman" w:cs="Times New Roman"/>
          <w:lang w:eastAsia="ru-RU"/>
        </w:rPr>
        <w:t xml:space="preserve">з моменту підписання Балансоутримувачем та Орендарем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Інше</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13.2. Якщо цей договір підлягає нотаріальному посвідченню, витрати на таке посвідчення несе Орендар.</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13.4. У разі реорганізації Орендаря договір оренди зберігає чинність для відповідного правонаступника юридичної особи — Орендаря.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сторони Орендаря набуває чинності з дня внесення змін до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Орендаря інша, ніж передбачена цим пунктом, не допускається.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Підписи сторін</w:t>
      </w:r>
    </w:p>
    <w:tbl>
      <w:tblPr>
        <w:tblW w:w="9435" w:type="dxa"/>
        <w:jc w:val="center"/>
        <w:tblLayout w:type="fixed"/>
        <w:tblLook w:val="04A0" w:firstRow="1" w:lastRow="0" w:firstColumn="1" w:lastColumn="0" w:noHBand="0" w:noVBand="1"/>
      </w:tblPr>
      <w:tblGrid>
        <w:gridCol w:w="4152"/>
        <w:gridCol w:w="5283"/>
      </w:tblGrid>
      <w:tr w:rsidR="006E644B" w:rsidRPr="00A715D7" w:rsidTr="00AD13A3">
        <w:trPr>
          <w:trHeight w:val="333"/>
          <w:jc w:val="center"/>
        </w:trPr>
        <w:tc>
          <w:tcPr>
            <w:tcW w:w="4154"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Орендаря:</w:t>
            </w:r>
          </w:p>
        </w:tc>
        <w:tc>
          <w:tcPr>
            <w:tcW w:w="5286"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6E644B" w:rsidRPr="00A715D7" w:rsidTr="00AD13A3">
        <w:trPr>
          <w:trHeight w:val="315"/>
          <w:jc w:val="center"/>
        </w:trPr>
        <w:tc>
          <w:tcPr>
            <w:tcW w:w="4154"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Орендодавця:</w:t>
            </w:r>
          </w:p>
        </w:tc>
        <w:tc>
          <w:tcPr>
            <w:tcW w:w="5286"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6E644B" w:rsidRPr="00A715D7" w:rsidTr="00AD13A3">
        <w:trPr>
          <w:trHeight w:val="420"/>
          <w:jc w:val="center"/>
        </w:trPr>
        <w:tc>
          <w:tcPr>
            <w:tcW w:w="4154" w:type="dxa"/>
            <w:hideMark/>
          </w:tcPr>
          <w:p w:rsidR="006E644B" w:rsidRPr="00653B5A" w:rsidRDefault="006E644B" w:rsidP="00AD13A3">
            <w:pPr>
              <w:spacing w:before="120" w:after="0" w:line="240" w:lineRule="auto"/>
              <w:ind w:firstLine="567"/>
              <w:jc w:val="both"/>
              <w:rPr>
                <w:rFonts w:ascii="Times New Roman" w:eastAsia="Times New Roman" w:hAnsi="Times New Roman" w:cs="Times New Roman"/>
                <w:lang w:val="en-US" w:eastAsia="ru-RU"/>
              </w:rPr>
            </w:pPr>
          </w:p>
        </w:tc>
        <w:tc>
          <w:tcPr>
            <w:tcW w:w="5286"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p>
        </w:tc>
      </w:tr>
    </w:tbl>
    <w:p w:rsidR="006E644B" w:rsidRPr="00A715D7" w:rsidRDefault="006E644B" w:rsidP="006E644B">
      <w:pPr>
        <w:spacing w:before="120" w:after="0" w:line="240" w:lineRule="auto"/>
        <w:rPr>
          <w:rFonts w:ascii="Times New Roman" w:eastAsia="Times New Roman" w:hAnsi="Times New Roman" w:cs="Times New Roman"/>
          <w:lang w:eastAsia="ru-RU"/>
        </w:rPr>
      </w:pPr>
    </w:p>
    <w:p w:rsidR="006E644B" w:rsidRPr="00A715D7"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bookmarkStart w:id="1" w:name="_GoBack"/>
      <w:bookmarkEnd w:id="1"/>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6E644B" w:rsidRPr="000F2183" w:rsidTr="00AD13A3">
        <w:tc>
          <w:tcPr>
            <w:tcW w:w="3685" w:type="dxa"/>
            <w:tcBorders>
              <w:top w:val="nil"/>
              <w:left w:val="nil"/>
              <w:bottom w:val="nil"/>
              <w:right w:val="nil"/>
            </w:tcBorders>
          </w:tcPr>
          <w:p w:rsidR="006E644B" w:rsidRPr="000F2183" w:rsidRDefault="006E644B" w:rsidP="00AD13A3">
            <w:pPr>
              <w:autoSpaceDE w:val="0"/>
              <w:autoSpaceDN w:val="0"/>
              <w:adjustRightInd w:val="0"/>
              <w:spacing w:after="0"/>
              <w:rPr>
                <w:rFonts w:ascii="Times New Roman" w:hAnsi="Times New Roman" w:cs="Times New Roman"/>
                <w:b/>
              </w:rPr>
            </w:pPr>
            <w:r w:rsidRPr="000F2183">
              <w:rPr>
                <w:rFonts w:ascii="Times New Roman" w:hAnsi="Times New Roman" w:cs="Times New Roman"/>
                <w:b/>
              </w:rPr>
              <w:t>Додаток 1</w:t>
            </w:r>
          </w:p>
          <w:p w:rsidR="006E644B" w:rsidRPr="000F2183" w:rsidRDefault="006E644B" w:rsidP="00AD13A3">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 xml:space="preserve">до Договору № </w:t>
            </w:r>
          </w:p>
          <w:p w:rsidR="006E644B" w:rsidRPr="000F2183" w:rsidRDefault="006E644B" w:rsidP="00AD13A3">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від «</w:t>
            </w:r>
            <w:r>
              <w:rPr>
                <w:rFonts w:ascii="Times New Roman" w:hAnsi="Times New Roman" w:cs="Times New Roman"/>
                <w:b/>
                <w:spacing w:val="-3"/>
              </w:rPr>
              <w:t>____</w:t>
            </w:r>
            <w:r w:rsidRPr="000F2183">
              <w:rPr>
                <w:rFonts w:ascii="Times New Roman" w:hAnsi="Times New Roman" w:cs="Times New Roman"/>
                <w:b/>
              </w:rPr>
              <w:t>»</w:t>
            </w:r>
            <w:r>
              <w:rPr>
                <w:rFonts w:ascii="Times New Roman" w:hAnsi="Times New Roman" w:cs="Times New Roman"/>
                <w:b/>
                <w:spacing w:val="-3"/>
              </w:rPr>
              <w:t>________________20___р.</w:t>
            </w:r>
          </w:p>
        </w:tc>
      </w:tr>
    </w:tbl>
    <w:p w:rsidR="006E644B" w:rsidRPr="000F2183" w:rsidRDefault="006E644B" w:rsidP="006E644B">
      <w:pPr>
        <w:autoSpaceDE w:val="0"/>
        <w:autoSpaceDN w:val="0"/>
        <w:adjustRightInd w:val="0"/>
        <w:jc w:val="both"/>
        <w:rPr>
          <w:rFonts w:ascii="Times New Roman" w:hAnsi="Times New Roman" w:cs="Times New Roman"/>
        </w:rPr>
      </w:pPr>
    </w:p>
    <w:p w:rsidR="006E644B" w:rsidRPr="000F2183" w:rsidRDefault="006E644B" w:rsidP="006E644B">
      <w:pPr>
        <w:autoSpaceDE w:val="0"/>
        <w:autoSpaceDN w:val="0"/>
        <w:adjustRightInd w:val="0"/>
        <w:jc w:val="center"/>
        <w:rPr>
          <w:rFonts w:ascii="Times New Roman" w:hAnsi="Times New Roman" w:cs="Times New Roman"/>
          <w:bCs/>
          <w:spacing w:val="60"/>
        </w:rPr>
      </w:pPr>
      <w:r w:rsidRPr="000F2183">
        <w:rPr>
          <w:rFonts w:ascii="Times New Roman" w:hAnsi="Times New Roman" w:cs="Times New Roman"/>
          <w:bCs/>
          <w:spacing w:val="60"/>
        </w:rPr>
        <w:t>АКТ</w:t>
      </w:r>
    </w:p>
    <w:p w:rsidR="006E644B" w:rsidRPr="000F2183" w:rsidRDefault="006E644B" w:rsidP="006E644B">
      <w:pPr>
        <w:autoSpaceDE w:val="0"/>
        <w:autoSpaceDN w:val="0"/>
        <w:adjustRightInd w:val="0"/>
        <w:jc w:val="center"/>
        <w:rPr>
          <w:rFonts w:ascii="Times New Roman" w:hAnsi="Times New Roman" w:cs="Times New Roman"/>
        </w:rPr>
      </w:pPr>
      <w:r w:rsidRPr="000F2183">
        <w:rPr>
          <w:rFonts w:ascii="Times New Roman" w:hAnsi="Times New Roman" w:cs="Times New Roman"/>
        </w:rPr>
        <w:t>приймання-передачі майна</w:t>
      </w:r>
    </w:p>
    <w:p w:rsidR="006E644B" w:rsidRPr="000F2183" w:rsidRDefault="006E644B" w:rsidP="006E644B">
      <w:pPr>
        <w:autoSpaceDE w:val="0"/>
        <w:autoSpaceDN w:val="0"/>
        <w:adjustRightInd w:val="0"/>
        <w:jc w:val="both"/>
        <w:rPr>
          <w:rFonts w:ascii="Times New Roman" w:hAnsi="Times New Roman" w:cs="Times New Roman"/>
        </w:rPr>
      </w:pPr>
    </w:p>
    <w:p w:rsidR="006E644B" w:rsidRPr="000F2183" w:rsidRDefault="006E644B" w:rsidP="006E644B">
      <w:pPr>
        <w:autoSpaceDE w:val="0"/>
        <w:autoSpaceDN w:val="0"/>
        <w:adjustRightInd w:val="0"/>
        <w:jc w:val="both"/>
        <w:rPr>
          <w:rFonts w:ascii="Times New Roman" w:hAnsi="Times New Roman" w:cs="Times New Roman"/>
        </w:rPr>
      </w:pPr>
      <w:r>
        <w:rPr>
          <w:rFonts w:ascii="Times New Roman" w:hAnsi="Times New Roman" w:cs="Times New Roman"/>
          <w:b/>
          <w:spacing w:val="-3"/>
        </w:rPr>
        <w:t>_________________</w:t>
      </w:r>
      <w:r w:rsidRPr="000F2183">
        <w:rPr>
          <w:rFonts w:ascii="Times New Roman" w:hAnsi="Times New Roman" w:cs="Times New Roman"/>
          <w:b/>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Pr="000F2183">
        <w:rPr>
          <w:rFonts w:ascii="Times New Roman" w:hAnsi="Times New Roman" w:cs="Times New Roman"/>
          <w:spacing w:val="-3"/>
        </w:rPr>
        <w:tab/>
        <w:t xml:space="preserve">           </w:t>
      </w:r>
      <w:r w:rsidRPr="000F2183">
        <w:rPr>
          <w:rFonts w:ascii="Times New Roman" w:hAnsi="Times New Roman" w:cs="Times New Roman"/>
        </w:rPr>
        <w:t>«</w:t>
      </w:r>
      <w:r>
        <w:rPr>
          <w:rFonts w:ascii="Times New Roman" w:hAnsi="Times New Roman" w:cs="Times New Roman"/>
          <w:b/>
          <w:spacing w:val="-3"/>
        </w:rPr>
        <w:t>____</w:t>
      </w:r>
      <w:r w:rsidRPr="000F2183">
        <w:rPr>
          <w:rFonts w:ascii="Times New Roman" w:hAnsi="Times New Roman" w:cs="Times New Roman"/>
        </w:rPr>
        <w:t>»</w:t>
      </w:r>
      <w:r>
        <w:rPr>
          <w:rFonts w:ascii="Times New Roman" w:hAnsi="Times New Roman" w:cs="Times New Roman"/>
          <w:b/>
          <w:spacing w:val="-3"/>
        </w:rPr>
        <w:t>_______________20___р</w:t>
      </w:r>
    </w:p>
    <w:p w:rsidR="006E644B" w:rsidRPr="000F2183" w:rsidRDefault="006E644B" w:rsidP="006E644B">
      <w:pPr>
        <w:autoSpaceDE w:val="0"/>
        <w:autoSpaceDN w:val="0"/>
        <w:adjustRightInd w:val="0"/>
        <w:spacing w:line="120" w:lineRule="atLeast"/>
        <w:jc w:val="both"/>
        <w:rPr>
          <w:rFonts w:ascii="Times New Roman" w:hAnsi="Times New Roman" w:cs="Times New Roman"/>
        </w:rPr>
      </w:pPr>
    </w:p>
    <w:p w:rsidR="006E644B" w:rsidRPr="000F2183" w:rsidRDefault="006E644B" w:rsidP="006E644B">
      <w:pPr>
        <w:autoSpaceDE w:val="0"/>
        <w:autoSpaceDN w:val="0"/>
        <w:adjustRightInd w:val="0"/>
        <w:spacing w:line="120" w:lineRule="atLeast"/>
        <w:ind w:firstLine="709"/>
        <w:jc w:val="both"/>
        <w:rPr>
          <w:rFonts w:ascii="Times New Roman" w:hAnsi="Times New Roman" w:cs="Times New Roman"/>
        </w:rPr>
      </w:pPr>
      <w:r w:rsidRPr="000F2183">
        <w:rPr>
          <w:rFonts w:ascii="Times New Roman" w:hAnsi="Times New Roman" w:cs="Times New Roman"/>
        </w:rPr>
        <w:t>Орендодавець передав, а Орендар прийняв відповідно до умов Договору №</w:t>
      </w:r>
      <w:r>
        <w:rPr>
          <w:rFonts w:ascii="Times New Roman" w:hAnsi="Times New Roman" w:cs="Times New Roman"/>
        </w:rPr>
        <w:t>____</w:t>
      </w:r>
      <w:r w:rsidRPr="000F2183">
        <w:rPr>
          <w:rFonts w:ascii="Times New Roman" w:hAnsi="Times New Roman" w:cs="Times New Roman"/>
        </w:rPr>
        <w:t xml:space="preserve"> від</w:t>
      </w:r>
      <w:r>
        <w:rPr>
          <w:rFonts w:ascii="Times New Roman" w:hAnsi="Times New Roman" w:cs="Times New Roman"/>
        </w:rPr>
        <w:t xml:space="preserve"> ______________________</w:t>
      </w:r>
      <w:r w:rsidRPr="000F2183">
        <w:rPr>
          <w:rFonts w:ascii="Times New Roman" w:hAnsi="Times New Roman" w:cs="Times New Roman"/>
        </w:rPr>
        <w:t xml:space="preserve"> у будинку</w:t>
      </w:r>
      <w:r>
        <w:rPr>
          <w:rFonts w:ascii="Times New Roman" w:hAnsi="Times New Roman" w:cs="Times New Roman"/>
        </w:rPr>
        <w:t xml:space="preserve"> _______________________________________________________ _______________________________________________________________________________</w:t>
      </w:r>
      <w:r w:rsidRPr="000F2183">
        <w:rPr>
          <w:rFonts w:ascii="Times New Roman" w:hAnsi="Times New Roman" w:cs="Times New Roman"/>
        </w:rPr>
        <w:t xml:space="preserve">, частину приміщення: </w:t>
      </w:r>
      <w:r>
        <w:rPr>
          <w:rFonts w:ascii="Times New Roman" w:hAnsi="Times New Roman" w:cs="Times New Roman"/>
          <w:b/>
          <w:bCs/>
        </w:rPr>
        <w:t>___________________________________________________________________</w:t>
      </w:r>
      <w:r w:rsidRPr="000F2183">
        <w:rPr>
          <w:rFonts w:ascii="Times New Roman" w:hAnsi="Times New Roman" w:cs="Times New Roman"/>
        </w:rPr>
        <w:t xml:space="preserve"> згідно з планом за поверхами.</w:t>
      </w:r>
    </w:p>
    <w:p w:rsidR="006E644B" w:rsidRPr="000F2183" w:rsidRDefault="006E644B" w:rsidP="006E644B">
      <w:pPr>
        <w:autoSpaceDE w:val="0"/>
        <w:autoSpaceDN w:val="0"/>
        <w:adjustRightInd w:val="0"/>
        <w:spacing w:line="120" w:lineRule="atLeast"/>
        <w:jc w:val="both"/>
        <w:rPr>
          <w:rFonts w:ascii="Times New Roman" w:hAnsi="Times New Roman" w:cs="Times New Roman"/>
        </w:rPr>
      </w:pPr>
      <w:r w:rsidRPr="000F2183">
        <w:rPr>
          <w:rFonts w:ascii="Times New Roman" w:hAnsi="Times New Roman" w:cs="Times New Roman"/>
        </w:rPr>
        <w:t>Загальна площа приміщення, прийнята в оренду: _________ кв. м.</w:t>
      </w:r>
    </w:p>
    <w:p w:rsidR="006E644B" w:rsidRPr="000F2183" w:rsidRDefault="006E644B" w:rsidP="006E644B">
      <w:pPr>
        <w:autoSpaceDE w:val="0"/>
        <w:autoSpaceDN w:val="0"/>
        <w:adjustRightInd w:val="0"/>
        <w:spacing w:line="120" w:lineRule="atLeast"/>
        <w:jc w:val="both"/>
        <w:rPr>
          <w:rFonts w:ascii="Times New Roman" w:hAnsi="Times New Roman" w:cs="Times New Roman"/>
        </w:rPr>
      </w:pPr>
      <w:r w:rsidRPr="000F2183">
        <w:rPr>
          <w:rFonts w:ascii="Times New Roman" w:hAnsi="Times New Roman" w:cs="Times New Roman"/>
        </w:rPr>
        <w:t>Перелік майна, яке передається в користування, разом з приміщенням:</w:t>
      </w:r>
    </w:p>
    <w:tbl>
      <w:tblPr>
        <w:tblStyle w:val="a3"/>
        <w:tblW w:w="0" w:type="auto"/>
        <w:tblLook w:val="04A0" w:firstRow="1" w:lastRow="0" w:firstColumn="1" w:lastColumn="0" w:noHBand="0" w:noVBand="1"/>
      </w:tblPr>
      <w:tblGrid>
        <w:gridCol w:w="524"/>
        <w:gridCol w:w="3412"/>
        <w:gridCol w:w="1276"/>
        <w:gridCol w:w="2086"/>
        <w:gridCol w:w="2008"/>
      </w:tblGrid>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r w:rsidRPr="000F2183">
              <w:t>№ з/п</w:t>
            </w:r>
          </w:p>
        </w:tc>
        <w:tc>
          <w:tcPr>
            <w:tcW w:w="3412" w:type="dxa"/>
          </w:tcPr>
          <w:p w:rsidR="006E644B" w:rsidRPr="000F2183" w:rsidRDefault="006E644B" w:rsidP="00AD13A3">
            <w:pPr>
              <w:autoSpaceDE w:val="0"/>
              <w:autoSpaceDN w:val="0"/>
              <w:adjustRightInd w:val="0"/>
              <w:spacing w:line="120" w:lineRule="atLeast"/>
              <w:jc w:val="center"/>
            </w:pPr>
            <w:r w:rsidRPr="000F2183">
              <w:t>Найменування</w:t>
            </w:r>
          </w:p>
        </w:tc>
        <w:tc>
          <w:tcPr>
            <w:tcW w:w="1276" w:type="dxa"/>
          </w:tcPr>
          <w:p w:rsidR="006E644B" w:rsidRPr="000F2183" w:rsidRDefault="006E644B" w:rsidP="00AD13A3">
            <w:pPr>
              <w:autoSpaceDE w:val="0"/>
              <w:autoSpaceDN w:val="0"/>
              <w:adjustRightInd w:val="0"/>
              <w:spacing w:line="120" w:lineRule="atLeast"/>
              <w:ind w:left="462" w:hanging="462"/>
              <w:jc w:val="both"/>
            </w:pPr>
            <w:r w:rsidRPr="000F2183">
              <w:t>Кількість</w:t>
            </w:r>
          </w:p>
        </w:tc>
        <w:tc>
          <w:tcPr>
            <w:tcW w:w="2086" w:type="dxa"/>
          </w:tcPr>
          <w:p w:rsidR="006E644B" w:rsidRPr="000F2183" w:rsidRDefault="006E644B" w:rsidP="00AD13A3">
            <w:pPr>
              <w:autoSpaceDE w:val="0"/>
              <w:autoSpaceDN w:val="0"/>
              <w:adjustRightInd w:val="0"/>
              <w:spacing w:line="120" w:lineRule="atLeast"/>
              <w:jc w:val="both"/>
            </w:pPr>
            <w:r w:rsidRPr="000F2183">
              <w:t>Інвентарний номер</w:t>
            </w:r>
          </w:p>
        </w:tc>
        <w:tc>
          <w:tcPr>
            <w:tcW w:w="2008" w:type="dxa"/>
          </w:tcPr>
          <w:p w:rsidR="006E644B" w:rsidRPr="000F2183" w:rsidRDefault="006E644B" w:rsidP="00AD13A3">
            <w:pPr>
              <w:autoSpaceDE w:val="0"/>
              <w:autoSpaceDN w:val="0"/>
              <w:adjustRightInd w:val="0"/>
              <w:spacing w:line="120" w:lineRule="atLeast"/>
              <w:jc w:val="both"/>
            </w:pPr>
            <w:r w:rsidRPr="000F2183">
              <w:t>Балансова вартість, грн.</w:t>
            </w:r>
          </w:p>
        </w:tc>
      </w:tr>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r w:rsidRPr="000F2183">
              <w:t>1</w:t>
            </w:r>
          </w:p>
        </w:tc>
        <w:tc>
          <w:tcPr>
            <w:tcW w:w="3412" w:type="dxa"/>
          </w:tcPr>
          <w:p w:rsidR="006E644B" w:rsidRPr="000F2183" w:rsidRDefault="006E644B" w:rsidP="00AD13A3">
            <w:pPr>
              <w:autoSpaceDE w:val="0"/>
              <w:autoSpaceDN w:val="0"/>
              <w:adjustRightInd w:val="0"/>
              <w:spacing w:line="120" w:lineRule="atLeast"/>
              <w:jc w:val="both"/>
            </w:pPr>
          </w:p>
        </w:tc>
        <w:tc>
          <w:tcPr>
            <w:tcW w:w="1276" w:type="dxa"/>
          </w:tcPr>
          <w:p w:rsidR="006E644B" w:rsidRPr="000F2183" w:rsidRDefault="006E644B" w:rsidP="00AD13A3">
            <w:pPr>
              <w:autoSpaceDE w:val="0"/>
              <w:autoSpaceDN w:val="0"/>
              <w:adjustRightInd w:val="0"/>
              <w:spacing w:line="120" w:lineRule="atLeast"/>
              <w:jc w:val="both"/>
            </w:pPr>
          </w:p>
        </w:tc>
        <w:tc>
          <w:tcPr>
            <w:tcW w:w="2086" w:type="dxa"/>
          </w:tcPr>
          <w:p w:rsidR="006E644B" w:rsidRPr="000F2183" w:rsidRDefault="006E644B" w:rsidP="00AD13A3">
            <w:pPr>
              <w:autoSpaceDE w:val="0"/>
              <w:autoSpaceDN w:val="0"/>
              <w:adjustRightInd w:val="0"/>
              <w:spacing w:line="120" w:lineRule="atLeast"/>
              <w:jc w:val="both"/>
            </w:pPr>
          </w:p>
        </w:tc>
        <w:tc>
          <w:tcPr>
            <w:tcW w:w="2008" w:type="dxa"/>
          </w:tcPr>
          <w:p w:rsidR="006E644B" w:rsidRPr="000F2183" w:rsidRDefault="006E644B" w:rsidP="00AD13A3">
            <w:pPr>
              <w:autoSpaceDE w:val="0"/>
              <w:autoSpaceDN w:val="0"/>
              <w:adjustRightInd w:val="0"/>
              <w:spacing w:line="120" w:lineRule="atLeast"/>
              <w:jc w:val="both"/>
            </w:pPr>
          </w:p>
        </w:tc>
      </w:tr>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p>
        </w:tc>
        <w:tc>
          <w:tcPr>
            <w:tcW w:w="3412" w:type="dxa"/>
          </w:tcPr>
          <w:p w:rsidR="006E644B" w:rsidRPr="000F2183" w:rsidRDefault="006E644B" w:rsidP="00AD13A3">
            <w:pPr>
              <w:autoSpaceDE w:val="0"/>
              <w:autoSpaceDN w:val="0"/>
              <w:adjustRightInd w:val="0"/>
              <w:spacing w:line="120" w:lineRule="atLeast"/>
              <w:jc w:val="both"/>
            </w:pPr>
          </w:p>
        </w:tc>
        <w:tc>
          <w:tcPr>
            <w:tcW w:w="1276" w:type="dxa"/>
          </w:tcPr>
          <w:p w:rsidR="006E644B" w:rsidRPr="000F2183" w:rsidRDefault="006E644B" w:rsidP="00AD13A3">
            <w:pPr>
              <w:autoSpaceDE w:val="0"/>
              <w:autoSpaceDN w:val="0"/>
              <w:adjustRightInd w:val="0"/>
              <w:spacing w:line="120" w:lineRule="atLeast"/>
              <w:jc w:val="both"/>
            </w:pPr>
          </w:p>
        </w:tc>
        <w:tc>
          <w:tcPr>
            <w:tcW w:w="2086" w:type="dxa"/>
          </w:tcPr>
          <w:p w:rsidR="006E644B" w:rsidRPr="000F2183" w:rsidRDefault="006E644B" w:rsidP="00AD13A3">
            <w:pPr>
              <w:autoSpaceDE w:val="0"/>
              <w:autoSpaceDN w:val="0"/>
              <w:adjustRightInd w:val="0"/>
              <w:spacing w:line="120" w:lineRule="atLeast"/>
              <w:jc w:val="both"/>
            </w:pPr>
          </w:p>
        </w:tc>
        <w:tc>
          <w:tcPr>
            <w:tcW w:w="2008" w:type="dxa"/>
          </w:tcPr>
          <w:p w:rsidR="006E644B" w:rsidRPr="000F2183" w:rsidRDefault="006E644B" w:rsidP="00AD13A3">
            <w:pPr>
              <w:autoSpaceDE w:val="0"/>
              <w:autoSpaceDN w:val="0"/>
              <w:adjustRightInd w:val="0"/>
              <w:spacing w:line="120" w:lineRule="atLeast"/>
              <w:jc w:val="both"/>
            </w:pPr>
          </w:p>
        </w:tc>
      </w:tr>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p>
        </w:tc>
        <w:tc>
          <w:tcPr>
            <w:tcW w:w="3412" w:type="dxa"/>
          </w:tcPr>
          <w:p w:rsidR="006E644B" w:rsidRPr="000F2183" w:rsidRDefault="006E644B" w:rsidP="00AD13A3">
            <w:pPr>
              <w:autoSpaceDE w:val="0"/>
              <w:autoSpaceDN w:val="0"/>
              <w:adjustRightInd w:val="0"/>
              <w:spacing w:line="120" w:lineRule="atLeast"/>
              <w:jc w:val="both"/>
            </w:pPr>
            <w:r w:rsidRPr="000F2183">
              <w:t>Всього</w:t>
            </w:r>
          </w:p>
        </w:tc>
        <w:tc>
          <w:tcPr>
            <w:tcW w:w="1276" w:type="dxa"/>
          </w:tcPr>
          <w:p w:rsidR="006E644B" w:rsidRPr="000F2183" w:rsidRDefault="006E644B" w:rsidP="00AD13A3">
            <w:pPr>
              <w:autoSpaceDE w:val="0"/>
              <w:autoSpaceDN w:val="0"/>
              <w:adjustRightInd w:val="0"/>
              <w:spacing w:line="120" w:lineRule="atLeast"/>
              <w:jc w:val="both"/>
            </w:pPr>
          </w:p>
        </w:tc>
        <w:tc>
          <w:tcPr>
            <w:tcW w:w="2086" w:type="dxa"/>
          </w:tcPr>
          <w:p w:rsidR="006E644B" w:rsidRPr="000F2183" w:rsidRDefault="006E644B" w:rsidP="00AD13A3">
            <w:pPr>
              <w:autoSpaceDE w:val="0"/>
              <w:autoSpaceDN w:val="0"/>
              <w:adjustRightInd w:val="0"/>
              <w:spacing w:line="120" w:lineRule="atLeast"/>
              <w:jc w:val="both"/>
            </w:pPr>
          </w:p>
        </w:tc>
        <w:tc>
          <w:tcPr>
            <w:tcW w:w="2008" w:type="dxa"/>
          </w:tcPr>
          <w:p w:rsidR="006E644B" w:rsidRPr="000F2183" w:rsidRDefault="006E644B" w:rsidP="00AD13A3">
            <w:pPr>
              <w:autoSpaceDE w:val="0"/>
              <w:autoSpaceDN w:val="0"/>
              <w:adjustRightInd w:val="0"/>
              <w:spacing w:line="120" w:lineRule="atLeast"/>
              <w:jc w:val="both"/>
            </w:pPr>
          </w:p>
        </w:tc>
      </w:tr>
    </w:tbl>
    <w:p w:rsidR="006E644B" w:rsidRPr="000F2183" w:rsidRDefault="006E644B" w:rsidP="006E644B">
      <w:pPr>
        <w:autoSpaceDE w:val="0"/>
        <w:autoSpaceDN w:val="0"/>
        <w:adjustRightInd w:val="0"/>
        <w:spacing w:line="120" w:lineRule="atLeast"/>
        <w:jc w:val="both"/>
        <w:rPr>
          <w:rFonts w:ascii="Times New Roman" w:hAnsi="Times New Roman" w:cs="Times New Roman"/>
        </w:rPr>
      </w:pPr>
    </w:p>
    <w:p w:rsidR="006E644B" w:rsidRPr="000F2183" w:rsidRDefault="006E644B" w:rsidP="006E644B">
      <w:pPr>
        <w:spacing w:line="120" w:lineRule="atLeast"/>
        <w:jc w:val="both"/>
        <w:rPr>
          <w:rFonts w:ascii="Times New Roman" w:hAnsi="Times New Roman" w:cs="Times New Roman"/>
        </w:rPr>
      </w:pPr>
      <w:r w:rsidRPr="000F2183">
        <w:rPr>
          <w:rFonts w:ascii="Times New Roman" w:hAnsi="Times New Roman" w:cs="Times New Roman"/>
        </w:rPr>
        <w:t>Технічний та санітарний стан майна: задовільний.</w:t>
      </w:r>
    </w:p>
    <w:p w:rsidR="006E644B" w:rsidRPr="000F2183" w:rsidRDefault="006E644B" w:rsidP="006E644B">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Орендар ознайомлений з Правилами пожежної безпеки.</w:t>
      </w:r>
    </w:p>
    <w:p w:rsidR="006E644B" w:rsidRPr="000F2183" w:rsidRDefault="006E644B" w:rsidP="006E644B">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Первинні засоби пожежогасіння: не видавалися.</w:t>
      </w:r>
    </w:p>
    <w:p w:rsidR="006E644B" w:rsidRPr="000F2183" w:rsidRDefault="006E644B" w:rsidP="006E644B">
      <w:pPr>
        <w:autoSpaceDE w:val="0"/>
        <w:autoSpaceDN w:val="0"/>
        <w:adjustRightInd w:val="0"/>
        <w:spacing w:line="120" w:lineRule="atLeast"/>
        <w:jc w:val="both"/>
        <w:rPr>
          <w:rFonts w:ascii="Times New Roman" w:hAnsi="Times New Roman" w:cs="Times New Roman"/>
        </w:rPr>
      </w:pPr>
    </w:p>
    <w:p w:rsidR="006E644B" w:rsidRPr="000F2183" w:rsidRDefault="006E644B" w:rsidP="006E644B">
      <w:pPr>
        <w:overflowPunct w:val="0"/>
        <w:autoSpaceDE w:val="0"/>
        <w:autoSpaceDN w:val="0"/>
        <w:adjustRightInd w:val="0"/>
        <w:spacing w:line="120" w:lineRule="atLeast"/>
        <w:jc w:val="center"/>
        <w:rPr>
          <w:rFonts w:ascii="Times New Roman" w:hAnsi="Times New Roman" w:cs="Times New Roman"/>
          <w:bCs/>
        </w:rPr>
      </w:pPr>
      <w:r w:rsidRPr="000F2183">
        <w:rPr>
          <w:rFonts w:ascii="Times New Roman" w:hAnsi="Times New Roman" w:cs="Times New Roman"/>
          <w:bCs/>
        </w:rPr>
        <w:t>Дата приймання-передачі майна в користування:</w:t>
      </w:r>
    </w:p>
    <w:p w:rsidR="006E644B" w:rsidRPr="000F2183" w:rsidRDefault="006E644B" w:rsidP="006E644B">
      <w:pPr>
        <w:overflowPunct w:val="0"/>
        <w:autoSpaceDE w:val="0"/>
        <w:autoSpaceDN w:val="0"/>
        <w:adjustRightInd w:val="0"/>
        <w:spacing w:line="120" w:lineRule="atLeast"/>
        <w:jc w:val="center"/>
        <w:rPr>
          <w:rFonts w:ascii="Times New Roman" w:hAnsi="Times New Roman" w:cs="Times New Roman"/>
          <w:bCs/>
        </w:rPr>
      </w:pPr>
      <w:r>
        <w:rPr>
          <w:rFonts w:ascii="Times New Roman" w:hAnsi="Times New Roman" w:cs="Times New Roman"/>
          <w:b/>
          <w:bCs/>
        </w:rPr>
        <w:t>__________________________</w:t>
      </w:r>
    </w:p>
    <w:p w:rsidR="006E644B" w:rsidRPr="000F2183" w:rsidRDefault="006E644B" w:rsidP="006E644B">
      <w:pPr>
        <w:overflowPunct w:val="0"/>
        <w:autoSpaceDE w:val="0"/>
        <w:autoSpaceDN w:val="0"/>
        <w:adjustRightInd w:val="0"/>
        <w:spacing w:line="120" w:lineRule="atLeast"/>
        <w:rPr>
          <w:rFonts w:ascii="Times New Roman" w:hAnsi="Times New Roman" w:cs="Times New Roman"/>
          <w:bCs/>
        </w:rPr>
      </w:pPr>
    </w:p>
    <w:tbl>
      <w:tblPr>
        <w:tblW w:w="9606" w:type="dxa"/>
        <w:tblLook w:val="0000" w:firstRow="0" w:lastRow="0" w:firstColumn="0" w:lastColumn="0" w:noHBand="0" w:noVBand="0"/>
      </w:tblPr>
      <w:tblGrid>
        <w:gridCol w:w="4735"/>
        <w:gridCol w:w="321"/>
        <w:gridCol w:w="4550"/>
      </w:tblGrid>
      <w:tr w:rsidR="006E644B" w:rsidRPr="000F2183" w:rsidTr="00AD13A3">
        <w:tc>
          <w:tcPr>
            <w:tcW w:w="4735"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Передав: представник Орендодавця</w:t>
            </w:r>
          </w:p>
        </w:tc>
        <w:tc>
          <w:tcPr>
            <w:tcW w:w="321"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Прийняв: представник Орендаря</w:t>
            </w:r>
          </w:p>
        </w:tc>
      </w:tr>
      <w:tr w:rsidR="006E644B" w:rsidRPr="000F2183" w:rsidTr="00AD13A3">
        <w:tc>
          <w:tcPr>
            <w:tcW w:w="4735"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r>
      <w:tr w:rsidR="006E644B" w:rsidRPr="000F2183" w:rsidTr="00AD13A3">
        <w:tc>
          <w:tcPr>
            <w:tcW w:w="4735" w:type="dxa"/>
            <w:tcBorders>
              <w:top w:val="nil"/>
              <w:left w:val="nil"/>
              <w:bottom w:val="nil"/>
              <w:right w:val="nil"/>
            </w:tcBorders>
          </w:tcPr>
          <w:p w:rsidR="006E644B" w:rsidRPr="000F2183" w:rsidRDefault="006E644B" w:rsidP="00AD13A3">
            <w:pPr>
              <w:autoSpaceDE w:val="0"/>
              <w:autoSpaceDN w:val="0"/>
              <w:adjustRightInd w:val="0"/>
              <w:spacing w:line="120" w:lineRule="atLeast"/>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c>
          <w:tcPr>
            <w:tcW w:w="321"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6E644B" w:rsidRPr="000F2183" w:rsidRDefault="006E644B" w:rsidP="00AD13A3">
            <w:pPr>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r>
      <w:tr w:rsidR="006E644B" w:rsidRPr="000F2183" w:rsidTr="00AD13A3">
        <w:tc>
          <w:tcPr>
            <w:tcW w:w="4735" w:type="dxa"/>
            <w:tcBorders>
              <w:top w:val="nil"/>
              <w:left w:val="nil"/>
              <w:bottom w:val="nil"/>
              <w:right w:val="nil"/>
            </w:tcBorders>
          </w:tcPr>
          <w:p w:rsidR="006E644B" w:rsidRPr="000F2183" w:rsidRDefault="006E644B" w:rsidP="00AD13A3">
            <w:pPr>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6E644B" w:rsidRPr="000F2183" w:rsidRDefault="006E644B" w:rsidP="00AD13A3">
            <w:pPr>
              <w:rPr>
                <w:rFonts w:ascii="Times New Roman" w:hAnsi="Times New Roman" w:cs="Times New Roman"/>
              </w:rPr>
            </w:pPr>
          </w:p>
        </w:tc>
      </w:tr>
    </w:tbl>
    <w:p w:rsidR="006E644B" w:rsidRPr="000F2183" w:rsidRDefault="006E644B" w:rsidP="006E644B">
      <w:pPr>
        <w:autoSpaceDE w:val="0"/>
        <w:autoSpaceDN w:val="0"/>
        <w:adjustRightInd w:val="0"/>
        <w:spacing w:line="120" w:lineRule="atLeast"/>
        <w:jc w:val="both"/>
        <w:rPr>
          <w:rFonts w:ascii="Times New Roman" w:hAnsi="Times New Roman" w:cs="Times New Roman"/>
        </w:rPr>
      </w:pPr>
    </w:p>
    <w:tbl>
      <w:tblPr>
        <w:tblW w:w="9941" w:type="dxa"/>
        <w:tblInd w:w="108" w:type="dxa"/>
        <w:tblLook w:val="0000" w:firstRow="0" w:lastRow="0" w:firstColumn="0" w:lastColumn="0" w:noHBand="0" w:noVBand="0"/>
      </w:tblPr>
      <w:tblGrid>
        <w:gridCol w:w="10216"/>
        <w:gridCol w:w="222"/>
        <w:gridCol w:w="222"/>
      </w:tblGrid>
      <w:tr w:rsidR="006E644B" w:rsidRPr="000F2183" w:rsidTr="00AD13A3">
        <w:trPr>
          <w:trHeight w:val="1318"/>
        </w:trPr>
        <w:tc>
          <w:tcPr>
            <w:tcW w:w="9489" w:type="dxa"/>
            <w:tcBorders>
              <w:top w:val="nil"/>
              <w:left w:val="nil"/>
              <w:bottom w:val="nil"/>
              <w:right w:val="nil"/>
            </w:tcBorders>
          </w:tcPr>
          <w:tbl>
            <w:tblPr>
              <w:tblW w:w="9888" w:type="dxa"/>
              <w:tblInd w:w="112" w:type="dxa"/>
              <w:tblLook w:val="0000" w:firstRow="0" w:lastRow="0" w:firstColumn="0" w:lastColumn="0" w:noHBand="0" w:noVBand="0"/>
            </w:tblPr>
            <w:tblGrid>
              <w:gridCol w:w="4345"/>
              <w:gridCol w:w="1049"/>
              <w:gridCol w:w="4494"/>
            </w:tblGrid>
            <w:tr w:rsidR="006E644B" w:rsidRPr="000F2183" w:rsidTr="00AD13A3">
              <w:trPr>
                <w:trHeight w:val="1055"/>
              </w:trPr>
              <w:tc>
                <w:tcPr>
                  <w:tcW w:w="4345"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lastRenderedPageBreak/>
                    <w:t>[Орендодавець]</w:t>
                  </w:r>
                </w:p>
                <w:p w:rsidR="006E644B" w:rsidRPr="000F2183" w:rsidRDefault="006E644B" w:rsidP="00AD13A3">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6E644B" w:rsidRPr="000F2183" w:rsidRDefault="006E644B" w:rsidP="00AD13A3">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p w:rsidR="006E644B" w:rsidRPr="000F2183" w:rsidRDefault="006E644B" w:rsidP="00AD13A3">
                  <w:pPr>
                    <w:tabs>
                      <w:tab w:val="num" w:pos="851"/>
                    </w:tabs>
                    <w:autoSpaceDE w:val="0"/>
                    <w:autoSpaceDN w:val="0"/>
                    <w:adjustRightInd w:val="0"/>
                    <w:jc w:val="both"/>
                    <w:rPr>
                      <w:rFonts w:ascii="Times New Roman" w:hAnsi="Times New Roman" w:cs="Times New Roman"/>
                    </w:rPr>
                  </w:pPr>
                </w:p>
              </w:tc>
              <w:tc>
                <w:tcPr>
                  <w:tcW w:w="1049"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rPr>
                  </w:pPr>
                </w:p>
              </w:tc>
              <w:tc>
                <w:tcPr>
                  <w:tcW w:w="4494"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[Орендар]</w:t>
                  </w:r>
                </w:p>
                <w:p w:rsidR="006E644B" w:rsidRPr="000F2183" w:rsidRDefault="006E644B" w:rsidP="00AD13A3">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6E644B" w:rsidRPr="000F2183" w:rsidRDefault="006E644B" w:rsidP="00AD13A3">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tc>
            </w:tr>
          </w:tbl>
          <w:p w:rsidR="006E644B" w:rsidRPr="000F2183" w:rsidRDefault="006E644B" w:rsidP="00AD13A3">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rPr>
            </w:pPr>
          </w:p>
        </w:tc>
      </w:tr>
    </w:tbl>
    <w:p w:rsidR="006E644B" w:rsidRPr="00A715D7" w:rsidRDefault="006E644B" w:rsidP="006E644B">
      <w:pPr>
        <w:spacing w:before="120" w:after="0" w:line="240" w:lineRule="auto"/>
        <w:rPr>
          <w:rFonts w:ascii="Times New Roman" w:eastAsia="Times New Roman" w:hAnsi="Times New Roman" w:cs="Times New Roman"/>
          <w:lang w:eastAsia="ru-RU"/>
        </w:rPr>
      </w:pPr>
    </w:p>
    <w:p w:rsidR="00F06654" w:rsidRDefault="00F06654"/>
    <w:sectPr w:rsidR="00F06654" w:rsidSect="006467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4B"/>
    <w:rsid w:val="00091CC0"/>
    <w:rsid w:val="0012317B"/>
    <w:rsid w:val="001C1248"/>
    <w:rsid w:val="005B612A"/>
    <w:rsid w:val="006E644B"/>
    <w:rsid w:val="007A45E6"/>
    <w:rsid w:val="008151B8"/>
    <w:rsid w:val="009C4676"/>
    <w:rsid w:val="00AB31AE"/>
    <w:rsid w:val="00F06654"/>
    <w:rsid w:val="00F70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07739-4613-44DF-A261-B06F25DD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44B"/>
    <w:rPr>
      <w:lang w:val="uk-UA"/>
    </w:rPr>
  </w:style>
  <w:style w:type="paragraph" w:styleId="3">
    <w:name w:val="heading 3"/>
    <w:basedOn w:val="a"/>
    <w:link w:val="30"/>
    <w:uiPriority w:val="9"/>
    <w:qFormat/>
    <w:rsid w:val="005B612A"/>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44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6E644B"/>
    <w:pPr>
      <w:ind w:left="720"/>
    </w:pPr>
    <w:rPr>
      <w:rFonts w:ascii="Calibri" w:eastAsia="Times New Roman" w:hAnsi="Calibri" w:cs="Calibri"/>
      <w:lang w:val="ru-RU" w:eastAsia="ru-RU"/>
    </w:rPr>
  </w:style>
  <w:style w:type="character" w:customStyle="1" w:styleId="30">
    <w:name w:val="Заголовок 3 Знак"/>
    <w:basedOn w:val="a0"/>
    <w:link w:val="3"/>
    <w:uiPriority w:val="9"/>
    <w:rsid w:val="005B612A"/>
    <w:rPr>
      <w:rFonts w:ascii="Times New Roman" w:eastAsia="Times New Roman" w:hAnsi="Times New Roman" w:cs="Times New Roman"/>
      <w:b/>
      <w:bCs/>
      <w:sz w:val="27"/>
      <w:szCs w:val="27"/>
      <w:lang w:eastAsia="ru-RU"/>
    </w:rPr>
  </w:style>
  <w:style w:type="character" w:customStyle="1" w:styleId="ng-scope">
    <w:name w:val="ng-scope"/>
    <w:basedOn w:val="a0"/>
    <w:rsid w:val="005B612A"/>
  </w:style>
  <w:style w:type="character" w:styleId="a4">
    <w:name w:val="Hyperlink"/>
    <w:basedOn w:val="a0"/>
    <w:uiPriority w:val="99"/>
    <w:unhideWhenUsed/>
    <w:rsid w:val="005B61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672500">
      <w:bodyDiv w:val="1"/>
      <w:marLeft w:val="0"/>
      <w:marRight w:val="0"/>
      <w:marTop w:val="0"/>
      <w:marBottom w:val="0"/>
      <w:divBdr>
        <w:top w:val="none" w:sz="0" w:space="0" w:color="auto"/>
        <w:left w:val="none" w:sz="0" w:space="0" w:color="auto"/>
        <w:bottom w:val="none" w:sz="0" w:space="0" w:color="auto"/>
        <w:right w:val="none" w:sz="0" w:space="0" w:color="auto"/>
      </w:divBdr>
    </w:div>
    <w:div w:id="139843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uction.e-tender.ua/" TargetMode="External"/><Relationship Id="rId4" Type="http://schemas.openxmlformats.org/officeDocument/2006/relationships/hyperlink" Target="mailto:ovr4@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8001</Words>
  <Characters>45609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user-212019</dc:creator>
  <cp:lastModifiedBy>Пользователь</cp:lastModifiedBy>
  <cp:revision>3</cp:revision>
  <dcterms:created xsi:type="dcterms:W3CDTF">2021-04-28T11:49:00Z</dcterms:created>
  <dcterms:modified xsi:type="dcterms:W3CDTF">2021-04-29T07:06:00Z</dcterms:modified>
</cp:coreProperties>
</file>