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9" w:type="dxa"/>
        <w:tblInd w:w="-714" w:type="dxa"/>
        <w:tblLayout w:type="fixed"/>
        <w:tblLook w:val="04A0" w:firstRow="1" w:lastRow="0" w:firstColumn="1" w:lastColumn="0" w:noHBand="0" w:noVBand="1"/>
      </w:tblPr>
      <w:tblGrid>
        <w:gridCol w:w="4395"/>
        <w:gridCol w:w="5812"/>
        <w:gridCol w:w="12"/>
      </w:tblGrid>
      <w:tr w:rsidR="001E2C45" w:rsidRPr="001E2C45" w:rsidTr="001E2C45">
        <w:trPr>
          <w:trHeight w:val="255"/>
        </w:trPr>
        <w:tc>
          <w:tcPr>
            <w:tcW w:w="102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4325" w:rsidRPr="00EF4325" w:rsidRDefault="00EF4325" w:rsidP="001E2C45">
            <w:pPr>
              <w:spacing w:after="0" w:line="240" w:lineRule="auto"/>
              <w:jc w:val="center"/>
              <w:rPr>
                <w:rFonts w:ascii="Times New Roman" w:eastAsia="Times New Roman" w:hAnsi="Times New Roman" w:cs="Times New Roman"/>
                <w:b/>
                <w:bCs/>
                <w:color w:val="000000" w:themeColor="text1"/>
                <w:sz w:val="20"/>
                <w:szCs w:val="20"/>
                <w:lang w:val="uk-UA" w:eastAsia="uk-UA"/>
              </w:rPr>
            </w:pPr>
            <w:r w:rsidRPr="00EF4325">
              <w:rPr>
                <w:rFonts w:ascii="Times New Roman" w:eastAsia="Times New Roman" w:hAnsi="Times New Roman" w:cs="Times New Roman"/>
                <w:b/>
                <w:bCs/>
                <w:color w:val="000000" w:themeColor="text1"/>
                <w:sz w:val="20"/>
                <w:szCs w:val="20"/>
                <w:lang w:val="uk-UA" w:eastAsia="uk-UA"/>
              </w:rPr>
              <w:t>ОГОЛОШЕННЯ про передачу в оренду нерухомого майна, щодо якого орендодавцем прийнято про продовження терміну дії на аукціоні</w:t>
            </w:r>
          </w:p>
        </w:tc>
      </w:tr>
      <w:tr w:rsidR="001E2C45" w:rsidRPr="001E2C45" w:rsidTr="001E2C45">
        <w:trPr>
          <w:gridAfter w:val="1"/>
          <w:wAfter w:w="12" w:type="dxa"/>
          <w:trHeight w:val="510"/>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jc w:val="center"/>
              <w:rPr>
                <w:rFonts w:ascii="Times New Roman" w:eastAsia="Times New Roman" w:hAnsi="Times New Roman" w:cs="Times New Roman"/>
                <w:b/>
                <w:bCs/>
                <w:color w:val="000000" w:themeColor="text1"/>
                <w:sz w:val="20"/>
                <w:szCs w:val="20"/>
                <w:lang w:val="uk-UA" w:eastAsia="uk-UA"/>
              </w:rPr>
            </w:pPr>
            <w:r w:rsidRPr="00EF4325">
              <w:rPr>
                <w:rFonts w:ascii="Times New Roman" w:eastAsia="Times New Roman" w:hAnsi="Times New Roman" w:cs="Times New Roman"/>
                <w:b/>
                <w:bCs/>
                <w:color w:val="000000" w:themeColor="text1"/>
                <w:sz w:val="20"/>
                <w:szCs w:val="20"/>
                <w:lang w:val="uk-UA" w:eastAsia="uk-UA"/>
              </w:rPr>
              <w:t>Ключ (номер) об'єкта  державної власності, щодо якого прийнято рішення про передачу в оренду</w:t>
            </w:r>
          </w:p>
        </w:tc>
        <w:tc>
          <w:tcPr>
            <w:tcW w:w="5812" w:type="dxa"/>
            <w:tcBorders>
              <w:top w:val="nil"/>
              <w:left w:val="nil"/>
              <w:bottom w:val="nil"/>
              <w:right w:val="nil"/>
            </w:tcBorders>
            <w:shd w:val="clear" w:color="auto" w:fill="auto"/>
            <w:noWrap/>
            <w:vAlign w:val="bottom"/>
            <w:hideMark/>
          </w:tcPr>
          <w:p w:rsidR="00EF4325" w:rsidRPr="00EF4325" w:rsidRDefault="00EF4325" w:rsidP="001E2C45">
            <w:pPr>
              <w:spacing w:after="0" w:line="240" w:lineRule="auto"/>
              <w:jc w:val="center"/>
              <w:rPr>
                <w:rFonts w:ascii="Times New Roman" w:eastAsia="Times New Roman" w:hAnsi="Times New Roman" w:cs="Times New Roman"/>
                <w:b/>
                <w:bCs/>
                <w:color w:val="000000" w:themeColor="text1"/>
                <w:sz w:val="20"/>
                <w:szCs w:val="20"/>
                <w:lang w:val="uk-UA" w:eastAsia="uk-UA"/>
              </w:rPr>
            </w:pPr>
            <w:r w:rsidRPr="00EF4325">
              <w:rPr>
                <w:rFonts w:ascii="Times New Roman" w:eastAsia="Times New Roman" w:hAnsi="Times New Roman" w:cs="Times New Roman"/>
                <w:b/>
                <w:bCs/>
                <w:color w:val="000000" w:themeColor="text1"/>
                <w:sz w:val="20"/>
                <w:szCs w:val="20"/>
                <w:lang w:val="uk-UA" w:eastAsia="uk-UA"/>
              </w:rPr>
              <w:t>8897</w:t>
            </w:r>
          </w:p>
        </w:tc>
      </w:tr>
      <w:tr w:rsidR="001E2C45" w:rsidRPr="001E2C45" w:rsidTr="001E2C45">
        <w:trPr>
          <w:gridAfter w:val="1"/>
          <w:wAfter w:w="12" w:type="dxa"/>
          <w:trHeight w:val="1530"/>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Назва аукціону</w:t>
            </w:r>
          </w:p>
        </w:tc>
        <w:tc>
          <w:tcPr>
            <w:tcW w:w="5812" w:type="dxa"/>
            <w:tcBorders>
              <w:top w:val="single" w:sz="4" w:space="0" w:color="000000"/>
              <w:left w:val="nil"/>
              <w:bottom w:val="single" w:sz="4" w:space="0" w:color="000000"/>
              <w:right w:val="single" w:sz="4" w:space="0" w:color="000000"/>
            </w:tcBorders>
            <w:shd w:val="clear" w:color="auto" w:fill="auto"/>
            <w:vAlign w:val="bottom"/>
            <w:hideMark/>
          </w:tcPr>
          <w:p w:rsidR="00EF4325" w:rsidRPr="00EF4325" w:rsidRDefault="00EF4325" w:rsidP="00894392">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Продовження договору о</w:t>
            </w:r>
            <w:r w:rsidR="00894392">
              <w:rPr>
                <w:rFonts w:ascii="Times New Roman" w:eastAsia="Times New Roman" w:hAnsi="Times New Roman" w:cs="Times New Roman"/>
                <w:color w:val="000000" w:themeColor="text1"/>
                <w:sz w:val="20"/>
                <w:szCs w:val="20"/>
                <w:lang w:val="uk-UA" w:eastAsia="uk-UA"/>
              </w:rPr>
              <w:t>ренди нерухомого майна - частина</w:t>
            </w:r>
            <w:r w:rsidRPr="00EF4325">
              <w:rPr>
                <w:rFonts w:ascii="Times New Roman" w:eastAsia="Times New Roman" w:hAnsi="Times New Roman" w:cs="Times New Roman"/>
                <w:color w:val="000000" w:themeColor="text1"/>
                <w:sz w:val="20"/>
                <w:szCs w:val="20"/>
                <w:lang w:val="uk-UA" w:eastAsia="uk-UA"/>
              </w:rPr>
              <w:t xml:space="preserve"> нежитлового вбудованого приміщення площею 3,0 </w:t>
            </w:r>
            <w:proofErr w:type="spellStart"/>
            <w:r w:rsidRPr="00EF4325">
              <w:rPr>
                <w:rFonts w:ascii="Times New Roman" w:eastAsia="Times New Roman" w:hAnsi="Times New Roman" w:cs="Times New Roman"/>
                <w:color w:val="000000" w:themeColor="text1"/>
                <w:sz w:val="20"/>
                <w:szCs w:val="20"/>
                <w:lang w:val="uk-UA" w:eastAsia="uk-UA"/>
              </w:rPr>
              <w:t>кв.м</w:t>
            </w:r>
            <w:proofErr w:type="spellEnd"/>
            <w:r w:rsidRPr="00EF4325">
              <w:rPr>
                <w:rFonts w:ascii="Times New Roman" w:eastAsia="Times New Roman" w:hAnsi="Times New Roman" w:cs="Times New Roman"/>
                <w:color w:val="000000" w:themeColor="text1"/>
                <w:sz w:val="20"/>
                <w:szCs w:val="20"/>
                <w:lang w:val="uk-UA" w:eastAsia="uk-UA"/>
              </w:rPr>
              <w:t>, в одноповерховій будівлі виробничо-господарського призначення (літ. Д) та частин</w:t>
            </w:r>
            <w:r w:rsidR="00894392">
              <w:rPr>
                <w:rFonts w:ascii="Times New Roman" w:eastAsia="Times New Roman" w:hAnsi="Times New Roman" w:cs="Times New Roman"/>
                <w:color w:val="000000" w:themeColor="text1"/>
                <w:sz w:val="20"/>
                <w:szCs w:val="20"/>
                <w:lang w:val="uk-UA" w:eastAsia="uk-UA"/>
              </w:rPr>
              <w:t>а</w:t>
            </w:r>
            <w:r w:rsidRPr="00EF4325">
              <w:rPr>
                <w:rFonts w:ascii="Times New Roman" w:eastAsia="Times New Roman" w:hAnsi="Times New Roman" w:cs="Times New Roman"/>
                <w:color w:val="000000" w:themeColor="text1"/>
                <w:sz w:val="20"/>
                <w:szCs w:val="20"/>
                <w:lang w:val="uk-UA" w:eastAsia="uk-UA"/>
              </w:rPr>
              <w:t xml:space="preserve"> нежитлового вбудованого приміщення  площею 3,0 </w:t>
            </w:r>
            <w:proofErr w:type="spellStart"/>
            <w:r w:rsidRPr="00EF4325">
              <w:rPr>
                <w:rFonts w:ascii="Times New Roman" w:eastAsia="Times New Roman" w:hAnsi="Times New Roman" w:cs="Times New Roman"/>
                <w:color w:val="000000" w:themeColor="text1"/>
                <w:sz w:val="20"/>
                <w:szCs w:val="20"/>
                <w:lang w:val="uk-UA" w:eastAsia="uk-UA"/>
              </w:rPr>
              <w:t>кв.м</w:t>
            </w:r>
            <w:proofErr w:type="spellEnd"/>
            <w:r w:rsidRPr="00EF4325">
              <w:rPr>
                <w:rFonts w:ascii="Times New Roman" w:eastAsia="Times New Roman" w:hAnsi="Times New Roman" w:cs="Times New Roman"/>
                <w:color w:val="000000" w:themeColor="text1"/>
                <w:sz w:val="20"/>
                <w:szCs w:val="20"/>
                <w:lang w:val="uk-UA" w:eastAsia="uk-UA"/>
              </w:rPr>
              <w:t xml:space="preserve">, в одноповерховій будівлі виробничо-господарського призначення (літ. З),  за </w:t>
            </w:r>
            <w:proofErr w:type="spellStart"/>
            <w:r w:rsidRPr="00EF4325">
              <w:rPr>
                <w:rFonts w:ascii="Times New Roman" w:eastAsia="Times New Roman" w:hAnsi="Times New Roman" w:cs="Times New Roman"/>
                <w:color w:val="000000" w:themeColor="text1"/>
                <w:sz w:val="20"/>
                <w:szCs w:val="20"/>
                <w:lang w:val="uk-UA" w:eastAsia="uk-UA"/>
              </w:rPr>
              <w:t>адресою</w:t>
            </w:r>
            <w:proofErr w:type="spellEnd"/>
            <w:r w:rsidRPr="00EF4325">
              <w:rPr>
                <w:rFonts w:ascii="Times New Roman" w:eastAsia="Times New Roman" w:hAnsi="Times New Roman" w:cs="Times New Roman"/>
                <w:color w:val="000000" w:themeColor="text1"/>
                <w:sz w:val="20"/>
                <w:szCs w:val="20"/>
                <w:lang w:val="uk-UA" w:eastAsia="uk-UA"/>
              </w:rPr>
              <w:t>: 24000, Вінницька обл., Могилів – Подільський р-н, м. Могилів – Подільський, Соборна площа, 7</w:t>
            </w:r>
          </w:p>
        </w:tc>
      </w:tr>
      <w:tr w:rsidR="001E2C45" w:rsidRPr="001E2C45" w:rsidTr="001E2C45">
        <w:trPr>
          <w:gridAfter w:val="1"/>
          <w:wAfter w:w="12" w:type="dxa"/>
          <w:trHeight w:val="255"/>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Повне найменування орендодавця</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Регіональне відділення ФДМУ  по Вінницькій та Хмельницькій областях</w:t>
            </w:r>
          </w:p>
        </w:tc>
      </w:tr>
      <w:tr w:rsidR="001E2C45" w:rsidRPr="001E2C45" w:rsidTr="001E2C45">
        <w:trPr>
          <w:gridAfter w:val="1"/>
          <w:wAfter w:w="12" w:type="dxa"/>
          <w:trHeight w:val="255"/>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Адреса орендодавця</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21018, м. Вінниця, вул. Гоголя, 10</w:t>
            </w:r>
          </w:p>
        </w:tc>
      </w:tr>
      <w:tr w:rsidR="001E2C45" w:rsidRPr="001E2C45" w:rsidTr="001E2C45">
        <w:trPr>
          <w:gridAfter w:val="1"/>
          <w:wAfter w:w="12" w:type="dxa"/>
          <w:trHeight w:val="255"/>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Повне найменування балансоутримувача</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Подільська митниця Держмитслужби</w:t>
            </w:r>
          </w:p>
        </w:tc>
      </w:tr>
      <w:tr w:rsidR="001E2C45" w:rsidRPr="001E2C45" w:rsidTr="001E2C45">
        <w:trPr>
          <w:gridAfter w:val="1"/>
          <w:wAfter w:w="12" w:type="dxa"/>
          <w:trHeight w:val="255"/>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Код за ЄДРПОУ балансоутримувача</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43350542</w:t>
            </w:r>
          </w:p>
        </w:tc>
      </w:tr>
      <w:tr w:rsidR="001E2C45" w:rsidRPr="001E2C45" w:rsidTr="001E2C45">
        <w:trPr>
          <w:gridAfter w:val="1"/>
          <w:wAfter w:w="12" w:type="dxa"/>
          <w:trHeight w:val="255"/>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Адреса балансоутримувача</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21034, м. Вінниця, вул. Лебединського, 17</w:t>
            </w:r>
          </w:p>
        </w:tc>
      </w:tr>
      <w:tr w:rsidR="001E2C45" w:rsidRPr="001E2C45" w:rsidTr="001E2C45">
        <w:trPr>
          <w:gridAfter w:val="1"/>
          <w:wAfter w:w="12" w:type="dxa"/>
          <w:trHeight w:val="255"/>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Ринкова вартість, грн</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72 612,00</w:t>
            </w:r>
          </w:p>
        </w:tc>
      </w:tr>
      <w:tr w:rsidR="001E2C45" w:rsidRPr="001E2C45" w:rsidTr="001E2C45">
        <w:trPr>
          <w:gridAfter w:val="1"/>
          <w:wAfter w:w="12" w:type="dxa"/>
          <w:trHeight w:val="255"/>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Тип об’єкта</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нерухоме майно</w:t>
            </w:r>
          </w:p>
        </w:tc>
      </w:tr>
      <w:tr w:rsidR="001E2C45" w:rsidRPr="005E430D" w:rsidTr="001E2C45">
        <w:trPr>
          <w:gridAfter w:val="1"/>
          <w:wAfter w:w="12" w:type="dxa"/>
          <w:trHeight w:val="1050"/>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Фотографічне зображення майна</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https://drive.google.com/open?id=1mJmCoDa9n8iPpIoodoQ-tCyonMofq8LZ, https://drive.google.com/open?id=1tdbc6RlvZhb24julvf8_NkdX_2ZBnG9d, https://drive.google.com/open?id=1o8B47IlZCxCJeOOw5y4ABaQNdbzTWXdP, https://drive.google.com/open?id=1BiqrOKGzdXX_RUhJgYSLQcWEPmZwS7Ii, https://drive.google.com/open?id=1KW8fhrPEvdVSzo3mYUKOzNvGghVU7Dhy</w:t>
            </w:r>
          </w:p>
        </w:tc>
      </w:tr>
      <w:tr w:rsidR="001E2C45" w:rsidRPr="001E2C45" w:rsidTr="001E2C45">
        <w:trPr>
          <w:gridAfter w:val="1"/>
          <w:wAfter w:w="12" w:type="dxa"/>
          <w:trHeight w:val="315"/>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Місцезнаходження об’єкта</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Вінницька обл., місто Могилів-Подільський , площа Соборна, 7</w:t>
            </w:r>
          </w:p>
        </w:tc>
      </w:tr>
      <w:tr w:rsidR="001E2C45" w:rsidRPr="001E2C45" w:rsidTr="001E2C45">
        <w:trPr>
          <w:gridAfter w:val="1"/>
          <w:wAfter w:w="12" w:type="dxa"/>
          <w:trHeight w:val="255"/>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 xml:space="preserve">Загальна площа об’єкта, </w:t>
            </w:r>
            <w:proofErr w:type="spellStart"/>
            <w:r w:rsidRPr="00EF4325">
              <w:rPr>
                <w:rFonts w:ascii="Times New Roman" w:eastAsia="Times New Roman" w:hAnsi="Times New Roman" w:cs="Times New Roman"/>
                <w:color w:val="000000" w:themeColor="text1"/>
                <w:sz w:val="20"/>
                <w:szCs w:val="20"/>
                <w:lang w:val="uk-UA" w:eastAsia="uk-UA"/>
              </w:rPr>
              <w:t>кв</w:t>
            </w:r>
            <w:proofErr w:type="spellEnd"/>
            <w:r w:rsidRPr="00EF4325">
              <w:rPr>
                <w:rFonts w:ascii="Times New Roman" w:eastAsia="Times New Roman" w:hAnsi="Times New Roman" w:cs="Times New Roman"/>
                <w:color w:val="000000" w:themeColor="text1"/>
                <w:sz w:val="20"/>
                <w:szCs w:val="20"/>
                <w:lang w:val="uk-UA" w:eastAsia="uk-UA"/>
              </w:rPr>
              <w:t>. м</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6,00</w:t>
            </w:r>
          </w:p>
        </w:tc>
      </w:tr>
      <w:tr w:rsidR="001E2C45" w:rsidRPr="001E2C45" w:rsidTr="001E2C45">
        <w:trPr>
          <w:gridAfter w:val="1"/>
          <w:wAfter w:w="12" w:type="dxa"/>
          <w:trHeight w:val="255"/>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 xml:space="preserve">Корисна площа об’єкта, </w:t>
            </w:r>
            <w:proofErr w:type="spellStart"/>
            <w:r w:rsidRPr="00EF4325">
              <w:rPr>
                <w:rFonts w:ascii="Times New Roman" w:eastAsia="Times New Roman" w:hAnsi="Times New Roman" w:cs="Times New Roman"/>
                <w:color w:val="000000" w:themeColor="text1"/>
                <w:sz w:val="20"/>
                <w:szCs w:val="20"/>
                <w:lang w:val="uk-UA" w:eastAsia="uk-UA"/>
              </w:rPr>
              <w:t>кв</w:t>
            </w:r>
            <w:proofErr w:type="spellEnd"/>
            <w:r w:rsidRPr="00EF4325">
              <w:rPr>
                <w:rFonts w:ascii="Times New Roman" w:eastAsia="Times New Roman" w:hAnsi="Times New Roman" w:cs="Times New Roman"/>
                <w:color w:val="000000" w:themeColor="text1"/>
                <w:sz w:val="20"/>
                <w:szCs w:val="20"/>
                <w:lang w:val="uk-UA" w:eastAsia="uk-UA"/>
              </w:rPr>
              <w:t>. м</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6,00</w:t>
            </w:r>
          </w:p>
        </w:tc>
      </w:tr>
      <w:tr w:rsidR="001E2C45" w:rsidRPr="001E2C45" w:rsidTr="001E2C45">
        <w:trPr>
          <w:gridAfter w:val="1"/>
          <w:wAfter w:w="12" w:type="dxa"/>
          <w:trHeight w:val="1785"/>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Характеристика об’єкта оренди</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894392">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частина нежит</w:t>
            </w:r>
            <w:r w:rsidR="00894392">
              <w:rPr>
                <w:rFonts w:ascii="Times New Roman" w:eastAsia="Times New Roman" w:hAnsi="Times New Roman" w:cs="Times New Roman"/>
                <w:color w:val="000000" w:themeColor="text1"/>
                <w:sz w:val="20"/>
                <w:szCs w:val="20"/>
                <w:lang w:val="uk-UA" w:eastAsia="uk-UA"/>
              </w:rPr>
              <w:t>лового вбудованого приміщення (№1</w:t>
            </w:r>
            <w:r w:rsidRPr="00EF4325">
              <w:rPr>
                <w:rFonts w:ascii="Times New Roman" w:eastAsia="Times New Roman" w:hAnsi="Times New Roman" w:cs="Times New Roman"/>
                <w:color w:val="000000" w:themeColor="text1"/>
                <w:sz w:val="20"/>
                <w:szCs w:val="20"/>
                <w:lang w:val="uk-UA" w:eastAsia="uk-UA"/>
              </w:rPr>
              <w:t xml:space="preserve"> за даними БТІ), площею 3,0 </w:t>
            </w:r>
            <w:proofErr w:type="spellStart"/>
            <w:r w:rsidRPr="00EF4325">
              <w:rPr>
                <w:rFonts w:ascii="Times New Roman" w:eastAsia="Times New Roman" w:hAnsi="Times New Roman" w:cs="Times New Roman"/>
                <w:color w:val="000000" w:themeColor="text1"/>
                <w:sz w:val="20"/>
                <w:szCs w:val="20"/>
                <w:lang w:val="uk-UA" w:eastAsia="uk-UA"/>
              </w:rPr>
              <w:t>кв.м</w:t>
            </w:r>
            <w:proofErr w:type="spellEnd"/>
            <w:r w:rsidRPr="00EF4325">
              <w:rPr>
                <w:rFonts w:ascii="Times New Roman" w:eastAsia="Times New Roman" w:hAnsi="Times New Roman" w:cs="Times New Roman"/>
                <w:color w:val="000000" w:themeColor="text1"/>
                <w:sz w:val="20"/>
                <w:szCs w:val="20"/>
                <w:lang w:val="uk-UA" w:eastAsia="uk-UA"/>
              </w:rPr>
              <w:t>, в одноповерховій будівлі виробничо-господарського призначення (літ. Д)</w:t>
            </w:r>
            <w:r w:rsidRPr="00EF4325">
              <w:rPr>
                <w:rFonts w:ascii="Times New Roman" w:eastAsia="Times New Roman" w:hAnsi="Times New Roman" w:cs="Times New Roman"/>
                <w:color w:val="000000" w:themeColor="text1"/>
                <w:sz w:val="20"/>
                <w:szCs w:val="20"/>
                <w:lang w:val="uk-UA" w:eastAsia="uk-UA"/>
              </w:rPr>
              <w:br/>
              <w:t>частина нежитлового вбудованого приміщення (№</w:t>
            </w:r>
            <w:r w:rsidR="00894392">
              <w:rPr>
                <w:rFonts w:ascii="Times New Roman" w:eastAsia="Times New Roman" w:hAnsi="Times New Roman" w:cs="Times New Roman"/>
                <w:color w:val="000000" w:themeColor="text1"/>
                <w:sz w:val="20"/>
                <w:szCs w:val="20"/>
                <w:lang w:val="uk-UA" w:eastAsia="uk-UA"/>
              </w:rPr>
              <w:t>6</w:t>
            </w:r>
            <w:r w:rsidRPr="00EF4325">
              <w:rPr>
                <w:rFonts w:ascii="Times New Roman" w:eastAsia="Times New Roman" w:hAnsi="Times New Roman" w:cs="Times New Roman"/>
                <w:color w:val="000000" w:themeColor="text1"/>
                <w:sz w:val="20"/>
                <w:szCs w:val="20"/>
                <w:lang w:val="uk-UA" w:eastAsia="uk-UA"/>
              </w:rPr>
              <w:t xml:space="preserve"> за даними БТІ), площею 3,0 </w:t>
            </w:r>
            <w:proofErr w:type="spellStart"/>
            <w:r w:rsidRPr="00EF4325">
              <w:rPr>
                <w:rFonts w:ascii="Times New Roman" w:eastAsia="Times New Roman" w:hAnsi="Times New Roman" w:cs="Times New Roman"/>
                <w:color w:val="000000" w:themeColor="text1"/>
                <w:sz w:val="20"/>
                <w:szCs w:val="20"/>
                <w:lang w:val="uk-UA" w:eastAsia="uk-UA"/>
              </w:rPr>
              <w:t>кв.м</w:t>
            </w:r>
            <w:proofErr w:type="spellEnd"/>
            <w:r w:rsidRPr="00EF4325">
              <w:rPr>
                <w:rFonts w:ascii="Times New Roman" w:eastAsia="Times New Roman" w:hAnsi="Times New Roman" w:cs="Times New Roman"/>
                <w:color w:val="000000" w:themeColor="text1"/>
                <w:sz w:val="20"/>
                <w:szCs w:val="20"/>
                <w:lang w:val="uk-UA" w:eastAsia="uk-UA"/>
              </w:rPr>
              <w:t xml:space="preserve">, в одноповерховій будівлі виробничо-господарського призначення (літ. З),  </w:t>
            </w:r>
            <w:r w:rsidRPr="00EF4325">
              <w:rPr>
                <w:rFonts w:ascii="Times New Roman" w:eastAsia="Times New Roman" w:hAnsi="Times New Roman" w:cs="Times New Roman"/>
                <w:color w:val="000000" w:themeColor="text1"/>
                <w:sz w:val="20"/>
                <w:szCs w:val="20"/>
                <w:lang w:val="uk-UA" w:eastAsia="uk-UA"/>
              </w:rPr>
              <w:br/>
              <w:t xml:space="preserve">за </w:t>
            </w:r>
            <w:proofErr w:type="spellStart"/>
            <w:r w:rsidRPr="00EF4325">
              <w:rPr>
                <w:rFonts w:ascii="Times New Roman" w:eastAsia="Times New Roman" w:hAnsi="Times New Roman" w:cs="Times New Roman"/>
                <w:color w:val="000000" w:themeColor="text1"/>
                <w:sz w:val="20"/>
                <w:szCs w:val="20"/>
                <w:lang w:val="uk-UA" w:eastAsia="uk-UA"/>
              </w:rPr>
              <w:t>адресою</w:t>
            </w:r>
            <w:proofErr w:type="spellEnd"/>
            <w:r w:rsidRPr="00EF4325">
              <w:rPr>
                <w:rFonts w:ascii="Times New Roman" w:eastAsia="Times New Roman" w:hAnsi="Times New Roman" w:cs="Times New Roman"/>
                <w:color w:val="000000" w:themeColor="text1"/>
                <w:sz w:val="20"/>
                <w:szCs w:val="20"/>
                <w:lang w:val="uk-UA" w:eastAsia="uk-UA"/>
              </w:rPr>
              <w:t>: 24000, Вінницька обл., Могилів – Подільський р-н, м. Могилів – Подільський, Соборна площа, 7</w:t>
            </w:r>
          </w:p>
        </w:tc>
      </w:tr>
      <w:tr w:rsidR="001E2C45" w:rsidRPr="005E430D" w:rsidTr="005E430D">
        <w:trPr>
          <w:gridAfter w:val="1"/>
          <w:wAfter w:w="12" w:type="dxa"/>
          <w:trHeight w:val="535"/>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Поверховий план об’єкта</w:t>
            </w:r>
          </w:p>
        </w:tc>
        <w:tc>
          <w:tcPr>
            <w:tcW w:w="5812" w:type="dxa"/>
            <w:tcBorders>
              <w:top w:val="nil"/>
              <w:left w:val="nil"/>
              <w:bottom w:val="single" w:sz="4" w:space="0" w:color="000000"/>
              <w:right w:val="single" w:sz="4" w:space="0" w:color="000000"/>
            </w:tcBorders>
            <w:shd w:val="clear" w:color="auto" w:fill="auto"/>
            <w:vAlign w:val="center"/>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u w:val="single"/>
                <w:lang w:val="uk-UA" w:eastAsia="uk-UA"/>
              </w:rPr>
            </w:pPr>
            <w:r w:rsidRPr="00EF4325">
              <w:rPr>
                <w:rFonts w:ascii="Times New Roman" w:eastAsia="Times New Roman" w:hAnsi="Times New Roman" w:cs="Times New Roman"/>
                <w:color w:val="000000" w:themeColor="text1"/>
                <w:sz w:val="20"/>
                <w:szCs w:val="20"/>
                <w:u w:val="single"/>
                <w:lang w:val="uk-UA" w:eastAsia="uk-UA"/>
              </w:rPr>
              <w:t>https://drive.google.com/open?id=1jVjpKgmbl3Q2VVqmKBpedFUTjZnpk44e</w:t>
            </w:r>
          </w:p>
        </w:tc>
      </w:tr>
      <w:tr w:rsidR="001E2C45" w:rsidRPr="001E2C45" w:rsidTr="001E2C45">
        <w:trPr>
          <w:gridAfter w:val="1"/>
          <w:wAfter w:w="12" w:type="dxa"/>
          <w:trHeight w:val="510"/>
        </w:trPr>
        <w:tc>
          <w:tcPr>
            <w:tcW w:w="4395" w:type="dxa"/>
            <w:tcBorders>
              <w:top w:val="nil"/>
              <w:left w:val="single" w:sz="4" w:space="0" w:color="000000"/>
              <w:bottom w:val="single" w:sz="4" w:space="0" w:color="000000"/>
              <w:right w:val="nil"/>
            </w:tcBorders>
            <w:shd w:val="clear" w:color="auto" w:fill="auto"/>
            <w:vAlign w:val="bottom"/>
            <w:hideMark/>
          </w:tcPr>
          <w:p w:rsidR="00EF4325" w:rsidRPr="00EF4325" w:rsidRDefault="00EF4325" w:rsidP="001E2C45">
            <w:pPr>
              <w:spacing w:after="0" w:line="240" w:lineRule="auto"/>
              <w:jc w:val="center"/>
              <w:rPr>
                <w:rFonts w:ascii="Times New Roman" w:eastAsia="Times New Roman" w:hAnsi="Times New Roman" w:cs="Times New Roman"/>
                <w:b/>
                <w:bCs/>
                <w:color w:val="000000" w:themeColor="text1"/>
                <w:sz w:val="20"/>
                <w:szCs w:val="20"/>
                <w:lang w:val="uk-UA" w:eastAsia="uk-UA"/>
              </w:rPr>
            </w:pPr>
            <w:r w:rsidRPr="00EF4325">
              <w:rPr>
                <w:rFonts w:ascii="Times New Roman" w:eastAsia="Times New Roman" w:hAnsi="Times New Roman" w:cs="Times New Roman"/>
                <w:b/>
                <w:bCs/>
                <w:color w:val="000000" w:themeColor="text1"/>
                <w:sz w:val="20"/>
                <w:szCs w:val="20"/>
                <w:lang w:val="uk-UA" w:eastAsia="uk-UA"/>
              </w:rPr>
              <w:t>Технічний стан об'єкта оренди та інформація про сплату комунальних послуг</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jc w:val="center"/>
              <w:rPr>
                <w:rFonts w:ascii="Times New Roman" w:eastAsia="Times New Roman" w:hAnsi="Times New Roman" w:cs="Times New Roman"/>
                <w:b/>
                <w:bCs/>
                <w:color w:val="000000" w:themeColor="text1"/>
                <w:sz w:val="20"/>
                <w:szCs w:val="20"/>
                <w:lang w:val="uk-UA" w:eastAsia="uk-UA"/>
              </w:rPr>
            </w:pPr>
            <w:r w:rsidRPr="00EF4325">
              <w:rPr>
                <w:rFonts w:ascii="Times New Roman" w:eastAsia="Times New Roman" w:hAnsi="Times New Roman" w:cs="Times New Roman"/>
                <w:b/>
                <w:bCs/>
                <w:color w:val="000000" w:themeColor="text1"/>
                <w:sz w:val="20"/>
                <w:szCs w:val="20"/>
                <w:lang w:val="uk-UA" w:eastAsia="uk-UA"/>
              </w:rPr>
              <w:t> </w:t>
            </w:r>
          </w:p>
        </w:tc>
      </w:tr>
      <w:tr w:rsidR="001E2C45" w:rsidRPr="001E2C45" w:rsidTr="001E2C45">
        <w:trPr>
          <w:gridAfter w:val="1"/>
          <w:wAfter w:w="12" w:type="dxa"/>
          <w:trHeight w:val="255"/>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Технічний стан об'єкта оренди</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задовільний</w:t>
            </w:r>
          </w:p>
        </w:tc>
      </w:tr>
      <w:tr w:rsidR="001E2C45" w:rsidRPr="001E2C45" w:rsidTr="001E2C45">
        <w:trPr>
          <w:gridAfter w:val="1"/>
          <w:wAfter w:w="12" w:type="dxa"/>
          <w:trHeight w:val="510"/>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Чи відкриті постачальниками комунальних послуг особові рахунки на об'єкт оренди чи на будівлю (споруду), до складу якої входить об'єкт оренди?</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так, на будівлю (споруду), до складу якої входить об'єкт оренди</w:t>
            </w:r>
          </w:p>
        </w:tc>
      </w:tr>
      <w:tr w:rsidR="001E2C45" w:rsidRPr="001E2C45" w:rsidTr="001E2C45">
        <w:trPr>
          <w:gridAfter w:val="1"/>
          <w:wAfter w:w="12" w:type="dxa"/>
          <w:trHeight w:val="510"/>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Інформація про наявність окремих особових рахунків на об’єкт оренди, відкритих постачальниками комунальних послуг</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компенсація орендарем балансоутримувачу витрат на оплату комунальних послуг і земельного податку (плати за землю)</w:t>
            </w:r>
          </w:p>
        </w:tc>
      </w:tr>
      <w:tr w:rsidR="001E2C45" w:rsidRPr="001E2C45" w:rsidTr="001E2C45">
        <w:trPr>
          <w:gridAfter w:val="1"/>
          <w:wAfter w:w="12" w:type="dxa"/>
          <w:trHeight w:val="255"/>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Чи приєднаний об'єкт оренди до електромережі?</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так</w:t>
            </w:r>
          </w:p>
        </w:tc>
      </w:tr>
      <w:tr w:rsidR="001E2C45" w:rsidRPr="001E2C45" w:rsidTr="001E2C45">
        <w:trPr>
          <w:gridAfter w:val="1"/>
          <w:wAfter w:w="12" w:type="dxa"/>
          <w:trHeight w:val="255"/>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Потужність електромережі (кВт)</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60</w:t>
            </w:r>
          </w:p>
        </w:tc>
      </w:tr>
      <w:tr w:rsidR="001E2C45" w:rsidRPr="001E2C45" w:rsidTr="001E2C45">
        <w:trPr>
          <w:gridAfter w:val="1"/>
          <w:wAfter w:w="12" w:type="dxa"/>
          <w:trHeight w:val="255"/>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Ступінь потужності електромережі</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понад 50кВт</w:t>
            </w:r>
          </w:p>
        </w:tc>
      </w:tr>
      <w:tr w:rsidR="001E2C45" w:rsidRPr="001E2C45" w:rsidTr="001E2C45">
        <w:trPr>
          <w:gridAfter w:val="1"/>
          <w:wAfter w:w="12" w:type="dxa"/>
          <w:trHeight w:val="255"/>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Водозабезпечення</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є</w:t>
            </w:r>
          </w:p>
        </w:tc>
      </w:tr>
      <w:tr w:rsidR="001E2C45" w:rsidRPr="001E2C45" w:rsidTr="001E2C45">
        <w:trPr>
          <w:gridAfter w:val="1"/>
          <w:wAfter w:w="12" w:type="dxa"/>
          <w:trHeight w:val="255"/>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Каналізація</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є</w:t>
            </w:r>
          </w:p>
        </w:tc>
      </w:tr>
      <w:tr w:rsidR="001E2C45" w:rsidRPr="001E2C45" w:rsidTr="001E2C45">
        <w:trPr>
          <w:gridAfter w:val="1"/>
          <w:wAfter w:w="12" w:type="dxa"/>
          <w:trHeight w:val="255"/>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Газифікація</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немає</w:t>
            </w:r>
          </w:p>
        </w:tc>
      </w:tr>
      <w:tr w:rsidR="001E2C45" w:rsidRPr="001E2C45" w:rsidTr="001E2C45">
        <w:trPr>
          <w:gridAfter w:val="1"/>
          <w:wAfter w:w="12" w:type="dxa"/>
          <w:trHeight w:val="255"/>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Опалення (централізоване від зовнішніх мереж)</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є</w:t>
            </w:r>
          </w:p>
        </w:tc>
      </w:tr>
      <w:tr w:rsidR="001E2C45" w:rsidRPr="001E2C45" w:rsidTr="001E2C45">
        <w:trPr>
          <w:gridAfter w:val="1"/>
          <w:wAfter w:w="12" w:type="dxa"/>
          <w:trHeight w:val="255"/>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Опалення (автономне)</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немає</w:t>
            </w:r>
          </w:p>
        </w:tc>
      </w:tr>
      <w:tr w:rsidR="001E2C45" w:rsidRPr="001E2C45" w:rsidTr="001E2C45">
        <w:trPr>
          <w:gridAfter w:val="1"/>
          <w:wAfter w:w="12" w:type="dxa"/>
          <w:trHeight w:val="255"/>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lastRenderedPageBreak/>
              <w:t>Лічильник на тепло</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немає</w:t>
            </w:r>
          </w:p>
        </w:tc>
      </w:tr>
      <w:tr w:rsidR="001E2C45" w:rsidRPr="001E2C45" w:rsidTr="001E2C45">
        <w:trPr>
          <w:gridAfter w:val="1"/>
          <w:wAfter w:w="12" w:type="dxa"/>
          <w:trHeight w:val="255"/>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Вентиляція</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немає</w:t>
            </w:r>
          </w:p>
        </w:tc>
      </w:tr>
      <w:tr w:rsidR="001E2C45" w:rsidRPr="001E2C45" w:rsidTr="001E2C45">
        <w:trPr>
          <w:gridAfter w:val="1"/>
          <w:wAfter w:w="12" w:type="dxa"/>
          <w:trHeight w:val="255"/>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Кондиціонування</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немає</w:t>
            </w:r>
          </w:p>
        </w:tc>
      </w:tr>
      <w:tr w:rsidR="001E2C45" w:rsidRPr="001E2C45" w:rsidTr="001E2C45">
        <w:trPr>
          <w:gridAfter w:val="1"/>
          <w:wAfter w:w="12" w:type="dxa"/>
          <w:trHeight w:val="255"/>
        </w:trPr>
        <w:tc>
          <w:tcPr>
            <w:tcW w:w="4395" w:type="dxa"/>
            <w:tcBorders>
              <w:top w:val="nil"/>
              <w:left w:val="single" w:sz="4" w:space="0" w:color="000000"/>
              <w:bottom w:val="single" w:sz="4" w:space="0" w:color="000000"/>
              <w:right w:val="single" w:sz="4" w:space="0" w:color="000000"/>
            </w:tcBorders>
            <w:shd w:val="clear" w:color="auto" w:fill="auto"/>
          </w:tcPr>
          <w:p w:rsidR="001A4AB1" w:rsidRPr="001E2C45" w:rsidRDefault="001A4AB1" w:rsidP="001E2C45">
            <w:pPr>
              <w:spacing w:after="0" w:line="240" w:lineRule="auto"/>
              <w:rPr>
                <w:rFonts w:ascii="Times New Roman" w:eastAsia="Times New Roman" w:hAnsi="Times New Roman" w:cs="Times New Roman"/>
                <w:color w:val="000000" w:themeColor="text1"/>
                <w:sz w:val="20"/>
                <w:szCs w:val="20"/>
                <w:lang w:val="uk-UA" w:eastAsia="uk-UA"/>
              </w:rPr>
            </w:pPr>
            <w:r w:rsidRPr="001E2C45">
              <w:rPr>
                <w:rFonts w:ascii="Times New Roman" w:eastAsia="Times New Roman" w:hAnsi="Times New Roman" w:cs="Times New Roman"/>
                <w:color w:val="000000" w:themeColor="text1"/>
                <w:sz w:val="20"/>
                <w:szCs w:val="20"/>
                <w:lang w:val="uk-UA" w:eastAsia="uk-UA"/>
              </w:rPr>
              <w:t>Телекомунікації (телефонізація)</w:t>
            </w:r>
          </w:p>
        </w:tc>
        <w:tc>
          <w:tcPr>
            <w:tcW w:w="5812" w:type="dxa"/>
            <w:tcBorders>
              <w:top w:val="nil"/>
              <w:left w:val="nil"/>
              <w:bottom w:val="single" w:sz="4" w:space="0" w:color="000000"/>
              <w:right w:val="single" w:sz="4" w:space="0" w:color="000000"/>
            </w:tcBorders>
            <w:shd w:val="clear" w:color="auto" w:fill="auto"/>
            <w:vAlign w:val="bottom"/>
          </w:tcPr>
          <w:p w:rsidR="001A4AB1" w:rsidRPr="001E2C45" w:rsidRDefault="001A4AB1" w:rsidP="001E2C45">
            <w:pPr>
              <w:spacing w:after="0" w:line="240" w:lineRule="auto"/>
              <w:rPr>
                <w:rFonts w:ascii="Times New Roman" w:eastAsia="Times New Roman" w:hAnsi="Times New Roman" w:cs="Times New Roman"/>
                <w:color w:val="000000" w:themeColor="text1"/>
                <w:sz w:val="20"/>
                <w:szCs w:val="20"/>
                <w:lang w:val="uk-UA" w:eastAsia="uk-UA"/>
              </w:rPr>
            </w:pPr>
          </w:p>
        </w:tc>
      </w:tr>
      <w:tr w:rsidR="001E2C45" w:rsidRPr="001E2C45" w:rsidTr="001E2C45">
        <w:trPr>
          <w:gridAfter w:val="1"/>
          <w:wAfter w:w="12" w:type="dxa"/>
          <w:trHeight w:val="255"/>
        </w:trPr>
        <w:tc>
          <w:tcPr>
            <w:tcW w:w="4395" w:type="dxa"/>
            <w:tcBorders>
              <w:top w:val="nil"/>
              <w:left w:val="single" w:sz="4" w:space="0" w:color="000000"/>
              <w:bottom w:val="single" w:sz="4" w:space="0" w:color="000000"/>
              <w:right w:val="single" w:sz="4" w:space="0" w:color="000000"/>
            </w:tcBorders>
            <w:shd w:val="clear" w:color="auto" w:fill="auto"/>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Телекомунікації (телебачення)</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немає</w:t>
            </w:r>
          </w:p>
        </w:tc>
      </w:tr>
      <w:tr w:rsidR="001E2C45" w:rsidRPr="001E2C45" w:rsidTr="001E2C45">
        <w:trPr>
          <w:gridAfter w:val="1"/>
          <w:wAfter w:w="12" w:type="dxa"/>
          <w:trHeight w:val="255"/>
        </w:trPr>
        <w:tc>
          <w:tcPr>
            <w:tcW w:w="4395" w:type="dxa"/>
            <w:tcBorders>
              <w:top w:val="nil"/>
              <w:left w:val="single" w:sz="4" w:space="0" w:color="000000"/>
              <w:bottom w:val="single" w:sz="4" w:space="0" w:color="000000"/>
              <w:right w:val="single" w:sz="4" w:space="0" w:color="000000"/>
            </w:tcBorders>
            <w:shd w:val="clear" w:color="auto" w:fill="auto"/>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Телекомунікації (Інтернет)</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немає</w:t>
            </w:r>
          </w:p>
        </w:tc>
      </w:tr>
      <w:tr w:rsidR="001E2C45" w:rsidRPr="001E2C45" w:rsidTr="001E2C45">
        <w:trPr>
          <w:gridAfter w:val="1"/>
          <w:wAfter w:w="12" w:type="dxa"/>
          <w:trHeight w:val="255"/>
        </w:trPr>
        <w:tc>
          <w:tcPr>
            <w:tcW w:w="4395" w:type="dxa"/>
            <w:tcBorders>
              <w:top w:val="nil"/>
              <w:left w:val="single" w:sz="4" w:space="0" w:color="000000"/>
              <w:bottom w:val="single" w:sz="4" w:space="0" w:color="000000"/>
              <w:right w:val="single" w:sz="4" w:space="0" w:color="000000"/>
            </w:tcBorders>
            <w:shd w:val="clear" w:color="auto" w:fill="auto"/>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Ліфт</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немає</w:t>
            </w:r>
          </w:p>
        </w:tc>
      </w:tr>
      <w:tr w:rsidR="001E2C45" w:rsidRPr="001E2C45" w:rsidTr="001E2C45">
        <w:trPr>
          <w:gridAfter w:val="1"/>
          <w:wAfter w:w="12" w:type="dxa"/>
          <w:trHeight w:val="255"/>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Охоронна сигналізація</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є</w:t>
            </w:r>
          </w:p>
        </w:tc>
      </w:tr>
      <w:tr w:rsidR="001E2C45" w:rsidRPr="001E2C45" w:rsidTr="001E2C45">
        <w:trPr>
          <w:gridAfter w:val="1"/>
          <w:wAfter w:w="12" w:type="dxa"/>
          <w:trHeight w:val="255"/>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Пожежна сигналізація</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є</w:t>
            </w:r>
          </w:p>
        </w:tc>
      </w:tr>
      <w:tr w:rsidR="001E2C45" w:rsidRPr="001E2C45" w:rsidTr="001E2C45">
        <w:trPr>
          <w:gridAfter w:val="1"/>
          <w:wAfter w:w="12" w:type="dxa"/>
          <w:trHeight w:val="255"/>
        </w:trPr>
        <w:tc>
          <w:tcPr>
            <w:tcW w:w="4395" w:type="dxa"/>
            <w:tcBorders>
              <w:top w:val="nil"/>
              <w:left w:val="single" w:sz="4" w:space="0" w:color="000000"/>
              <w:bottom w:val="single" w:sz="4" w:space="0" w:color="000000"/>
              <w:right w:val="nil"/>
            </w:tcBorders>
            <w:shd w:val="clear" w:color="auto" w:fill="auto"/>
            <w:vAlign w:val="bottom"/>
            <w:hideMark/>
          </w:tcPr>
          <w:p w:rsidR="00EF4325" w:rsidRPr="00EF4325" w:rsidRDefault="00EF4325" w:rsidP="001E2C45">
            <w:pPr>
              <w:spacing w:after="0" w:line="240" w:lineRule="auto"/>
              <w:jc w:val="center"/>
              <w:rPr>
                <w:rFonts w:ascii="Times New Roman" w:eastAsia="Times New Roman" w:hAnsi="Times New Roman" w:cs="Times New Roman"/>
                <w:b/>
                <w:bCs/>
                <w:color w:val="000000" w:themeColor="text1"/>
                <w:sz w:val="20"/>
                <w:szCs w:val="20"/>
                <w:lang w:val="uk-UA" w:eastAsia="uk-UA"/>
              </w:rPr>
            </w:pPr>
            <w:r w:rsidRPr="00EF4325">
              <w:rPr>
                <w:rFonts w:ascii="Times New Roman" w:eastAsia="Times New Roman" w:hAnsi="Times New Roman" w:cs="Times New Roman"/>
                <w:b/>
                <w:bCs/>
                <w:color w:val="000000" w:themeColor="text1"/>
                <w:sz w:val="20"/>
                <w:szCs w:val="20"/>
                <w:lang w:val="uk-UA" w:eastAsia="uk-UA"/>
              </w:rPr>
              <w:t>Умови та додаткові умови оренди</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jc w:val="center"/>
              <w:rPr>
                <w:rFonts w:ascii="Times New Roman" w:eastAsia="Times New Roman" w:hAnsi="Times New Roman" w:cs="Times New Roman"/>
                <w:b/>
                <w:bCs/>
                <w:color w:val="000000" w:themeColor="text1"/>
                <w:sz w:val="20"/>
                <w:szCs w:val="20"/>
                <w:lang w:val="uk-UA" w:eastAsia="uk-UA"/>
              </w:rPr>
            </w:pPr>
            <w:r w:rsidRPr="00EF4325">
              <w:rPr>
                <w:rFonts w:ascii="Times New Roman" w:eastAsia="Times New Roman" w:hAnsi="Times New Roman" w:cs="Times New Roman"/>
                <w:b/>
                <w:bCs/>
                <w:color w:val="000000" w:themeColor="text1"/>
                <w:sz w:val="20"/>
                <w:szCs w:val="20"/>
                <w:lang w:val="uk-UA" w:eastAsia="uk-UA"/>
              </w:rPr>
              <w:t> </w:t>
            </w:r>
          </w:p>
        </w:tc>
      </w:tr>
      <w:tr w:rsidR="001E2C45" w:rsidRPr="001E2C45" w:rsidTr="001E2C45">
        <w:trPr>
          <w:gridAfter w:val="1"/>
          <w:wAfter w:w="12" w:type="dxa"/>
          <w:trHeight w:val="255"/>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Строк оренди</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5 років</w:t>
            </w:r>
          </w:p>
        </w:tc>
      </w:tr>
      <w:tr w:rsidR="001E2C45" w:rsidRPr="001E2C45" w:rsidTr="001E2C45">
        <w:trPr>
          <w:gridAfter w:val="1"/>
          <w:wAfter w:w="12" w:type="dxa"/>
          <w:trHeight w:val="510"/>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Наявність рішення про включення об'єкта (єдиного майнового комплексу, до складу якого належить об'єкт) до переліку майна, що підлягає приватизації</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ні</w:t>
            </w:r>
          </w:p>
        </w:tc>
      </w:tr>
      <w:tr w:rsidR="001E2C45" w:rsidRPr="001E2C45" w:rsidTr="001E2C45">
        <w:trPr>
          <w:gridAfter w:val="1"/>
          <w:wAfter w:w="12" w:type="dxa"/>
          <w:trHeight w:val="255"/>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Стартова орендна плата без урахування ПДВ – для електронного аукціону, грн</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936,37</w:t>
            </w:r>
          </w:p>
        </w:tc>
      </w:tr>
      <w:tr w:rsidR="001E2C45" w:rsidRPr="001E2C45" w:rsidTr="001E2C45">
        <w:trPr>
          <w:gridAfter w:val="1"/>
          <w:wAfter w:w="12" w:type="dxa"/>
          <w:trHeight w:val="255"/>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Чи передбачено погодинне використання об'єкта?</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ні</w:t>
            </w:r>
          </w:p>
        </w:tc>
      </w:tr>
      <w:tr w:rsidR="001E2C45" w:rsidRPr="001E2C45" w:rsidTr="001E2C45">
        <w:trPr>
          <w:gridAfter w:val="1"/>
          <w:wAfter w:w="12" w:type="dxa"/>
          <w:trHeight w:val="510"/>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Цільове призначення об’єкта оренди: можна використовувати майно за будь-яким призначенням або є обмеження у використанні</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так, є обмеження: перший тип - майно може бути використано лише за певним цільовим призначенням</w:t>
            </w:r>
          </w:p>
        </w:tc>
      </w:tr>
      <w:tr w:rsidR="001E2C45" w:rsidRPr="005E430D" w:rsidTr="001E2C45">
        <w:trPr>
          <w:gridAfter w:val="1"/>
          <w:wAfter w:w="12" w:type="dxa"/>
          <w:trHeight w:val="1050"/>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Обмеження щодо цільового призначення об’єкта оренди, встановлені відповідно до п. 29 Порядку</w:t>
            </w:r>
          </w:p>
        </w:tc>
        <w:tc>
          <w:tcPr>
            <w:tcW w:w="5812" w:type="dxa"/>
            <w:tcBorders>
              <w:top w:val="nil"/>
              <w:left w:val="nil"/>
              <w:bottom w:val="single" w:sz="4" w:space="0" w:color="000000"/>
              <w:right w:val="single" w:sz="4" w:space="0" w:color="000000"/>
            </w:tcBorders>
            <w:shd w:val="clear" w:color="auto" w:fill="auto"/>
            <w:vAlign w:val="center"/>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 xml:space="preserve">органів державної влади або органів місцевого самоврядування, Збройних Сил, Служби безпеки, </w:t>
            </w:r>
            <w:proofErr w:type="spellStart"/>
            <w:r w:rsidRPr="00EF4325">
              <w:rPr>
                <w:rFonts w:ascii="Times New Roman" w:eastAsia="Times New Roman" w:hAnsi="Times New Roman" w:cs="Times New Roman"/>
                <w:color w:val="000000" w:themeColor="text1"/>
                <w:sz w:val="20"/>
                <w:szCs w:val="20"/>
                <w:lang w:val="uk-UA" w:eastAsia="uk-UA"/>
              </w:rPr>
              <w:t>Держприкордонслужби</w:t>
            </w:r>
            <w:proofErr w:type="spellEnd"/>
            <w:r w:rsidRPr="00EF4325">
              <w:rPr>
                <w:rFonts w:ascii="Times New Roman" w:eastAsia="Times New Roman" w:hAnsi="Times New Roman" w:cs="Times New Roman"/>
                <w:color w:val="000000" w:themeColor="text1"/>
                <w:sz w:val="20"/>
                <w:szCs w:val="20"/>
                <w:lang w:val="uk-UA" w:eastAsia="uk-UA"/>
              </w:rPr>
              <w:t xml:space="preserve">, </w:t>
            </w:r>
            <w:proofErr w:type="spellStart"/>
            <w:r w:rsidRPr="00EF4325">
              <w:rPr>
                <w:rFonts w:ascii="Times New Roman" w:eastAsia="Times New Roman" w:hAnsi="Times New Roman" w:cs="Times New Roman"/>
                <w:color w:val="000000" w:themeColor="text1"/>
                <w:sz w:val="20"/>
                <w:szCs w:val="20"/>
                <w:lang w:val="uk-UA" w:eastAsia="uk-UA"/>
              </w:rPr>
              <w:t>Держспецзв’язку</w:t>
            </w:r>
            <w:proofErr w:type="spellEnd"/>
            <w:r w:rsidRPr="00EF4325">
              <w:rPr>
                <w:rFonts w:ascii="Times New Roman" w:eastAsia="Times New Roman" w:hAnsi="Times New Roman" w:cs="Times New Roman"/>
                <w:color w:val="000000" w:themeColor="text1"/>
                <w:sz w:val="20"/>
                <w:szCs w:val="20"/>
                <w:lang w:val="uk-UA" w:eastAsia="uk-UA"/>
              </w:rPr>
              <w:t>, правоохоронних органів і органів доходів і зборів</w:t>
            </w:r>
          </w:p>
        </w:tc>
      </w:tr>
      <w:tr w:rsidR="001E2C45" w:rsidRPr="001E2C45" w:rsidTr="001E2C45">
        <w:trPr>
          <w:gridAfter w:val="1"/>
          <w:wAfter w:w="12" w:type="dxa"/>
          <w:trHeight w:val="765"/>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Використання частини майна, на яке поширюються обмеження відповідно до 29 п. Порядку, з метою надання супутніх послуг, які не можуть бути забезпечені безпосередньо самим закладами</w:t>
            </w:r>
          </w:p>
        </w:tc>
        <w:tc>
          <w:tcPr>
            <w:tcW w:w="5812" w:type="dxa"/>
            <w:tcBorders>
              <w:top w:val="nil"/>
              <w:left w:val="nil"/>
              <w:bottom w:val="single" w:sz="4" w:space="0" w:color="000000"/>
              <w:right w:val="single" w:sz="4" w:space="0" w:color="000000"/>
            </w:tcBorders>
            <w:shd w:val="clear" w:color="auto" w:fill="auto"/>
            <w:vAlign w:val="center"/>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 xml:space="preserve">розміщення кавових автоматів </w:t>
            </w:r>
          </w:p>
        </w:tc>
      </w:tr>
      <w:tr w:rsidR="001E2C45" w:rsidRPr="001E2C45" w:rsidTr="001E2C45">
        <w:trPr>
          <w:gridAfter w:val="1"/>
          <w:wAfter w:w="12" w:type="dxa"/>
          <w:trHeight w:val="1530"/>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 xml:space="preserve">Об'єкт оренди може бути використаний за будь-яким цільовим призначенням, крім таких груп цільових призначень (не більше 5 груп із переліку груп цільових призначень, визначених у Додатку 3 до Порядку). Групи цільових призначень, за якими об'єкт не може бути використаний, затверджується рішенням орендодавця як одна із додаткових умов оренди (інформацію про рішення орендодавця див. нижче) </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 xml:space="preserve"> </w:t>
            </w:r>
          </w:p>
        </w:tc>
      </w:tr>
      <w:tr w:rsidR="001E2C45" w:rsidRPr="001E2C45" w:rsidTr="001E2C45">
        <w:trPr>
          <w:gridAfter w:val="1"/>
          <w:wAfter w:w="12" w:type="dxa"/>
          <w:trHeight w:val="255"/>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Наявність рішення про затвердження додаткових умов оренди</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Ні</w:t>
            </w:r>
          </w:p>
        </w:tc>
      </w:tr>
      <w:tr w:rsidR="001E2C45" w:rsidRPr="001E2C45" w:rsidTr="001E2C45">
        <w:trPr>
          <w:gridAfter w:val="1"/>
          <w:wAfter w:w="12" w:type="dxa"/>
          <w:trHeight w:val="255"/>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Тип додаткової умови оренди відповідно до абзаців 4-10 п. 54 Порядку</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5E430D">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0</w:t>
            </w:r>
          </w:p>
        </w:tc>
      </w:tr>
      <w:tr w:rsidR="001E2C45" w:rsidRPr="001E2C45" w:rsidTr="001E2C45">
        <w:trPr>
          <w:gridAfter w:val="1"/>
          <w:wAfter w:w="12" w:type="dxa"/>
          <w:trHeight w:val="255"/>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Рішення орендодавця про затвердження додаткових умов оренди</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5E430D">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0</w:t>
            </w:r>
          </w:p>
        </w:tc>
      </w:tr>
      <w:tr w:rsidR="001E2C45" w:rsidRPr="005E430D" w:rsidTr="001E2C45">
        <w:trPr>
          <w:gridAfter w:val="1"/>
          <w:wAfter w:w="12" w:type="dxa"/>
          <w:trHeight w:val="2040"/>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Письмова згода на передачу майна в суборенду відповідно до п.169</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ні, ос</w:t>
            </w:r>
            <w:bookmarkStart w:id="0" w:name="_GoBack"/>
            <w:bookmarkEnd w:id="0"/>
            <w:r w:rsidRPr="00EF4325">
              <w:rPr>
                <w:rFonts w:ascii="Times New Roman" w:eastAsia="Times New Roman" w:hAnsi="Times New Roman" w:cs="Times New Roman"/>
                <w:color w:val="000000" w:themeColor="text1"/>
                <w:sz w:val="20"/>
                <w:szCs w:val="20"/>
                <w:lang w:val="uk-UA" w:eastAsia="uk-UA"/>
              </w:rPr>
              <w:t>кільки об'єкт оренди - майно органів виконавчої влади та органів місцевого самоврядування, державних і комунальних установ та організацій, Збройних Сил України, Служби безпеки України, Державної прикордонної служби України, Державної кримінально-виконавчої служби України, Державної служби спеціального зв’язку та захисту інформації України, правоохоронних та фіскальних органів, Національної академії наук України та національних галузевих академій наук, що не використовується зазначеними органами для здійснення своїх функцій</w:t>
            </w:r>
          </w:p>
        </w:tc>
      </w:tr>
      <w:tr w:rsidR="001E2C45" w:rsidRPr="001E2C45" w:rsidTr="001E2C45">
        <w:trPr>
          <w:gridAfter w:val="1"/>
          <w:wAfter w:w="12" w:type="dxa"/>
          <w:trHeight w:val="765"/>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Вимоги до орендаря</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Потенційний орендар повинен відповідати вимогам до особи орендаря, визначеним статтею 4 Закону України «Про оренду державного та комунального майна».</w:t>
            </w:r>
          </w:p>
        </w:tc>
      </w:tr>
      <w:tr w:rsidR="001E2C45" w:rsidRPr="001E2C45" w:rsidTr="001E2C45">
        <w:trPr>
          <w:gridAfter w:val="1"/>
          <w:wAfter w:w="12" w:type="dxa"/>
          <w:trHeight w:val="510"/>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 xml:space="preserve">Номер телефону працівника балансоутримувача, відповідального за </w:t>
            </w:r>
            <w:r w:rsidRPr="00EF4325">
              <w:rPr>
                <w:rFonts w:ascii="Times New Roman" w:eastAsia="Times New Roman" w:hAnsi="Times New Roman" w:cs="Times New Roman"/>
                <w:color w:val="000000" w:themeColor="text1"/>
                <w:sz w:val="20"/>
                <w:szCs w:val="20"/>
                <w:lang w:val="uk-UA" w:eastAsia="uk-UA"/>
              </w:rPr>
              <w:lastRenderedPageBreak/>
              <w:t>ознайомлення заінтересованих осіб з об'єктом оренди</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lastRenderedPageBreak/>
              <w:t>0432618296</w:t>
            </w:r>
          </w:p>
        </w:tc>
      </w:tr>
      <w:tr w:rsidR="001E2C45" w:rsidRPr="001E2C45" w:rsidTr="001E2C45">
        <w:trPr>
          <w:gridAfter w:val="1"/>
          <w:wAfter w:w="12" w:type="dxa"/>
          <w:trHeight w:val="510"/>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lastRenderedPageBreak/>
              <w:t>Номер телефону працівника орендаря, відповідального за ознайомлення заінтересованих осіб з об'єктом оренди</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0974202298</w:t>
            </w:r>
          </w:p>
        </w:tc>
      </w:tr>
      <w:tr w:rsidR="001E2C45" w:rsidRPr="005E430D" w:rsidTr="001E2C45">
        <w:trPr>
          <w:gridAfter w:val="1"/>
          <w:wAfter w:w="12" w:type="dxa"/>
          <w:trHeight w:val="510"/>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Електронна  адреса працівника балансоутримувача, відповідального за ознайомлення заінтересованих осіб з об'єктом оренди</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Pd.post@customs.gov.ua</w:t>
            </w:r>
          </w:p>
        </w:tc>
      </w:tr>
      <w:tr w:rsidR="001E2C45" w:rsidRPr="001E2C45" w:rsidTr="001E2C45">
        <w:trPr>
          <w:gridAfter w:val="1"/>
          <w:wAfter w:w="12" w:type="dxa"/>
          <w:trHeight w:val="510"/>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Електронна адреса працівника орендаря, відповідального за ознайомлення заінтересованих осіб з об'єктом оренди</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ok.kaf@ukr.net</w:t>
            </w:r>
          </w:p>
        </w:tc>
      </w:tr>
      <w:tr w:rsidR="001E2C45" w:rsidRPr="001E2C45" w:rsidTr="001E2C45">
        <w:trPr>
          <w:gridAfter w:val="1"/>
          <w:wAfter w:w="12" w:type="dxa"/>
          <w:trHeight w:val="255"/>
        </w:trPr>
        <w:tc>
          <w:tcPr>
            <w:tcW w:w="4395" w:type="dxa"/>
            <w:tcBorders>
              <w:top w:val="nil"/>
              <w:left w:val="single" w:sz="4" w:space="0" w:color="000000"/>
              <w:bottom w:val="single" w:sz="4" w:space="0" w:color="000000"/>
              <w:right w:val="nil"/>
            </w:tcBorders>
            <w:shd w:val="clear" w:color="auto" w:fill="auto"/>
            <w:vAlign w:val="bottom"/>
            <w:hideMark/>
          </w:tcPr>
          <w:p w:rsidR="00EF4325" w:rsidRPr="00EF4325" w:rsidRDefault="00EF4325" w:rsidP="001E2C45">
            <w:pPr>
              <w:spacing w:after="0" w:line="240" w:lineRule="auto"/>
              <w:jc w:val="center"/>
              <w:rPr>
                <w:rFonts w:ascii="Times New Roman" w:eastAsia="Times New Roman" w:hAnsi="Times New Roman" w:cs="Times New Roman"/>
                <w:b/>
                <w:bCs/>
                <w:color w:val="000000" w:themeColor="text1"/>
                <w:sz w:val="20"/>
                <w:szCs w:val="20"/>
                <w:lang w:val="uk-UA" w:eastAsia="uk-UA"/>
              </w:rPr>
            </w:pPr>
            <w:r w:rsidRPr="00EF4325">
              <w:rPr>
                <w:rFonts w:ascii="Times New Roman" w:eastAsia="Times New Roman" w:hAnsi="Times New Roman" w:cs="Times New Roman"/>
                <w:b/>
                <w:bCs/>
                <w:color w:val="000000" w:themeColor="text1"/>
                <w:sz w:val="20"/>
                <w:szCs w:val="20"/>
                <w:lang w:val="uk-UA" w:eastAsia="uk-UA"/>
              </w:rPr>
              <w:t>Інформація про аукціон та його умови</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jc w:val="center"/>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 </w:t>
            </w:r>
          </w:p>
        </w:tc>
      </w:tr>
      <w:tr w:rsidR="001E2C45" w:rsidRPr="001E2C45" w:rsidTr="001E2C45">
        <w:trPr>
          <w:gridAfter w:val="1"/>
          <w:wAfter w:w="12" w:type="dxa"/>
          <w:trHeight w:val="1020"/>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Дата аукціону</w:t>
            </w:r>
          </w:p>
        </w:tc>
        <w:tc>
          <w:tcPr>
            <w:tcW w:w="5812" w:type="dxa"/>
            <w:tcBorders>
              <w:top w:val="nil"/>
              <w:left w:val="nil"/>
              <w:bottom w:val="nil"/>
              <w:right w:val="nil"/>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Дата аукціону 29 квітня 2021  року. Час проведення аукціону встановлюється електронною торговою системою відповідно до вимог Порядку проведення електронних аукціонів.</w:t>
            </w:r>
          </w:p>
        </w:tc>
      </w:tr>
      <w:tr w:rsidR="001E2C45" w:rsidRPr="001E2C45" w:rsidTr="001E2C45">
        <w:trPr>
          <w:gridAfter w:val="1"/>
          <w:wAfter w:w="12" w:type="dxa"/>
          <w:trHeight w:val="255"/>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Спосіб аукціону</w:t>
            </w:r>
          </w:p>
        </w:tc>
        <w:tc>
          <w:tcPr>
            <w:tcW w:w="5812" w:type="dxa"/>
            <w:tcBorders>
              <w:top w:val="single" w:sz="4" w:space="0" w:color="000000"/>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аукціон на продовження договору оренди</w:t>
            </w:r>
          </w:p>
        </w:tc>
      </w:tr>
      <w:tr w:rsidR="001E2C45" w:rsidRPr="001E2C45" w:rsidTr="001E2C45">
        <w:trPr>
          <w:gridAfter w:val="1"/>
          <w:wAfter w:w="12" w:type="dxa"/>
          <w:trHeight w:val="1020"/>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Кінцевий строк подання заяви на участь в аукціоні</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Кінцевий строк подання заяви на участь в аукціоні  28 квітня 2021 року,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tc>
      </w:tr>
      <w:tr w:rsidR="001E2C45" w:rsidRPr="001E2C45" w:rsidTr="001E2C45">
        <w:trPr>
          <w:gridAfter w:val="1"/>
          <w:wAfter w:w="12" w:type="dxa"/>
          <w:trHeight w:val="510"/>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Розмір мінімального кроку підвищення стартової орендної плати під час аукціону, грн</w:t>
            </w:r>
          </w:p>
        </w:tc>
        <w:tc>
          <w:tcPr>
            <w:tcW w:w="5812" w:type="dxa"/>
            <w:tcBorders>
              <w:top w:val="nil"/>
              <w:left w:val="nil"/>
              <w:bottom w:val="single" w:sz="4" w:space="0" w:color="000000"/>
              <w:right w:val="single" w:sz="4" w:space="0" w:color="000000"/>
            </w:tcBorders>
            <w:shd w:val="clear" w:color="auto" w:fill="auto"/>
            <w:noWrap/>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9,36</w:t>
            </w:r>
          </w:p>
        </w:tc>
      </w:tr>
      <w:tr w:rsidR="001E2C45" w:rsidRPr="001E2C45" w:rsidTr="001E2C45">
        <w:trPr>
          <w:gridAfter w:val="1"/>
          <w:wAfter w:w="12" w:type="dxa"/>
          <w:trHeight w:val="255"/>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Розмір гарантійного внеску (для чинного орендаря ), грн</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468,19</w:t>
            </w:r>
          </w:p>
        </w:tc>
      </w:tr>
      <w:tr w:rsidR="001E2C45" w:rsidRPr="001E2C45" w:rsidTr="001E2C45">
        <w:trPr>
          <w:gridAfter w:val="1"/>
          <w:wAfter w:w="12" w:type="dxa"/>
          <w:trHeight w:val="255"/>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Розмір гарантійного внеску (для інших учасників аукціону), грн</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3 745,48</w:t>
            </w:r>
          </w:p>
        </w:tc>
      </w:tr>
      <w:tr w:rsidR="001E2C45" w:rsidRPr="001E2C45" w:rsidTr="001E2C45">
        <w:trPr>
          <w:gridAfter w:val="1"/>
          <w:wAfter w:w="12" w:type="dxa"/>
          <w:trHeight w:val="255"/>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Розмір реєстраційного внеску, грн</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600</w:t>
            </w:r>
          </w:p>
        </w:tc>
      </w:tr>
      <w:tr w:rsidR="001E2C45" w:rsidRPr="005E430D" w:rsidTr="001E2C45">
        <w:trPr>
          <w:gridAfter w:val="1"/>
          <w:wAfter w:w="12" w:type="dxa"/>
          <w:trHeight w:val="765"/>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Посилання на сторінку офіційного веб-</w:t>
            </w:r>
            <w:proofErr w:type="spellStart"/>
            <w:r w:rsidRPr="00EF4325">
              <w:rPr>
                <w:rFonts w:ascii="Times New Roman" w:eastAsia="Times New Roman" w:hAnsi="Times New Roman" w:cs="Times New Roman"/>
                <w:color w:val="000000" w:themeColor="text1"/>
                <w:sz w:val="20"/>
                <w:szCs w:val="20"/>
                <w:lang w:val="uk-UA" w:eastAsia="uk-UA"/>
              </w:rPr>
              <w:t>сайта</w:t>
            </w:r>
            <w:proofErr w:type="spellEnd"/>
            <w:r w:rsidRPr="00EF4325">
              <w:rPr>
                <w:rFonts w:ascii="Times New Roman" w:eastAsia="Times New Roman" w:hAnsi="Times New Roman" w:cs="Times New Roman"/>
                <w:color w:val="000000" w:themeColor="text1"/>
                <w:sz w:val="20"/>
                <w:szCs w:val="20"/>
                <w:lang w:val="uk-UA" w:eastAsia="uk-UA"/>
              </w:rPr>
              <w:t xml:space="preserve"> адміністратора, на якій зазначені реквізити рахунків операторів електронних майданчиків, відкритих для сплати потенційними орендарями гарантійних та реєстраційних внесків</w:t>
            </w:r>
          </w:p>
        </w:tc>
        <w:tc>
          <w:tcPr>
            <w:tcW w:w="5812" w:type="dxa"/>
            <w:tcBorders>
              <w:top w:val="nil"/>
              <w:left w:val="nil"/>
              <w:bottom w:val="single" w:sz="4" w:space="0" w:color="000000"/>
              <w:right w:val="single" w:sz="4" w:space="0" w:color="000000"/>
            </w:tcBorders>
            <w:shd w:val="clear" w:color="auto" w:fill="auto"/>
            <w:hideMark/>
          </w:tcPr>
          <w:p w:rsidR="00EF4325" w:rsidRPr="00EF4325" w:rsidRDefault="005E430D" w:rsidP="001E2C45">
            <w:pPr>
              <w:spacing w:after="0" w:line="240" w:lineRule="auto"/>
              <w:rPr>
                <w:rFonts w:ascii="Times New Roman" w:eastAsia="Times New Roman" w:hAnsi="Times New Roman" w:cs="Times New Roman"/>
                <w:color w:val="000000" w:themeColor="text1"/>
                <w:sz w:val="20"/>
                <w:szCs w:val="20"/>
                <w:u w:val="single"/>
                <w:lang w:val="uk-UA" w:eastAsia="uk-UA"/>
              </w:rPr>
            </w:pPr>
            <w:hyperlink r:id="rId4" w:history="1">
              <w:r w:rsidR="00EF4325" w:rsidRPr="001E2C45">
                <w:rPr>
                  <w:rFonts w:ascii="Times New Roman" w:eastAsia="Times New Roman" w:hAnsi="Times New Roman" w:cs="Times New Roman"/>
                  <w:color w:val="000000" w:themeColor="text1"/>
                  <w:sz w:val="20"/>
                  <w:szCs w:val="20"/>
                  <w:u w:val="single"/>
                  <w:lang w:val="uk-UA" w:eastAsia="uk-UA"/>
                </w:rPr>
                <w:t>https://prozorro.sale/info/elektronni-majdanchiki-ets-prozorroprodazhi-cbd2</w:t>
              </w:r>
            </w:hyperlink>
          </w:p>
        </w:tc>
      </w:tr>
      <w:tr w:rsidR="001E2C45" w:rsidRPr="005E430D" w:rsidTr="005E430D">
        <w:trPr>
          <w:gridAfter w:val="1"/>
          <w:wAfter w:w="12" w:type="dxa"/>
          <w:trHeight w:val="1705"/>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об'єкти</w:t>
            </w:r>
          </w:p>
        </w:tc>
        <w:tc>
          <w:tcPr>
            <w:tcW w:w="5812" w:type="dxa"/>
            <w:tcBorders>
              <w:top w:val="nil"/>
              <w:left w:val="nil"/>
              <w:bottom w:val="single" w:sz="4" w:space="0" w:color="000000"/>
              <w:right w:val="single" w:sz="4" w:space="0" w:color="000000"/>
            </w:tcBorders>
            <w:shd w:val="clear" w:color="auto" w:fill="auto"/>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В національній валюті:</w:t>
            </w:r>
            <w:r w:rsidRPr="00EF4325">
              <w:rPr>
                <w:rFonts w:ascii="Times New Roman" w:eastAsia="Times New Roman" w:hAnsi="Times New Roman" w:cs="Times New Roman"/>
                <w:color w:val="000000" w:themeColor="text1"/>
                <w:sz w:val="20"/>
                <w:szCs w:val="20"/>
                <w:lang w:val="uk-UA" w:eastAsia="uk-UA"/>
              </w:rPr>
              <w:br/>
              <w:t>Одержувач: Регіональне відділення ФДМ України</w:t>
            </w:r>
            <w:r w:rsidRPr="00EF4325">
              <w:rPr>
                <w:rFonts w:ascii="Times New Roman" w:eastAsia="Times New Roman" w:hAnsi="Times New Roman" w:cs="Times New Roman"/>
                <w:color w:val="000000" w:themeColor="text1"/>
                <w:sz w:val="20"/>
                <w:szCs w:val="20"/>
                <w:lang w:val="uk-UA" w:eastAsia="uk-UA"/>
              </w:rPr>
              <w:br/>
              <w:t xml:space="preserve">по Вінницькій та Хмельницькій областях </w:t>
            </w:r>
            <w:r w:rsidRPr="00EF4325">
              <w:rPr>
                <w:rFonts w:ascii="Times New Roman" w:eastAsia="Times New Roman" w:hAnsi="Times New Roman" w:cs="Times New Roman"/>
                <w:color w:val="000000" w:themeColor="text1"/>
                <w:sz w:val="20"/>
                <w:szCs w:val="20"/>
                <w:lang w:val="uk-UA" w:eastAsia="uk-UA"/>
              </w:rPr>
              <w:br/>
              <w:t>Рахунок № UA648201720355259001002156369 (для перерахування  реєстраційного та гарантійного внеску)</w:t>
            </w:r>
            <w:r w:rsidRPr="00EF4325">
              <w:rPr>
                <w:rFonts w:ascii="Times New Roman" w:eastAsia="Times New Roman" w:hAnsi="Times New Roman" w:cs="Times New Roman"/>
                <w:color w:val="000000" w:themeColor="text1"/>
                <w:sz w:val="20"/>
                <w:szCs w:val="20"/>
                <w:lang w:val="uk-UA" w:eastAsia="uk-UA"/>
              </w:rPr>
              <w:br/>
              <w:t>Банк одержувача: ДКСУ  Код ЄДРПОУ 42964094</w:t>
            </w:r>
            <w:r w:rsidRPr="00EF4325">
              <w:rPr>
                <w:rFonts w:ascii="Times New Roman" w:eastAsia="Times New Roman" w:hAnsi="Times New Roman" w:cs="Times New Roman"/>
                <w:color w:val="000000" w:themeColor="text1"/>
                <w:sz w:val="20"/>
                <w:szCs w:val="20"/>
                <w:lang w:val="uk-UA" w:eastAsia="uk-UA"/>
              </w:rPr>
              <w:br/>
              <w:t>Призначення платежу: (обов’язково вказати за що)</w:t>
            </w:r>
          </w:p>
        </w:tc>
      </w:tr>
      <w:tr w:rsidR="001E2C45" w:rsidRPr="005E430D" w:rsidTr="001E2C45">
        <w:trPr>
          <w:gridAfter w:val="1"/>
          <w:wAfter w:w="12" w:type="dxa"/>
          <w:trHeight w:val="1082"/>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Єдине посилання на веб-сторінку адміністратора, на якій є посилання в алфавітному порядку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p>
        </w:tc>
        <w:tc>
          <w:tcPr>
            <w:tcW w:w="5812" w:type="dxa"/>
            <w:tcBorders>
              <w:top w:val="nil"/>
              <w:left w:val="nil"/>
              <w:bottom w:val="single" w:sz="4" w:space="0" w:color="000000"/>
              <w:right w:val="single" w:sz="4" w:space="0" w:color="000000"/>
            </w:tcBorders>
            <w:shd w:val="clear" w:color="auto" w:fill="auto"/>
            <w:vAlign w:val="center"/>
            <w:hideMark/>
          </w:tcPr>
          <w:p w:rsidR="00EF4325" w:rsidRPr="00EF4325" w:rsidRDefault="005E430D" w:rsidP="001E2C45">
            <w:pPr>
              <w:spacing w:after="0" w:line="240" w:lineRule="auto"/>
              <w:rPr>
                <w:rFonts w:ascii="Times New Roman" w:eastAsia="Times New Roman" w:hAnsi="Times New Roman" w:cs="Times New Roman"/>
                <w:color w:val="000000" w:themeColor="text1"/>
                <w:sz w:val="20"/>
                <w:szCs w:val="20"/>
                <w:u w:val="single"/>
                <w:lang w:val="uk-UA" w:eastAsia="uk-UA"/>
              </w:rPr>
            </w:pPr>
            <w:hyperlink r:id="rId5" w:history="1">
              <w:r w:rsidR="00EF4325" w:rsidRPr="001E2C45">
                <w:rPr>
                  <w:rFonts w:ascii="Times New Roman" w:eastAsia="Times New Roman" w:hAnsi="Times New Roman" w:cs="Times New Roman"/>
                  <w:color w:val="000000" w:themeColor="text1"/>
                  <w:sz w:val="20"/>
                  <w:szCs w:val="20"/>
                  <w:u w:val="single"/>
                  <w:lang w:val="uk-UA" w:eastAsia="uk-UA"/>
                </w:rPr>
                <w:t>https://prozorro.sale/info/elektronni-majdanchiki-ets-prozorroprodazhi-cbd2</w:t>
              </w:r>
            </w:hyperlink>
          </w:p>
        </w:tc>
      </w:tr>
      <w:tr w:rsidR="001E2C45" w:rsidRPr="001E2C45" w:rsidTr="001E2C45">
        <w:trPr>
          <w:gridAfter w:val="1"/>
          <w:wAfter w:w="12" w:type="dxa"/>
          <w:trHeight w:val="255"/>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proofErr w:type="spellStart"/>
            <w:r w:rsidRPr="00EF4325">
              <w:rPr>
                <w:rFonts w:ascii="Times New Roman" w:eastAsia="Times New Roman" w:hAnsi="Times New Roman" w:cs="Times New Roman"/>
                <w:color w:val="000000" w:themeColor="text1"/>
                <w:sz w:val="20"/>
                <w:szCs w:val="20"/>
                <w:lang w:val="uk-UA" w:eastAsia="uk-UA"/>
              </w:rPr>
              <w:t>Проєкт</w:t>
            </w:r>
            <w:proofErr w:type="spellEnd"/>
            <w:r w:rsidRPr="00EF4325">
              <w:rPr>
                <w:rFonts w:ascii="Times New Roman" w:eastAsia="Times New Roman" w:hAnsi="Times New Roman" w:cs="Times New Roman"/>
                <w:color w:val="000000" w:themeColor="text1"/>
                <w:sz w:val="20"/>
                <w:szCs w:val="20"/>
                <w:lang w:val="uk-UA" w:eastAsia="uk-UA"/>
              </w:rPr>
              <w:t xml:space="preserve"> договору</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Додається до оголошення про передачу нерухомого майна в оренду</w:t>
            </w:r>
          </w:p>
        </w:tc>
      </w:tr>
      <w:tr w:rsidR="001E2C45" w:rsidRPr="001E2C45" w:rsidTr="001E2C45">
        <w:trPr>
          <w:gridAfter w:val="1"/>
          <w:wAfter w:w="12" w:type="dxa"/>
          <w:trHeight w:val="357"/>
        </w:trPr>
        <w:tc>
          <w:tcPr>
            <w:tcW w:w="4395" w:type="dxa"/>
            <w:tcBorders>
              <w:top w:val="nil"/>
              <w:left w:val="single" w:sz="4" w:space="0" w:color="000000"/>
              <w:bottom w:val="single" w:sz="4" w:space="0" w:color="000000"/>
              <w:right w:val="nil"/>
            </w:tcBorders>
            <w:shd w:val="clear" w:color="auto" w:fill="auto"/>
            <w:vAlign w:val="bottom"/>
            <w:hideMark/>
          </w:tcPr>
          <w:p w:rsidR="00EF4325" w:rsidRPr="00EF4325" w:rsidRDefault="00EF4325" w:rsidP="001E2C45">
            <w:pPr>
              <w:spacing w:after="0" w:line="240" w:lineRule="auto"/>
              <w:jc w:val="center"/>
              <w:rPr>
                <w:rFonts w:ascii="Times New Roman" w:eastAsia="Times New Roman" w:hAnsi="Times New Roman" w:cs="Times New Roman"/>
                <w:b/>
                <w:bCs/>
                <w:color w:val="000000" w:themeColor="text1"/>
                <w:sz w:val="20"/>
                <w:szCs w:val="20"/>
                <w:lang w:val="uk-UA" w:eastAsia="uk-UA"/>
              </w:rPr>
            </w:pPr>
            <w:r w:rsidRPr="00EF4325">
              <w:rPr>
                <w:rFonts w:ascii="Times New Roman" w:eastAsia="Times New Roman" w:hAnsi="Times New Roman" w:cs="Times New Roman"/>
                <w:b/>
                <w:bCs/>
                <w:color w:val="000000" w:themeColor="text1"/>
                <w:sz w:val="20"/>
                <w:szCs w:val="20"/>
                <w:lang w:val="uk-UA" w:eastAsia="uk-UA"/>
              </w:rPr>
              <w:t>Інша додаткова інформація</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jc w:val="center"/>
              <w:rPr>
                <w:rFonts w:ascii="Times New Roman" w:eastAsia="Times New Roman" w:hAnsi="Times New Roman" w:cs="Times New Roman"/>
                <w:b/>
                <w:bCs/>
                <w:color w:val="000000" w:themeColor="text1"/>
                <w:sz w:val="20"/>
                <w:szCs w:val="20"/>
                <w:lang w:val="uk-UA" w:eastAsia="uk-UA"/>
              </w:rPr>
            </w:pPr>
            <w:r w:rsidRPr="00EF4325">
              <w:rPr>
                <w:rFonts w:ascii="Times New Roman" w:eastAsia="Times New Roman" w:hAnsi="Times New Roman" w:cs="Times New Roman"/>
                <w:b/>
                <w:bCs/>
                <w:color w:val="000000" w:themeColor="text1"/>
                <w:sz w:val="20"/>
                <w:szCs w:val="20"/>
                <w:lang w:val="uk-UA" w:eastAsia="uk-UA"/>
              </w:rPr>
              <w:t> </w:t>
            </w:r>
          </w:p>
        </w:tc>
      </w:tr>
      <w:tr w:rsidR="001E2C45" w:rsidRPr="001E2C45" w:rsidTr="001E2C45">
        <w:trPr>
          <w:gridAfter w:val="1"/>
          <w:wAfter w:w="12" w:type="dxa"/>
          <w:trHeight w:val="510"/>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Чи зобов’язаний майбутній орендар компенсувати витрати, пов’язані з проведенням незалежної оцінки</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 xml:space="preserve">Компенсація балансоутримувачу </w:t>
            </w:r>
          </w:p>
        </w:tc>
      </w:tr>
      <w:tr w:rsidR="001E2C45" w:rsidRPr="001E2C45" w:rsidTr="001E2C45">
        <w:trPr>
          <w:gridAfter w:val="1"/>
          <w:wAfter w:w="12" w:type="dxa"/>
          <w:trHeight w:val="255"/>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Сума компенсації витрат, пов’язаних з проведенням незалежної оцінки, грн</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2000</w:t>
            </w:r>
          </w:p>
        </w:tc>
      </w:tr>
      <w:tr w:rsidR="001E2C45" w:rsidRPr="001E2C45" w:rsidTr="001E2C45">
        <w:trPr>
          <w:gridAfter w:val="1"/>
          <w:wAfter w:w="12" w:type="dxa"/>
          <w:trHeight w:val="510"/>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Інформація про те, що об’єктом оренди є пам’ятка культурної спадщини, щойно виявлений об’єкт культурної спадщини чи його частина</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ні</w:t>
            </w:r>
          </w:p>
        </w:tc>
      </w:tr>
      <w:tr w:rsidR="001E2C45" w:rsidRPr="001E2C45" w:rsidTr="001E2C45">
        <w:trPr>
          <w:gridAfter w:val="1"/>
          <w:wAfter w:w="12" w:type="dxa"/>
          <w:trHeight w:val="615"/>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lastRenderedPageBreak/>
              <w:t>Витрати, які зобов’язаний компенсувати орендар, пов’язані з укладенням охоронного договору, грн</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[Заповнюється самостійно або видаляється, якщо вище зазначено ні]</w:t>
            </w:r>
          </w:p>
        </w:tc>
      </w:tr>
      <w:tr w:rsidR="001E2C45" w:rsidRPr="001E2C45" w:rsidTr="001E2C45">
        <w:trPr>
          <w:gridAfter w:val="1"/>
          <w:wAfter w:w="12" w:type="dxa"/>
          <w:trHeight w:val="765"/>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Чи має орендар компенсувати балансоутримувачу сплату земельного податку за користування земельною ділянкою, на якій розташований об'єкт оренди (будівля, її частина або споруда, до складу якої входить об'єкт оренди)</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так, балансоутримувач сплачує податок на землю</w:t>
            </w:r>
          </w:p>
        </w:tc>
      </w:tr>
      <w:tr w:rsidR="001E2C45" w:rsidRPr="005E430D" w:rsidTr="001E2C45">
        <w:trPr>
          <w:gridAfter w:val="1"/>
          <w:wAfter w:w="12" w:type="dxa"/>
          <w:trHeight w:val="510"/>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 xml:space="preserve">Витрати, які зобов’язаний компенсувати орендар за користування земельною ділянкою </w:t>
            </w:r>
          </w:p>
        </w:tc>
        <w:tc>
          <w:tcPr>
            <w:tcW w:w="5812" w:type="dxa"/>
            <w:tcBorders>
              <w:top w:val="nil"/>
              <w:left w:val="nil"/>
              <w:bottom w:val="single" w:sz="4" w:space="0" w:color="000000"/>
              <w:right w:val="single" w:sz="4" w:space="0" w:color="000000"/>
            </w:tcBorders>
            <w:shd w:val="clear" w:color="auto" w:fill="auto"/>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u w:val="single"/>
                <w:lang w:val="uk-UA" w:eastAsia="uk-UA"/>
              </w:rPr>
            </w:pPr>
            <w:r w:rsidRPr="00EF4325">
              <w:rPr>
                <w:rFonts w:ascii="Times New Roman" w:eastAsia="Times New Roman" w:hAnsi="Times New Roman" w:cs="Times New Roman"/>
                <w:color w:val="000000" w:themeColor="text1"/>
                <w:sz w:val="20"/>
                <w:szCs w:val="20"/>
                <w:u w:val="single"/>
                <w:lang w:val="uk-UA" w:eastAsia="uk-UA"/>
              </w:rPr>
              <w:t>https://drive.google.com/open?id=1F2kxO8Sg9cU4UDlgUrQRA6SezChGhdJM</w:t>
            </w:r>
          </w:p>
        </w:tc>
      </w:tr>
      <w:tr w:rsidR="001E2C45" w:rsidRPr="001E2C45" w:rsidTr="001E2C45">
        <w:trPr>
          <w:gridAfter w:val="1"/>
          <w:wAfter w:w="12" w:type="dxa"/>
          <w:trHeight w:val="255"/>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Чи має новий орендар компенсувати вартість невід'ємних поліпшень:</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ні</w:t>
            </w:r>
          </w:p>
        </w:tc>
      </w:tr>
      <w:tr w:rsidR="001E2C45" w:rsidRPr="001E2C45" w:rsidTr="001E2C45">
        <w:trPr>
          <w:gridAfter w:val="1"/>
          <w:wAfter w:w="12" w:type="dxa"/>
          <w:trHeight w:val="255"/>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Лист орендаря про відмову від компенсації невід'ємних поліпшень</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видалити цей рядок</w:t>
            </w:r>
          </w:p>
        </w:tc>
      </w:tr>
      <w:tr w:rsidR="001E2C45" w:rsidRPr="001E2C45" w:rsidTr="001E2C45">
        <w:trPr>
          <w:gridAfter w:val="1"/>
          <w:wAfter w:w="12" w:type="dxa"/>
          <w:trHeight w:val="255"/>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Вартість здійснених невід'ємних поліпшень</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видалити цей рядок</w:t>
            </w:r>
          </w:p>
        </w:tc>
      </w:tr>
      <w:tr w:rsidR="001E2C45" w:rsidRPr="001E2C45" w:rsidTr="001E2C45">
        <w:trPr>
          <w:gridAfter w:val="1"/>
          <w:wAfter w:w="12" w:type="dxa"/>
          <w:trHeight w:val="255"/>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Інші відомості</w:t>
            </w:r>
          </w:p>
        </w:tc>
        <w:tc>
          <w:tcPr>
            <w:tcW w:w="5812" w:type="dxa"/>
            <w:tcBorders>
              <w:top w:val="nil"/>
              <w:left w:val="nil"/>
              <w:bottom w:val="single" w:sz="4" w:space="0" w:color="000000"/>
              <w:right w:val="single" w:sz="4" w:space="0" w:color="000000"/>
            </w:tcBorders>
            <w:shd w:val="clear" w:color="auto" w:fill="auto"/>
            <w:vAlign w:val="center"/>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0</w:t>
            </w:r>
          </w:p>
        </w:tc>
      </w:tr>
      <w:tr w:rsidR="001E2C45" w:rsidRPr="001E2C45" w:rsidTr="001E2C45">
        <w:trPr>
          <w:trHeight w:val="255"/>
        </w:trPr>
        <w:tc>
          <w:tcPr>
            <w:tcW w:w="10219"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b/>
                <w:bCs/>
                <w:color w:val="000000" w:themeColor="text1"/>
                <w:sz w:val="20"/>
                <w:szCs w:val="20"/>
                <w:lang w:val="uk-UA" w:eastAsia="uk-UA"/>
              </w:rPr>
            </w:pPr>
            <w:r w:rsidRPr="00EF4325">
              <w:rPr>
                <w:rFonts w:ascii="Times New Roman" w:eastAsia="Times New Roman" w:hAnsi="Times New Roman" w:cs="Times New Roman"/>
                <w:b/>
                <w:bCs/>
                <w:color w:val="000000" w:themeColor="text1"/>
                <w:sz w:val="20"/>
                <w:szCs w:val="20"/>
                <w:lang w:val="uk-UA" w:eastAsia="uk-UA"/>
              </w:rPr>
              <w:t>Інформація про об'єкт оренди, що міститься в Переліку першого типу, в обсязі, визначеному пунктом 26 Порядку міститься за посиланням:</w:t>
            </w:r>
          </w:p>
        </w:tc>
      </w:tr>
      <w:tr w:rsidR="001E2C45" w:rsidRPr="001E2C45" w:rsidTr="001E2C45">
        <w:trPr>
          <w:gridAfter w:val="1"/>
          <w:wAfter w:w="12" w:type="dxa"/>
          <w:trHeight w:val="510"/>
        </w:trPr>
        <w:tc>
          <w:tcPr>
            <w:tcW w:w="4395" w:type="dxa"/>
            <w:tcBorders>
              <w:top w:val="nil"/>
              <w:left w:val="single" w:sz="4" w:space="0" w:color="000000"/>
              <w:bottom w:val="single" w:sz="4" w:space="0" w:color="000000"/>
              <w:right w:val="single" w:sz="4" w:space="0" w:color="000000"/>
            </w:tcBorders>
            <w:shd w:val="clear" w:color="auto" w:fill="auto"/>
            <w:hideMark/>
          </w:tcPr>
          <w:p w:rsidR="00EF4325" w:rsidRPr="00EF4325" w:rsidRDefault="005E430D" w:rsidP="001E2C45">
            <w:pPr>
              <w:spacing w:after="0" w:line="240" w:lineRule="auto"/>
              <w:rPr>
                <w:rFonts w:ascii="Times New Roman" w:eastAsia="Times New Roman" w:hAnsi="Times New Roman" w:cs="Times New Roman"/>
                <w:color w:val="000000" w:themeColor="text1"/>
                <w:sz w:val="20"/>
                <w:szCs w:val="20"/>
                <w:u w:val="single"/>
                <w:lang w:val="uk-UA" w:eastAsia="uk-UA"/>
              </w:rPr>
            </w:pPr>
            <w:hyperlink r:id="rId6" w:anchor="gid=718665470" w:history="1">
              <w:r w:rsidR="00EF4325" w:rsidRPr="001E2C45">
                <w:rPr>
                  <w:rFonts w:ascii="Times New Roman" w:eastAsia="Times New Roman" w:hAnsi="Times New Roman" w:cs="Times New Roman"/>
                  <w:color w:val="000000" w:themeColor="text1"/>
                  <w:sz w:val="20"/>
                  <w:szCs w:val="20"/>
                  <w:u w:val="single"/>
                  <w:lang w:val="uk-UA" w:eastAsia="uk-UA"/>
                </w:rPr>
                <w:t>https://docs.google.com/spreadsheets/d/1jhzU8BdB6LCIZL4d7BH4SNJb6_miJKanYLPaMJNk6JY/edit#gid=718665470</w:t>
              </w:r>
            </w:hyperlink>
          </w:p>
        </w:tc>
        <w:tc>
          <w:tcPr>
            <w:tcW w:w="5812" w:type="dxa"/>
            <w:tcBorders>
              <w:top w:val="nil"/>
              <w:left w:val="nil"/>
              <w:bottom w:val="single" w:sz="4" w:space="0" w:color="000000"/>
              <w:right w:val="single" w:sz="4" w:space="0" w:color="000000"/>
            </w:tcBorders>
            <w:shd w:val="clear" w:color="auto" w:fill="auto"/>
            <w:vAlign w:val="center"/>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ключ об'єкта ОГОЛОШЕННЯ про передачу в оренду нерухомого майна, щодо якого орендодавцем прийнято про продовження терміну дії на аукціоні</w:t>
            </w:r>
          </w:p>
        </w:tc>
      </w:tr>
      <w:tr w:rsidR="001E2C45" w:rsidRPr="001E2C45" w:rsidTr="001E2C45">
        <w:trPr>
          <w:trHeight w:val="255"/>
        </w:trPr>
        <w:tc>
          <w:tcPr>
            <w:tcW w:w="10219"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b/>
                <w:bCs/>
                <w:color w:val="000000" w:themeColor="text1"/>
                <w:sz w:val="20"/>
                <w:szCs w:val="20"/>
                <w:lang w:val="uk-UA" w:eastAsia="uk-UA"/>
              </w:rPr>
            </w:pPr>
            <w:r w:rsidRPr="00EF4325">
              <w:rPr>
                <w:rFonts w:ascii="Times New Roman" w:eastAsia="Times New Roman" w:hAnsi="Times New Roman" w:cs="Times New Roman"/>
                <w:b/>
                <w:bCs/>
                <w:color w:val="000000" w:themeColor="text1"/>
                <w:sz w:val="20"/>
                <w:szCs w:val="20"/>
                <w:lang w:val="uk-UA" w:eastAsia="uk-UA"/>
              </w:rPr>
              <w:t>Інформація про чинний договір оренди, строк якого закінчується</w:t>
            </w:r>
          </w:p>
        </w:tc>
      </w:tr>
      <w:tr w:rsidR="001E2C45" w:rsidRPr="001E2C45" w:rsidTr="001E2C45">
        <w:trPr>
          <w:gridAfter w:val="1"/>
          <w:wAfter w:w="12" w:type="dxa"/>
          <w:trHeight w:val="255"/>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Найменування орендаря</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 xml:space="preserve">ФОП </w:t>
            </w:r>
            <w:proofErr w:type="spellStart"/>
            <w:r w:rsidRPr="00EF4325">
              <w:rPr>
                <w:rFonts w:ascii="Times New Roman" w:eastAsia="Times New Roman" w:hAnsi="Times New Roman" w:cs="Times New Roman"/>
                <w:color w:val="000000" w:themeColor="text1"/>
                <w:sz w:val="20"/>
                <w:szCs w:val="20"/>
                <w:lang w:val="uk-UA" w:eastAsia="uk-UA"/>
              </w:rPr>
              <w:t>Каглінський</w:t>
            </w:r>
            <w:proofErr w:type="spellEnd"/>
            <w:r w:rsidRPr="00EF4325">
              <w:rPr>
                <w:rFonts w:ascii="Times New Roman" w:eastAsia="Times New Roman" w:hAnsi="Times New Roman" w:cs="Times New Roman"/>
                <w:color w:val="000000" w:themeColor="text1"/>
                <w:sz w:val="20"/>
                <w:szCs w:val="20"/>
                <w:lang w:val="uk-UA" w:eastAsia="uk-UA"/>
              </w:rPr>
              <w:t xml:space="preserve"> О. В.</w:t>
            </w:r>
          </w:p>
        </w:tc>
      </w:tr>
      <w:tr w:rsidR="001E2C45" w:rsidRPr="001E2C45" w:rsidTr="001E2C45">
        <w:trPr>
          <w:gridAfter w:val="1"/>
          <w:wAfter w:w="12" w:type="dxa"/>
          <w:trHeight w:val="255"/>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Дата укладення договору</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31-мар-2014</w:t>
            </w:r>
          </w:p>
        </w:tc>
      </w:tr>
      <w:tr w:rsidR="001E2C45" w:rsidRPr="005E430D" w:rsidTr="001E2C45">
        <w:trPr>
          <w:gridAfter w:val="1"/>
          <w:wAfter w:w="12" w:type="dxa"/>
          <w:trHeight w:val="255"/>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Строк оренди договору, строк якого закінчується</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2 рік/років, 0 місяць/місяців, 364 день/днів</w:t>
            </w:r>
          </w:p>
        </w:tc>
      </w:tr>
      <w:tr w:rsidR="001E2C45" w:rsidRPr="001E2C45" w:rsidTr="001E2C45">
        <w:trPr>
          <w:gridAfter w:val="1"/>
          <w:wAfter w:w="12" w:type="dxa"/>
          <w:trHeight w:val="255"/>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Дата закінчення договору оренди</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27-мар-2021</w:t>
            </w:r>
          </w:p>
        </w:tc>
      </w:tr>
      <w:tr w:rsidR="001E2C45" w:rsidRPr="001E2C45" w:rsidTr="001E2C45">
        <w:trPr>
          <w:gridAfter w:val="1"/>
          <w:wAfter w:w="12" w:type="dxa"/>
          <w:trHeight w:val="1530"/>
        </w:trPr>
        <w:tc>
          <w:tcPr>
            <w:tcW w:w="4395" w:type="dxa"/>
            <w:tcBorders>
              <w:top w:val="nil"/>
              <w:left w:val="single" w:sz="4" w:space="0" w:color="000000"/>
              <w:bottom w:val="single" w:sz="4" w:space="0" w:color="000000"/>
              <w:right w:val="single" w:sz="4" w:space="0" w:color="000000"/>
            </w:tcBorders>
            <w:shd w:val="clear" w:color="auto" w:fill="auto"/>
            <w:noWrap/>
            <w:vAlign w:val="center"/>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 xml:space="preserve">Чинний орендар має </w:t>
            </w:r>
            <w:r w:rsidRPr="00EF4325">
              <w:rPr>
                <w:rFonts w:ascii="Times New Roman" w:eastAsia="Times New Roman" w:hAnsi="Times New Roman" w:cs="Times New Roman"/>
                <w:i/>
                <w:iCs/>
                <w:color w:val="000000" w:themeColor="text1"/>
                <w:sz w:val="20"/>
                <w:szCs w:val="20"/>
                <w:u w:val="single"/>
                <w:lang w:val="uk-UA" w:eastAsia="uk-UA"/>
              </w:rPr>
              <w:t>переважне право</w:t>
            </w:r>
            <w:r w:rsidRPr="00EF4325">
              <w:rPr>
                <w:rFonts w:ascii="Times New Roman" w:eastAsia="Times New Roman" w:hAnsi="Times New Roman" w:cs="Times New Roman"/>
                <w:color w:val="000000" w:themeColor="text1"/>
                <w:sz w:val="20"/>
                <w:szCs w:val="20"/>
                <w:lang w:val="uk-UA" w:eastAsia="uk-UA"/>
              </w:rPr>
              <w:t xml:space="preserve"> на продовження договору оренди:</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 xml:space="preserve">це право реалізується шляхом участі чинного орендаря в аукціоні на продовження договору оренди. Протягом трьох робочих днів з дня проведення аукціону на продовження договору чинний орендар через оператора </w:t>
            </w:r>
            <w:proofErr w:type="spellStart"/>
            <w:r w:rsidRPr="00EF4325">
              <w:rPr>
                <w:rFonts w:ascii="Times New Roman" w:eastAsia="Times New Roman" w:hAnsi="Times New Roman" w:cs="Times New Roman"/>
                <w:color w:val="000000" w:themeColor="text1"/>
                <w:sz w:val="20"/>
                <w:szCs w:val="20"/>
                <w:lang w:val="uk-UA" w:eastAsia="uk-UA"/>
              </w:rPr>
              <w:t>электронного</w:t>
            </w:r>
            <w:proofErr w:type="spellEnd"/>
            <w:r w:rsidRPr="00EF4325">
              <w:rPr>
                <w:rFonts w:ascii="Times New Roman" w:eastAsia="Times New Roman" w:hAnsi="Times New Roman" w:cs="Times New Roman"/>
                <w:color w:val="000000" w:themeColor="text1"/>
                <w:sz w:val="20"/>
                <w:szCs w:val="20"/>
                <w:lang w:val="uk-UA" w:eastAsia="uk-UA"/>
              </w:rPr>
              <w:t xml:space="preserve"> майданчика, через якого він подав цінову пропозицію, подає письмову заяву у формі, що затверджена Наказом Фонду державного майна України від 20.08.2020 №1411, разом з підписаним протоколом аукціону.</w:t>
            </w:r>
          </w:p>
        </w:tc>
      </w:tr>
      <w:tr w:rsidR="001E2C45" w:rsidRPr="001E2C45" w:rsidTr="001E2C45">
        <w:trPr>
          <w:gridAfter w:val="1"/>
          <w:wAfter w:w="12" w:type="dxa"/>
          <w:trHeight w:val="2805"/>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У випадку визнання аукціону на продовження договору оренди таким, за результатами якого об'єкт не було передано в оренду</w:t>
            </w:r>
          </w:p>
        </w:tc>
        <w:tc>
          <w:tcPr>
            <w:tcW w:w="5812" w:type="dxa"/>
            <w:tcBorders>
              <w:top w:val="nil"/>
              <w:left w:val="nil"/>
              <w:bottom w:val="single" w:sz="4" w:space="0" w:color="000000"/>
              <w:right w:val="single" w:sz="4" w:space="0" w:color="000000"/>
            </w:tcBorders>
            <w:shd w:val="clear" w:color="auto" w:fill="auto"/>
            <w:vAlign w:val="bottom"/>
            <w:hideMark/>
          </w:tcPr>
          <w:p w:rsidR="00EF4325" w:rsidRPr="00EF4325" w:rsidRDefault="00EF4325" w:rsidP="001E2C45">
            <w:pPr>
              <w:spacing w:after="0" w:line="240" w:lineRule="auto"/>
              <w:rPr>
                <w:rFonts w:ascii="Times New Roman" w:eastAsia="Times New Roman" w:hAnsi="Times New Roman" w:cs="Times New Roman"/>
                <w:color w:val="000000" w:themeColor="text1"/>
                <w:sz w:val="20"/>
                <w:szCs w:val="20"/>
                <w:lang w:val="uk-UA" w:eastAsia="uk-UA"/>
              </w:rPr>
            </w:pPr>
            <w:r w:rsidRPr="00EF4325">
              <w:rPr>
                <w:rFonts w:ascii="Times New Roman" w:eastAsia="Times New Roman" w:hAnsi="Times New Roman" w:cs="Times New Roman"/>
                <w:color w:val="000000" w:themeColor="text1"/>
                <w:sz w:val="20"/>
                <w:szCs w:val="20"/>
                <w:lang w:val="uk-UA" w:eastAsia="uk-UA"/>
              </w:rPr>
              <w:t>Чинний орендар втрачає своє переважне право та право на компенсацію вартості здійснених ним невід’ємних поліпшень, договір оренди з таким орендарем припиняється з дати закінчення строку договору та електронний аукціон, передбачений частиною одинадцятою статті 18 Закону, оголошується в електронній торговій системі на підставі затверджених умов та додаткових умов (у разі наявності) оренди майна.</w:t>
            </w:r>
            <w:r w:rsidRPr="00EF4325">
              <w:rPr>
                <w:rFonts w:ascii="Times New Roman" w:eastAsia="Times New Roman" w:hAnsi="Times New Roman" w:cs="Times New Roman"/>
                <w:color w:val="000000" w:themeColor="text1"/>
                <w:sz w:val="20"/>
                <w:szCs w:val="20"/>
                <w:lang w:val="uk-UA" w:eastAsia="uk-UA"/>
              </w:rPr>
              <w:br/>
            </w:r>
            <w:r w:rsidRPr="00EF4325">
              <w:rPr>
                <w:rFonts w:ascii="Times New Roman" w:eastAsia="Times New Roman" w:hAnsi="Times New Roman" w:cs="Times New Roman"/>
                <w:color w:val="000000" w:themeColor="text1"/>
                <w:sz w:val="20"/>
                <w:szCs w:val="20"/>
                <w:lang w:val="uk-UA" w:eastAsia="uk-UA"/>
              </w:rPr>
              <w:br/>
              <w:t>У разі визнання аукціону, передбаченого частиною одинадцятою статті 18 Закону, таким, що не відбувся, оголошуються аукціони, передбачені частинами одинадцятою та тринадцятою статті 13 Закону, крім випадку, передбаченого абзацом 6 п. 149 Порядку.</w:t>
            </w:r>
          </w:p>
        </w:tc>
      </w:tr>
    </w:tbl>
    <w:p w:rsidR="00E76DC6" w:rsidRPr="001E2C45" w:rsidRDefault="005E430D" w:rsidP="001E2C45">
      <w:pPr>
        <w:rPr>
          <w:rFonts w:ascii="Times New Roman" w:hAnsi="Times New Roman" w:cs="Times New Roman"/>
          <w:color w:val="000000" w:themeColor="text1"/>
          <w:sz w:val="20"/>
          <w:szCs w:val="20"/>
        </w:rPr>
      </w:pPr>
    </w:p>
    <w:sectPr w:rsidR="00E76DC6" w:rsidRPr="001E2C45" w:rsidSect="005E430D">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25"/>
    <w:rsid w:val="00153FB1"/>
    <w:rsid w:val="001A4AB1"/>
    <w:rsid w:val="001C1D0F"/>
    <w:rsid w:val="001E2C45"/>
    <w:rsid w:val="005E0A52"/>
    <w:rsid w:val="005E430D"/>
    <w:rsid w:val="0069079E"/>
    <w:rsid w:val="0084025A"/>
    <w:rsid w:val="00894392"/>
    <w:rsid w:val="008A6A96"/>
    <w:rsid w:val="00934531"/>
    <w:rsid w:val="00D309A9"/>
    <w:rsid w:val="00DD65B6"/>
    <w:rsid w:val="00E5671E"/>
    <w:rsid w:val="00EF4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3FE7C-5156-43C8-8A52-F2256BBF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4325"/>
    <w:rPr>
      <w:color w:val="1155CC"/>
      <w:u w:val="single"/>
    </w:rPr>
  </w:style>
  <w:style w:type="paragraph" w:styleId="a4">
    <w:name w:val="Balloon Text"/>
    <w:basedOn w:val="a"/>
    <w:link w:val="a5"/>
    <w:uiPriority w:val="99"/>
    <w:semiHidden/>
    <w:unhideWhenUsed/>
    <w:rsid w:val="0084025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402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80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spreadsheets/d/1jhzU8BdB6LCIZL4d7BH4SNJb6_miJKanYLPaMJNk6JY/edit" TargetMode="External"/><Relationship Id="rId5" Type="http://schemas.openxmlformats.org/officeDocument/2006/relationships/hyperlink" Target="https://prozorro.sale/info/elektronni-majdanchiki-ets-prozorroprodazhi-cbd2" TargetMode="External"/><Relationship Id="rId4"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7408</Words>
  <Characters>4223</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PC5</cp:lastModifiedBy>
  <cp:revision>5</cp:revision>
  <cp:lastPrinted>2021-04-09T11:22:00Z</cp:lastPrinted>
  <dcterms:created xsi:type="dcterms:W3CDTF">2021-04-09T05:41:00Z</dcterms:created>
  <dcterms:modified xsi:type="dcterms:W3CDTF">2021-04-09T11:58:00Z</dcterms:modified>
</cp:coreProperties>
</file>