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E067" w14:textId="77777777" w:rsidR="00960E57" w:rsidRPr="00EC0715" w:rsidRDefault="00960E57" w:rsidP="005F2AFD">
      <w:pPr>
        <w:autoSpaceDE w:val="0"/>
        <w:autoSpaceDN w:val="0"/>
        <w:adjustRightInd w:val="0"/>
        <w:jc w:val="center"/>
        <w:rPr>
          <w:bCs/>
        </w:rPr>
      </w:pPr>
      <w:bookmarkStart w:id="0" w:name="_GoBack"/>
      <w:bookmarkEnd w:id="0"/>
      <w:r w:rsidRPr="00EC0715">
        <w:rPr>
          <w:bCs/>
        </w:rPr>
        <w:t>ДОГОВІР</w:t>
      </w:r>
    </w:p>
    <w:p w14:paraId="41C0A67C" w14:textId="027129F1" w:rsidR="00960E57" w:rsidRPr="00EC0715" w:rsidRDefault="00960E57" w:rsidP="00F339FC">
      <w:pPr>
        <w:autoSpaceDE w:val="0"/>
        <w:autoSpaceDN w:val="0"/>
        <w:adjustRightInd w:val="0"/>
        <w:jc w:val="center"/>
        <w:rPr>
          <w:bCs/>
        </w:rPr>
      </w:pPr>
      <w:r w:rsidRPr="00EC0715">
        <w:t>оренди нерухомості</w:t>
      </w:r>
      <w:r w:rsidRPr="00EC0715">
        <w:rPr>
          <w:bCs/>
        </w:rPr>
        <w:t xml:space="preserve"> № </w:t>
      </w:r>
      <w:r w:rsidR="00AD3AA3" w:rsidRPr="00EC0715">
        <w:rPr>
          <w:b/>
          <w:spacing w:val="-3"/>
          <w:lang w:val="ru-RU"/>
        </w:rPr>
        <w:t>_________</w:t>
      </w:r>
    </w:p>
    <w:p w14:paraId="2F7F70F4" w14:textId="77777777" w:rsidR="00AD3AA3" w:rsidRPr="00EC0715" w:rsidRDefault="00AD3AA3" w:rsidP="004978BB">
      <w:pPr>
        <w:autoSpaceDE w:val="0"/>
        <w:autoSpaceDN w:val="0"/>
        <w:adjustRightInd w:val="0"/>
        <w:jc w:val="both"/>
      </w:pPr>
    </w:p>
    <w:p w14:paraId="551FDDBD" w14:textId="79A83A7A" w:rsidR="00960E57" w:rsidRPr="00EC0715" w:rsidRDefault="002C27D2">
      <w:pPr>
        <w:autoSpaceDE w:val="0"/>
        <w:autoSpaceDN w:val="0"/>
        <w:adjustRightInd w:val="0"/>
        <w:jc w:val="both"/>
      </w:pPr>
      <w:r w:rsidRPr="00EC0715">
        <w:rPr>
          <w:b/>
          <w:spacing w:val="-3"/>
        </w:rPr>
        <w:t>м. Вінниця</w:t>
      </w:r>
      <w:r w:rsidR="00960E57" w:rsidRPr="00EC0715">
        <w:rPr>
          <w:spacing w:val="-3"/>
        </w:rPr>
        <w:tab/>
      </w:r>
      <w:r w:rsidR="00960E57" w:rsidRPr="00EC0715">
        <w:rPr>
          <w:spacing w:val="-3"/>
        </w:rPr>
        <w:tab/>
      </w:r>
      <w:r w:rsidR="00960E57" w:rsidRPr="00EC0715">
        <w:rPr>
          <w:spacing w:val="-3"/>
        </w:rPr>
        <w:tab/>
      </w:r>
      <w:r w:rsidR="00960E57" w:rsidRPr="00EC0715">
        <w:rPr>
          <w:spacing w:val="-3"/>
        </w:rPr>
        <w:tab/>
      </w:r>
      <w:r w:rsidR="00960E57" w:rsidRPr="00EC0715">
        <w:rPr>
          <w:spacing w:val="-3"/>
        </w:rPr>
        <w:tab/>
        <w:t xml:space="preserve">          </w:t>
      </w:r>
      <w:r w:rsidR="00AD3AA3" w:rsidRPr="00EC0715">
        <w:rPr>
          <w:spacing w:val="-3"/>
        </w:rPr>
        <w:tab/>
      </w:r>
      <w:r w:rsidR="0085458C" w:rsidRPr="00EC0715">
        <w:rPr>
          <w:spacing w:val="-3"/>
        </w:rPr>
        <w:t xml:space="preserve">                    </w:t>
      </w:r>
      <w:r w:rsidR="00960E57" w:rsidRPr="00EC0715">
        <w:rPr>
          <w:spacing w:val="-3"/>
        </w:rPr>
        <w:t xml:space="preserve"> </w:t>
      </w:r>
      <w:r w:rsidR="00960E57" w:rsidRPr="00EC0715">
        <w:t>«</w:t>
      </w:r>
      <w:r w:rsidR="00AD3AA3" w:rsidRPr="00EC0715">
        <w:rPr>
          <w:b/>
          <w:spacing w:val="-3"/>
        </w:rPr>
        <w:t>____</w:t>
      </w:r>
      <w:r w:rsidR="00960E57" w:rsidRPr="00EC0715">
        <w:t>»</w:t>
      </w:r>
      <w:r w:rsidR="00960E57" w:rsidRPr="00EC0715">
        <w:rPr>
          <w:b/>
          <w:spacing w:val="-3"/>
        </w:rPr>
        <w:t xml:space="preserve"> </w:t>
      </w:r>
      <w:r w:rsidR="00AD3AA3" w:rsidRPr="00EC0715">
        <w:rPr>
          <w:b/>
          <w:spacing w:val="-3"/>
        </w:rPr>
        <w:t>__________</w:t>
      </w:r>
      <w:r w:rsidR="00EC0715">
        <w:rPr>
          <w:b/>
          <w:spacing w:val="-3"/>
        </w:rPr>
        <w:t>__</w:t>
      </w:r>
      <w:r w:rsidR="00AD3AA3" w:rsidRPr="00EC0715">
        <w:rPr>
          <w:b/>
          <w:spacing w:val="-3"/>
        </w:rPr>
        <w:t>2017 року</w:t>
      </w:r>
    </w:p>
    <w:p w14:paraId="428A8263" w14:textId="77777777" w:rsidR="00960E57" w:rsidRPr="00EC0715" w:rsidRDefault="00960E57">
      <w:pPr>
        <w:autoSpaceDE w:val="0"/>
        <w:autoSpaceDN w:val="0"/>
        <w:adjustRightInd w:val="0"/>
        <w:jc w:val="both"/>
      </w:pPr>
    </w:p>
    <w:p w14:paraId="0F197392" w14:textId="6A5FB1EA" w:rsidR="00960E57" w:rsidRPr="00EC0715" w:rsidRDefault="00960E57" w:rsidP="00AD3AA3">
      <w:pPr>
        <w:autoSpaceDE w:val="0"/>
        <w:autoSpaceDN w:val="0"/>
        <w:adjustRightInd w:val="0"/>
        <w:ind w:firstLine="567"/>
        <w:jc w:val="both"/>
      </w:pPr>
      <w:r w:rsidRPr="00EC0715">
        <w:t xml:space="preserve">Публічне акціонерне товариство «Укрпошта», що надалі іменується Орендодавець, в особі </w:t>
      </w:r>
      <w:r w:rsidR="00064AC0" w:rsidRPr="00EC0715">
        <w:rPr>
          <w:b/>
          <w:spacing w:val="-3"/>
        </w:rPr>
        <w:t xml:space="preserve">директора </w:t>
      </w:r>
      <w:r w:rsidR="002C4848" w:rsidRPr="00EC0715">
        <w:rPr>
          <w:b/>
          <w:spacing w:val="-3"/>
        </w:rPr>
        <w:t>філі</w:t>
      </w:r>
      <w:r w:rsidR="00AD2A54" w:rsidRPr="00EC0715">
        <w:rPr>
          <w:b/>
          <w:spacing w:val="-3"/>
        </w:rPr>
        <w:t>ї</w:t>
      </w:r>
      <w:r w:rsidR="001A2165" w:rsidRPr="00EC0715">
        <w:rPr>
          <w:b/>
          <w:spacing w:val="-3"/>
        </w:rPr>
        <w:t xml:space="preserve"> Вінницька</w:t>
      </w:r>
      <w:r w:rsidR="00064AC0" w:rsidRPr="00EC0715">
        <w:rPr>
          <w:b/>
          <w:spacing w:val="-3"/>
        </w:rPr>
        <w:t xml:space="preserve"> дирекці</w:t>
      </w:r>
      <w:r w:rsidR="001A2165" w:rsidRPr="00EC0715">
        <w:rPr>
          <w:b/>
          <w:spacing w:val="-3"/>
        </w:rPr>
        <w:t>я</w:t>
      </w:r>
      <w:r w:rsidR="00064AC0" w:rsidRPr="00EC0715">
        <w:rPr>
          <w:b/>
          <w:spacing w:val="-3"/>
        </w:rPr>
        <w:t xml:space="preserve"> </w:t>
      </w:r>
      <w:r w:rsidR="001A2165" w:rsidRPr="00EC0715">
        <w:rPr>
          <w:b/>
          <w:spacing w:val="-3"/>
        </w:rPr>
        <w:t xml:space="preserve">Публічного акціонерного товариства «Укрпошта» </w:t>
      </w:r>
      <w:r w:rsidR="00064AC0" w:rsidRPr="00EC0715">
        <w:rPr>
          <w:b/>
          <w:spacing w:val="-3"/>
        </w:rPr>
        <w:t>Костюк Наталії Петрівни</w:t>
      </w:r>
      <w:r w:rsidRPr="00EC0715">
        <w:t xml:space="preserve">, </w:t>
      </w:r>
      <w:r w:rsidR="00AD3AA3" w:rsidRPr="00EC0715">
        <w:t xml:space="preserve">яка діє на підставі довіреності, виданої Публічним акціонерним товариством «Укрпошта» і посвідченої 01.03.2017 приватним нотаріусом Київського міського нотаріального округу </w:t>
      </w:r>
      <w:proofErr w:type="spellStart"/>
      <w:r w:rsidR="00AD3AA3" w:rsidRPr="00EC0715">
        <w:t>Козяриком</w:t>
      </w:r>
      <w:proofErr w:type="spellEnd"/>
      <w:r w:rsidR="00AD3AA3" w:rsidRPr="00EC0715">
        <w:t xml:space="preserve"> В.М., зареєстрованої в реєстрі за № 1230, </w:t>
      </w:r>
      <w:r w:rsidRPr="00EC0715">
        <w:t>з однієї сторони, та</w:t>
      </w:r>
    </w:p>
    <w:p w14:paraId="5E7369F9" w14:textId="77777777" w:rsidR="00960E57" w:rsidRPr="00EC0715" w:rsidRDefault="00960E57">
      <w:pPr>
        <w:ind w:firstLine="567"/>
        <w:jc w:val="both"/>
      </w:pPr>
      <w:r w:rsidRPr="00EC0715">
        <w:rPr>
          <w:b/>
          <w:spacing w:val="-3"/>
        </w:rPr>
        <w:t>[Повна назва підприємства або П.І.Б. фізичної особи]</w:t>
      </w:r>
      <w:r w:rsidRPr="00EC0715">
        <w:t>, що надалі іменується Орендар</w:t>
      </w:r>
      <w:r w:rsidRPr="00EC0715">
        <w:rPr>
          <w:i/>
          <w:iCs/>
        </w:rPr>
        <w:t>,</w:t>
      </w:r>
      <w:r w:rsidRPr="00EC0715">
        <w:t xml:space="preserve"> в особі </w:t>
      </w:r>
      <w:r w:rsidRPr="00EC0715">
        <w:rPr>
          <w:b/>
          <w:spacing w:val="-3"/>
        </w:rPr>
        <w:t>[посада, прізвище, ім’я та по батькові]</w:t>
      </w:r>
      <w:r w:rsidRPr="00EC0715">
        <w:t xml:space="preserve">, що діє на підставі </w:t>
      </w:r>
      <w:bookmarkStart w:id="1" w:name="ТекстовоеПоле4"/>
      <w:r w:rsidRPr="00EC0715">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EC0715">
        <w:t xml:space="preserve">, </w:t>
      </w:r>
      <w:bookmarkEnd w:id="1"/>
      <w:r w:rsidRPr="00EC0715">
        <w:t>з іншої сторони (далі – Сторони), уклали Договір про таке:</w:t>
      </w:r>
    </w:p>
    <w:p w14:paraId="0CB56FAB" w14:textId="77777777" w:rsidR="00960E57" w:rsidRPr="00EC0715" w:rsidRDefault="00960E57">
      <w:pPr>
        <w:autoSpaceDE w:val="0"/>
        <w:autoSpaceDN w:val="0"/>
        <w:adjustRightInd w:val="0"/>
        <w:jc w:val="both"/>
      </w:pPr>
    </w:p>
    <w:p w14:paraId="2789B06A"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ПРЕДМЕТ ДОГОВОРУ</w:t>
      </w:r>
    </w:p>
    <w:p w14:paraId="68419C4F" w14:textId="77777777" w:rsidR="00960E57" w:rsidRPr="00EC0715" w:rsidRDefault="00960E57" w:rsidP="009301D1">
      <w:pPr>
        <w:numPr>
          <w:ilvl w:val="1"/>
          <w:numId w:val="1"/>
        </w:numPr>
        <w:tabs>
          <w:tab w:val="clear" w:pos="792"/>
          <w:tab w:val="num" w:pos="284"/>
          <w:tab w:val="num" w:pos="1134"/>
        </w:tabs>
        <w:autoSpaceDE w:val="0"/>
        <w:autoSpaceDN w:val="0"/>
        <w:adjustRightInd w:val="0"/>
        <w:ind w:left="0" w:firstLine="567"/>
        <w:jc w:val="both"/>
      </w:pPr>
      <w:r w:rsidRPr="00EC0715">
        <w:t>Орендодавець передає, а Орендар бере в строкове платне користування:</w:t>
      </w:r>
    </w:p>
    <w:p w14:paraId="38167FAE" w14:textId="35C527F8" w:rsidR="00960E57" w:rsidRPr="00EC0715" w:rsidRDefault="00960E57" w:rsidP="005F2AFD">
      <w:pPr>
        <w:numPr>
          <w:ilvl w:val="2"/>
          <w:numId w:val="10"/>
        </w:numPr>
        <w:tabs>
          <w:tab w:val="left" w:pos="1418"/>
        </w:tabs>
        <w:autoSpaceDE w:val="0"/>
        <w:autoSpaceDN w:val="0"/>
        <w:adjustRightInd w:val="0"/>
        <w:ind w:left="0" w:firstLine="566"/>
        <w:jc w:val="both"/>
        <w:rPr>
          <w:spacing w:val="-3"/>
        </w:rPr>
      </w:pPr>
      <w:r w:rsidRPr="00EC0715">
        <w:t xml:space="preserve">нерухомість (далі – Майно), розташовану в </w:t>
      </w:r>
      <w:r w:rsidR="007D22FC" w:rsidRPr="00EC0715">
        <w:t xml:space="preserve">Вінницької області, Барського району, </w:t>
      </w:r>
      <w:r w:rsidR="00064AC0" w:rsidRPr="00EC0715">
        <w:t xml:space="preserve">селищі Бар, </w:t>
      </w:r>
      <w:r w:rsidRPr="00EC0715">
        <w:t xml:space="preserve">на </w:t>
      </w:r>
      <w:r w:rsidR="00064AC0" w:rsidRPr="00EC0715">
        <w:t>1 поверсі</w:t>
      </w:r>
      <w:r w:rsidRPr="00EC0715">
        <w:t xml:space="preserve"> </w:t>
      </w:r>
      <w:r w:rsidR="00064AC0" w:rsidRPr="00EC0715">
        <w:t>одно</w:t>
      </w:r>
      <w:r w:rsidR="00AD3AA3" w:rsidRPr="00EC0715">
        <w:rPr>
          <w:spacing w:val="-3"/>
        </w:rPr>
        <w:t xml:space="preserve"> </w:t>
      </w:r>
      <w:r w:rsidRPr="00EC0715">
        <w:t>– поверхового будинку №</w:t>
      </w:r>
      <w:r w:rsidR="00064AC0" w:rsidRPr="00EC0715">
        <w:t xml:space="preserve"> 3</w:t>
      </w:r>
      <w:r w:rsidRPr="00EC0715">
        <w:t xml:space="preserve"> </w:t>
      </w:r>
      <w:r w:rsidR="0085458C" w:rsidRPr="00EC0715">
        <w:t>по</w:t>
      </w:r>
      <w:r w:rsidR="005B196D" w:rsidRPr="00EC0715">
        <w:t xml:space="preserve"> вулиці </w:t>
      </w:r>
      <w:r w:rsidR="00064AC0" w:rsidRPr="00EC0715">
        <w:t>Вокзальна</w:t>
      </w:r>
      <w:r w:rsidRPr="00EC0715">
        <w:t xml:space="preserve">, загальною площею </w:t>
      </w:r>
      <w:r w:rsidR="00064AC0" w:rsidRPr="00EC0715">
        <w:t>38,3</w:t>
      </w:r>
      <w:r w:rsidR="007D22FC" w:rsidRPr="00EC0715">
        <w:t xml:space="preserve"> </w:t>
      </w:r>
      <w:r w:rsidRPr="00EC0715">
        <w:t>м</w:t>
      </w:r>
      <w:r w:rsidRPr="00EC0715">
        <w:rPr>
          <w:vertAlign w:val="superscript"/>
        </w:rPr>
        <w:t>2</w:t>
      </w:r>
      <w:r w:rsidR="000A0577" w:rsidRPr="00EC0715">
        <w:rPr>
          <w:spacing w:val="-3"/>
          <w:lang w:val="en-US"/>
        </w:rPr>
        <w:t xml:space="preserve"> </w:t>
      </w:r>
      <w:r w:rsidR="000A0577" w:rsidRPr="00EC0715">
        <w:rPr>
          <w:spacing w:val="-3"/>
        </w:rPr>
        <w:t>для розміщення</w:t>
      </w:r>
      <w:r w:rsidR="00EC0715" w:rsidRPr="00EC0715">
        <w:rPr>
          <w:spacing w:val="-3"/>
          <w:lang w:val="en-US"/>
        </w:rPr>
        <w:t>_____________________________________</w:t>
      </w:r>
      <w:r w:rsidR="000A0577" w:rsidRPr="00EC0715">
        <w:rPr>
          <w:spacing w:val="-3"/>
        </w:rPr>
        <w:t>.</w:t>
      </w:r>
    </w:p>
    <w:p w14:paraId="5AFC8A48" w14:textId="6E0B8365" w:rsidR="006D7AE3" w:rsidRPr="00EC0715" w:rsidRDefault="006D7AE3" w:rsidP="009301D1">
      <w:pPr>
        <w:numPr>
          <w:ilvl w:val="2"/>
          <w:numId w:val="10"/>
        </w:numPr>
        <w:tabs>
          <w:tab w:val="left" w:pos="1418"/>
        </w:tabs>
        <w:autoSpaceDE w:val="0"/>
        <w:autoSpaceDN w:val="0"/>
        <w:adjustRightInd w:val="0"/>
        <w:ind w:left="0" w:firstLine="566"/>
        <w:jc w:val="both"/>
      </w:pPr>
      <w:r w:rsidRPr="00EC0715">
        <w:t xml:space="preserve">Вартість Майна визначена </w:t>
      </w:r>
      <w:r w:rsidR="00AD3AA3" w:rsidRPr="00EC0715">
        <w:t>за балансовою</w:t>
      </w:r>
      <w:r w:rsidR="00AD3AA3" w:rsidRPr="00EC0715">
        <w:rPr>
          <w:b/>
        </w:rPr>
        <w:t xml:space="preserve"> </w:t>
      </w:r>
      <w:r w:rsidR="00AD3AA3" w:rsidRPr="00EC0715">
        <w:t xml:space="preserve">вартістю станом на </w:t>
      </w:r>
      <w:r w:rsidR="001A2165" w:rsidRPr="00EC0715">
        <w:t>01.09.2017</w:t>
      </w:r>
      <w:r w:rsidR="00610A76" w:rsidRPr="00EC0715">
        <w:t xml:space="preserve"> </w:t>
      </w:r>
      <w:r w:rsidRPr="00EC0715">
        <w:t xml:space="preserve">і складає </w:t>
      </w:r>
      <w:r w:rsidR="0098024D" w:rsidRPr="00EC0715">
        <w:t>3</w:t>
      </w:r>
      <w:r w:rsidR="005B196D" w:rsidRPr="00EC0715">
        <w:t>2</w:t>
      </w:r>
      <w:r w:rsidR="0098024D" w:rsidRPr="00EC0715">
        <w:t> </w:t>
      </w:r>
      <w:r w:rsidR="005B196D" w:rsidRPr="00EC0715">
        <w:t>156</w:t>
      </w:r>
      <w:r w:rsidR="0098024D" w:rsidRPr="00EC0715">
        <w:t>,</w:t>
      </w:r>
      <w:r w:rsidR="005B196D" w:rsidRPr="00EC0715">
        <w:t>34</w:t>
      </w:r>
      <w:r w:rsidRPr="00EC0715">
        <w:t xml:space="preserve"> гривень.</w:t>
      </w:r>
    </w:p>
    <w:p w14:paraId="052D4DEB" w14:textId="649E7E77" w:rsidR="007204B1" w:rsidRPr="00EC0715" w:rsidRDefault="007204B1" w:rsidP="009301D1">
      <w:pPr>
        <w:numPr>
          <w:ilvl w:val="2"/>
          <w:numId w:val="10"/>
        </w:numPr>
        <w:tabs>
          <w:tab w:val="left" w:pos="1418"/>
        </w:tabs>
        <w:autoSpaceDE w:val="0"/>
        <w:autoSpaceDN w:val="0"/>
        <w:adjustRightInd w:val="0"/>
        <w:ind w:left="0" w:firstLine="566"/>
        <w:jc w:val="both"/>
      </w:pPr>
      <w:r w:rsidRPr="00EC0715">
        <w:t xml:space="preserve">Використання Об'єкта оренди </w:t>
      </w:r>
      <w:r w:rsidRPr="00EC0715">
        <w:rPr>
          <w:color w:val="000000"/>
        </w:rPr>
        <w:t>для цілей, не зазначених в п.</w:t>
      </w:r>
      <w:r w:rsidR="009F7F69" w:rsidRPr="00EC0715">
        <w:rPr>
          <w:color w:val="000000"/>
          <w:lang w:val="ru-RU"/>
        </w:rPr>
        <w:t> </w:t>
      </w:r>
      <w:r w:rsidRPr="00EC0715">
        <w:rPr>
          <w:color w:val="000000"/>
        </w:rPr>
        <w:t>1.1.1 цього Договору визнається користуванням Майном всупереч цільовому призначенню.</w:t>
      </w:r>
    </w:p>
    <w:p w14:paraId="2F75C965" w14:textId="77777777" w:rsidR="00960E57" w:rsidRPr="00EC0715" w:rsidRDefault="00960E57">
      <w:pPr>
        <w:autoSpaceDE w:val="0"/>
        <w:autoSpaceDN w:val="0"/>
        <w:adjustRightInd w:val="0"/>
        <w:jc w:val="both"/>
      </w:pPr>
    </w:p>
    <w:p w14:paraId="54BBF16B"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УМОВИ ПЕРЕДАЧІ ТА ПОВЕРНЕННЯ ОРЕНДОВАНОГО МАЙНА</w:t>
      </w:r>
    </w:p>
    <w:p w14:paraId="49298BE2" w14:textId="77777777" w:rsidR="00960E57" w:rsidRPr="00EC0715" w:rsidRDefault="00960E57" w:rsidP="009301D1">
      <w:pPr>
        <w:numPr>
          <w:ilvl w:val="1"/>
          <w:numId w:val="1"/>
        </w:numPr>
        <w:tabs>
          <w:tab w:val="clear" w:pos="792"/>
          <w:tab w:val="num" w:pos="1134"/>
        </w:tabs>
        <w:autoSpaceDE w:val="0"/>
        <w:autoSpaceDN w:val="0"/>
        <w:adjustRightInd w:val="0"/>
        <w:ind w:left="0" w:firstLine="567"/>
        <w:jc w:val="both"/>
      </w:pPr>
      <w:r w:rsidRPr="00EC0715">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EC0715" w:rsidRDefault="00960E57" w:rsidP="009301D1">
      <w:pPr>
        <w:numPr>
          <w:ilvl w:val="1"/>
          <w:numId w:val="1"/>
        </w:numPr>
        <w:tabs>
          <w:tab w:val="clear" w:pos="792"/>
          <w:tab w:val="num" w:pos="1134"/>
        </w:tabs>
        <w:autoSpaceDE w:val="0"/>
        <w:autoSpaceDN w:val="0"/>
        <w:adjustRightInd w:val="0"/>
        <w:ind w:left="0" w:firstLine="567"/>
        <w:jc w:val="both"/>
      </w:pPr>
      <w:r w:rsidRPr="00EC0715">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EC0715" w:rsidRDefault="00960E57" w:rsidP="009301D1">
      <w:pPr>
        <w:numPr>
          <w:ilvl w:val="1"/>
          <w:numId w:val="1"/>
        </w:numPr>
        <w:tabs>
          <w:tab w:val="clear" w:pos="792"/>
          <w:tab w:val="num" w:pos="1134"/>
        </w:tabs>
        <w:autoSpaceDE w:val="0"/>
        <w:autoSpaceDN w:val="0"/>
        <w:adjustRightInd w:val="0"/>
        <w:ind w:left="0" w:firstLine="567"/>
        <w:jc w:val="both"/>
      </w:pPr>
      <w:r w:rsidRPr="00EC0715">
        <w:t xml:space="preserve">Орендар зобов’язаний повернути Орендодавцю майно, разом з отриманими </w:t>
      </w:r>
      <w:proofErr w:type="spellStart"/>
      <w:r w:rsidRPr="00EC0715">
        <w:t>приналежностями</w:t>
      </w:r>
      <w:proofErr w:type="spellEnd"/>
      <w:r w:rsidRPr="00EC0715">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6CF6D045" w14:textId="18326BC4" w:rsidR="002C1CF3" w:rsidRPr="00EC0715" w:rsidRDefault="002C1CF3">
      <w:pPr>
        <w:tabs>
          <w:tab w:val="num" w:pos="284"/>
        </w:tabs>
        <w:autoSpaceDE w:val="0"/>
        <w:autoSpaceDN w:val="0"/>
        <w:adjustRightInd w:val="0"/>
        <w:jc w:val="both"/>
      </w:pPr>
    </w:p>
    <w:p w14:paraId="25170F07"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УМОВИ РОЗРАХУНКУ</w:t>
      </w:r>
    </w:p>
    <w:p w14:paraId="01975B6B" w14:textId="77777777" w:rsidR="00557263" w:rsidRPr="00EC0715" w:rsidRDefault="00557263" w:rsidP="00557263">
      <w:pPr>
        <w:numPr>
          <w:ilvl w:val="1"/>
          <w:numId w:val="1"/>
        </w:numPr>
        <w:tabs>
          <w:tab w:val="clear" w:pos="792"/>
          <w:tab w:val="num" w:pos="1134"/>
          <w:tab w:val="num" w:pos="1709"/>
        </w:tabs>
        <w:autoSpaceDE w:val="0"/>
        <w:autoSpaceDN w:val="0"/>
        <w:adjustRightInd w:val="0"/>
        <w:ind w:left="0" w:firstLine="567"/>
        <w:jc w:val="both"/>
      </w:pPr>
      <w:r w:rsidRPr="00EC0715">
        <w:t>За домовленістю Сторін Орендна плата включає плату за користування майном і вартість послуг з його утримання та згідно з розрахунком (додаток 2) становить:</w:t>
      </w:r>
    </w:p>
    <w:p w14:paraId="269ADC22" w14:textId="58FF98CF" w:rsidR="00557263" w:rsidRPr="00EC0715" w:rsidRDefault="00557263" w:rsidP="00557263">
      <w:pPr>
        <w:pStyle w:val="aff3"/>
        <w:numPr>
          <w:ilvl w:val="2"/>
          <w:numId w:val="1"/>
        </w:numPr>
        <w:autoSpaceDE w:val="0"/>
        <w:autoSpaceDN w:val="0"/>
        <w:adjustRightInd w:val="0"/>
        <w:spacing w:after="0" w:line="240" w:lineRule="auto"/>
        <w:ind w:left="0" w:firstLine="567"/>
        <w:jc w:val="both"/>
        <w:rPr>
          <w:rFonts w:ascii="Times New Roman" w:hAnsi="Times New Roman"/>
          <w:sz w:val="24"/>
          <w:szCs w:val="24"/>
        </w:rPr>
      </w:pPr>
      <w:r w:rsidRPr="00EC0715">
        <w:rPr>
          <w:rFonts w:ascii="Times New Roman" w:hAnsi="Times New Roman"/>
          <w:sz w:val="24"/>
          <w:szCs w:val="24"/>
        </w:rPr>
        <w:t>На період проведення Орендарем ремонтних робіт з «___» _________ 2017 року по «___» __________ 2017 року (включно): 16,70</w:t>
      </w:r>
      <w:r w:rsidRPr="00EC0715">
        <w:rPr>
          <w:rFonts w:ascii="Times New Roman" w:eastAsia="Times New Roman" w:hAnsi="Times New Roman"/>
          <w:sz w:val="24"/>
          <w:szCs w:val="24"/>
          <w:lang w:eastAsia="ru-RU"/>
        </w:rPr>
        <w:t xml:space="preserve"> (шістнадцять</w:t>
      </w:r>
      <w:r w:rsidR="00D62B07" w:rsidRPr="00EC0715">
        <w:rPr>
          <w:rFonts w:ascii="Times New Roman" w:eastAsia="Times New Roman" w:hAnsi="Times New Roman"/>
          <w:sz w:val="24"/>
          <w:szCs w:val="24"/>
          <w:lang w:eastAsia="ru-RU"/>
        </w:rPr>
        <w:t xml:space="preserve"> гривень 70 коп.) за 38,3</w:t>
      </w:r>
      <w:r w:rsidRPr="00EC0715">
        <w:rPr>
          <w:rFonts w:ascii="Times New Roman" w:eastAsia="Times New Roman" w:hAnsi="Times New Roman"/>
          <w:sz w:val="24"/>
          <w:szCs w:val="24"/>
          <w:lang w:eastAsia="ru-RU"/>
        </w:rPr>
        <w:t> м² загальної орендованої площі без ПДВ за місяць</w:t>
      </w:r>
      <w:r w:rsidRPr="00EC0715">
        <w:rPr>
          <w:rFonts w:ascii="Times New Roman" w:hAnsi="Times New Roman"/>
          <w:sz w:val="24"/>
          <w:szCs w:val="24"/>
        </w:rPr>
        <w:t>;</w:t>
      </w:r>
    </w:p>
    <w:p w14:paraId="1DFBCA0A" w14:textId="68B1F7A6" w:rsidR="00557263" w:rsidRPr="00EC0715" w:rsidRDefault="00557263" w:rsidP="00557263">
      <w:pPr>
        <w:pStyle w:val="aff3"/>
        <w:numPr>
          <w:ilvl w:val="2"/>
          <w:numId w:val="1"/>
        </w:numPr>
        <w:autoSpaceDE w:val="0"/>
        <w:autoSpaceDN w:val="0"/>
        <w:adjustRightInd w:val="0"/>
        <w:spacing w:after="0" w:line="240" w:lineRule="auto"/>
        <w:ind w:left="0" w:firstLine="567"/>
        <w:jc w:val="both"/>
        <w:rPr>
          <w:rFonts w:ascii="Times New Roman" w:hAnsi="Times New Roman"/>
          <w:sz w:val="24"/>
          <w:szCs w:val="24"/>
        </w:rPr>
      </w:pPr>
      <w:r w:rsidRPr="00EC0715">
        <w:rPr>
          <w:rFonts w:ascii="Times New Roman" w:hAnsi="Times New Roman"/>
          <w:sz w:val="24"/>
          <w:szCs w:val="24"/>
        </w:rPr>
        <w:t>починаючи з «</w:t>
      </w:r>
      <w:r w:rsidR="00D62B07" w:rsidRPr="00EC0715">
        <w:rPr>
          <w:rFonts w:ascii="Times New Roman" w:hAnsi="Times New Roman"/>
          <w:sz w:val="24"/>
          <w:szCs w:val="24"/>
        </w:rPr>
        <w:t>___</w:t>
      </w:r>
      <w:r w:rsidRPr="00EC0715">
        <w:rPr>
          <w:rFonts w:ascii="Times New Roman" w:hAnsi="Times New Roman"/>
          <w:sz w:val="24"/>
          <w:szCs w:val="24"/>
        </w:rPr>
        <w:t xml:space="preserve">» </w:t>
      </w:r>
      <w:r w:rsidR="00D62B07" w:rsidRPr="00EC0715">
        <w:rPr>
          <w:rFonts w:ascii="Times New Roman" w:hAnsi="Times New Roman"/>
          <w:sz w:val="24"/>
          <w:szCs w:val="24"/>
        </w:rPr>
        <w:t>______</w:t>
      </w:r>
      <w:r w:rsidRPr="00EC0715">
        <w:rPr>
          <w:rFonts w:ascii="Times New Roman" w:hAnsi="Times New Roman"/>
          <w:sz w:val="24"/>
          <w:szCs w:val="24"/>
        </w:rPr>
        <w:t xml:space="preserve"> 2017 року </w:t>
      </w:r>
      <w:r w:rsidR="00D62B07" w:rsidRPr="00EC0715">
        <w:rPr>
          <w:rFonts w:ascii="Times New Roman" w:eastAsia="Times New Roman" w:hAnsi="Times New Roman"/>
          <w:sz w:val="24"/>
          <w:szCs w:val="24"/>
          <w:lang w:eastAsia="ru-RU"/>
        </w:rPr>
        <w:t>849,11</w:t>
      </w:r>
      <w:r w:rsidRPr="00EC0715">
        <w:rPr>
          <w:rFonts w:ascii="Times New Roman" w:eastAsia="Times New Roman" w:hAnsi="Times New Roman"/>
          <w:sz w:val="24"/>
          <w:szCs w:val="24"/>
          <w:lang w:eastAsia="ru-RU"/>
        </w:rPr>
        <w:t xml:space="preserve"> грн (</w:t>
      </w:r>
      <w:r w:rsidR="00D62B07" w:rsidRPr="00EC0715">
        <w:rPr>
          <w:rFonts w:ascii="Times New Roman" w:eastAsia="Times New Roman" w:hAnsi="Times New Roman"/>
          <w:sz w:val="24"/>
          <w:szCs w:val="24"/>
          <w:lang w:eastAsia="ru-RU"/>
        </w:rPr>
        <w:t>вісімсот сорок дев’ять гривень 11</w:t>
      </w:r>
      <w:r w:rsidRPr="00EC0715">
        <w:rPr>
          <w:rFonts w:ascii="Times New Roman" w:eastAsia="Times New Roman" w:hAnsi="Times New Roman"/>
          <w:sz w:val="24"/>
          <w:szCs w:val="24"/>
          <w:lang w:eastAsia="ru-RU"/>
        </w:rPr>
        <w:t> коп.)</w:t>
      </w:r>
      <w:r w:rsidR="00D62B07" w:rsidRPr="00EC0715">
        <w:rPr>
          <w:rFonts w:ascii="Times New Roman" w:hAnsi="Times New Roman"/>
          <w:sz w:val="24"/>
          <w:szCs w:val="24"/>
        </w:rPr>
        <w:t xml:space="preserve"> без ПДВ за 38,3</w:t>
      </w:r>
      <w:r w:rsidRPr="00EC0715">
        <w:rPr>
          <w:rFonts w:ascii="Times New Roman" w:hAnsi="Times New Roman"/>
          <w:sz w:val="24"/>
          <w:szCs w:val="24"/>
        </w:rPr>
        <w:t xml:space="preserve"> м² загальної орендованої площі за місяць.</w:t>
      </w:r>
    </w:p>
    <w:p w14:paraId="5F829DC3" w14:textId="77777777" w:rsidR="00557263" w:rsidRPr="00EC0715" w:rsidRDefault="00557263" w:rsidP="00557263">
      <w:pPr>
        <w:tabs>
          <w:tab w:val="num" w:pos="0"/>
          <w:tab w:val="left" w:pos="1276"/>
        </w:tabs>
        <w:ind w:firstLine="567"/>
        <w:jc w:val="both"/>
      </w:pPr>
      <w:r w:rsidRPr="00EC0715">
        <w:t>Додатково до орендної плати нараховується ПДВ за ставкою 20%.</w:t>
      </w:r>
    </w:p>
    <w:p w14:paraId="5437742B" w14:textId="2F2CA3C2" w:rsidR="008A1C14" w:rsidRPr="00EC0715" w:rsidRDefault="00FF0BB3" w:rsidP="00F339FC">
      <w:pPr>
        <w:shd w:val="clear" w:color="auto" w:fill="FFFFFF"/>
        <w:autoSpaceDE w:val="0"/>
        <w:autoSpaceDN w:val="0"/>
        <w:adjustRightInd w:val="0"/>
        <w:ind w:firstLine="709"/>
        <w:jc w:val="both"/>
        <w:rPr>
          <w:color w:val="000000"/>
        </w:rPr>
      </w:pPr>
      <w:r w:rsidRPr="00EC0715">
        <w:rPr>
          <w:color w:val="000000"/>
        </w:rPr>
        <w:t xml:space="preserve">3.2. </w:t>
      </w:r>
      <w:r w:rsidR="008A1C14" w:rsidRPr="00EC0715">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w:t>
      </w:r>
      <w:r w:rsidR="008A1C14" w:rsidRPr="00EC0715">
        <w:rPr>
          <w:color w:val="000000"/>
        </w:rPr>
        <w:lastRenderedPageBreak/>
        <w:t>Орендодавець, в розмірі, необхідному для забезпечення належного користування Орендаря Майном.</w:t>
      </w:r>
    </w:p>
    <w:p w14:paraId="55C4754F" w14:textId="092AE4A8" w:rsidR="00294611" w:rsidRPr="00EC0715" w:rsidRDefault="00294611" w:rsidP="00F339FC">
      <w:pPr>
        <w:tabs>
          <w:tab w:val="num" w:pos="0"/>
          <w:tab w:val="left" w:pos="1276"/>
        </w:tabs>
        <w:ind w:firstLine="567"/>
        <w:jc w:val="both"/>
      </w:pPr>
      <w:r w:rsidRPr="00EC0715">
        <w:t xml:space="preserve">Додатково до орендної плати нараховується </w:t>
      </w:r>
      <w:r w:rsidR="00960E57" w:rsidRPr="00EC0715">
        <w:t>ПДВ</w:t>
      </w:r>
      <w:r w:rsidRPr="00EC0715">
        <w:t xml:space="preserve"> за ставкою 20%.</w:t>
      </w:r>
    </w:p>
    <w:p w14:paraId="7F99B747" w14:textId="7CFC0E47" w:rsidR="00960E57" w:rsidRPr="00EC0715" w:rsidRDefault="00FF0BB3" w:rsidP="005E200B">
      <w:pPr>
        <w:tabs>
          <w:tab w:val="num" w:pos="0"/>
          <w:tab w:val="left" w:pos="1276"/>
        </w:tabs>
        <w:ind w:firstLine="567"/>
        <w:jc w:val="both"/>
      </w:pPr>
      <w:r w:rsidRPr="00EC0715">
        <w:t xml:space="preserve">3.3. </w:t>
      </w:r>
      <w:r w:rsidR="00960E57" w:rsidRPr="00EC0715">
        <w:t xml:space="preserve">Починаючи з </w:t>
      </w:r>
      <w:r w:rsidR="0085458C" w:rsidRPr="00EC0715">
        <w:t>«____»__________2018 року</w:t>
      </w:r>
      <w:r w:rsidR="00960E57" w:rsidRPr="00EC0715">
        <w:t xml:space="preserve"> кожного року оренди, ставки </w:t>
      </w:r>
      <w:r w:rsidR="00294611" w:rsidRPr="00EC0715">
        <w:t>плати за користування майном</w:t>
      </w:r>
      <w:r w:rsidR="00960E57" w:rsidRPr="00EC0715">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w:t>
      </w:r>
      <w:r w:rsidR="009F7F69" w:rsidRPr="00EC0715">
        <w:rPr>
          <w:lang w:val="ru-RU"/>
        </w:rPr>
        <w:t>10</w:t>
      </w:r>
      <w:r w:rsidR="009F7F69" w:rsidRPr="00EC0715">
        <w:t>% (</w:t>
      </w:r>
      <w:r w:rsidR="009F7F69" w:rsidRPr="00EC0715">
        <w:rPr>
          <w:lang w:val="ru-RU"/>
        </w:rPr>
        <w:t>десять</w:t>
      </w:r>
      <w:r w:rsidR="009F7F69" w:rsidRPr="00EC0715">
        <w:t xml:space="preserve"> </w:t>
      </w:r>
      <w:r w:rsidR="00960E57" w:rsidRPr="00EC0715">
        <w:t xml:space="preserve">відсотків) від ставок, що діяли за попередній рік оренди. При цьому Сторони погодилися, що така зміна ставок </w:t>
      </w:r>
      <w:r w:rsidR="00294611" w:rsidRPr="00EC0715">
        <w:t xml:space="preserve">плати за користування майном та розміру </w:t>
      </w:r>
      <w:r w:rsidR="00960E57" w:rsidRPr="00EC0715">
        <w:t>Орендної плати відбуватиметься без укладення будь-яких змін та доповнень до цього Договору.</w:t>
      </w:r>
    </w:p>
    <w:p w14:paraId="5EC92144" w14:textId="7670A082" w:rsidR="0011788E" w:rsidRPr="00EC0715" w:rsidRDefault="005E200B" w:rsidP="005E200B">
      <w:pPr>
        <w:tabs>
          <w:tab w:val="left" w:pos="1134"/>
        </w:tabs>
        <w:autoSpaceDE w:val="0"/>
        <w:autoSpaceDN w:val="0"/>
        <w:adjustRightInd w:val="0"/>
        <w:ind w:firstLine="567"/>
        <w:jc w:val="both"/>
      </w:pPr>
      <w:r w:rsidRPr="00EC0715">
        <w:t>3.4.</w:t>
      </w:r>
      <w:r w:rsidR="00960E57" w:rsidRPr="00EC0715">
        <w:t>Орендодавець має право в односторонньому порядку змінювати розмір Орендної плати</w:t>
      </w:r>
      <w:r w:rsidR="0011788E" w:rsidRPr="00EC0715">
        <w:t>:</w:t>
      </w:r>
    </w:p>
    <w:p w14:paraId="5B900D1D" w14:textId="0536F9C6" w:rsidR="002C1CF3" w:rsidRPr="00EC0715" w:rsidRDefault="00F339FC" w:rsidP="005E200B">
      <w:pPr>
        <w:tabs>
          <w:tab w:val="left" w:pos="1134"/>
        </w:tabs>
        <w:autoSpaceDE w:val="0"/>
        <w:autoSpaceDN w:val="0"/>
        <w:adjustRightInd w:val="0"/>
        <w:ind w:firstLine="567"/>
        <w:jc w:val="both"/>
      </w:pPr>
      <w:r w:rsidRPr="00EC0715">
        <w:t xml:space="preserve">3.3.1. </w:t>
      </w:r>
      <w:r w:rsidR="003452E8" w:rsidRPr="00EC0715">
        <w:t>У</w:t>
      </w:r>
      <w:r w:rsidR="0011788E" w:rsidRPr="00EC0715">
        <w:t xml:space="preserve"> зв’язку з зміною ринкових умов та підвищенням рівня плати за користування майном;</w:t>
      </w:r>
    </w:p>
    <w:p w14:paraId="4ACCE80A" w14:textId="721730C4" w:rsidR="0011788E" w:rsidRPr="00EC0715" w:rsidRDefault="005E200B" w:rsidP="009301D1">
      <w:pPr>
        <w:tabs>
          <w:tab w:val="left" w:pos="1134"/>
        </w:tabs>
        <w:autoSpaceDE w:val="0"/>
        <w:autoSpaceDN w:val="0"/>
        <w:adjustRightInd w:val="0"/>
        <w:ind w:firstLine="567"/>
        <w:jc w:val="both"/>
      </w:pPr>
      <w:r w:rsidRPr="00EC0715">
        <w:t>3.4</w:t>
      </w:r>
      <w:r w:rsidR="00F339FC" w:rsidRPr="00EC0715">
        <w:t xml:space="preserve">.2. </w:t>
      </w:r>
      <w:r w:rsidR="003452E8" w:rsidRPr="00EC0715">
        <w:t>У</w:t>
      </w:r>
      <w:r w:rsidR="00960E57" w:rsidRPr="00EC0715">
        <w:t xml:space="preserve"> разі зміни або запровадження нових цін, тарифів на комунальні послуги, </w:t>
      </w:r>
      <w:r w:rsidR="0011788E" w:rsidRPr="00EC0715">
        <w:t>електроенергію, інші складові послуг з утримання майна;</w:t>
      </w:r>
    </w:p>
    <w:p w14:paraId="393FCEF0" w14:textId="438DB991" w:rsidR="0011788E" w:rsidRPr="00EC0715" w:rsidRDefault="00F339FC" w:rsidP="009301D1">
      <w:pPr>
        <w:tabs>
          <w:tab w:val="left" w:pos="1134"/>
        </w:tabs>
        <w:autoSpaceDE w:val="0"/>
        <w:autoSpaceDN w:val="0"/>
        <w:adjustRightInd w:val="0"/>
        <w:ind w:firstLine="567"/>
        <w:jc w:val="both"/>
      </w:pPr>
      <w:r w:rsidRPr="00EC0715">
        <w:t>3.</w:t>
      </w:r>
      <w:r w:rsidR="005E200B" w:rsidRPr="00EC0715">
        <w:t>4</w:t>
      </w:r>
      <w:r w:rsidRPr="00EC0715">
        <w:t xml:space="preserve">.3. </w:t>
      </w:r>
      <w:r w:rsidR="003452E8" w:rsidRPr="00EC0715">
        <w:t xml:space="preserve">У </w:t>
      </w:r>
      <w:r w:rsidR="0011788E" w:rsidRPr="00EC0715">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67DC208A" w:rsidR="00960E57" w:rsidRPr="00EC0715" w:rsidRDefault="00960E57" w:rsidP="00F339FC">
      <w:pPr>
        <w:tabs>
          <w:tab w:val="left" w:pos="1134"/>
        </w:tabs>
        <w:autoSpaceDE w:val="0"/>
        <w:autoSpaceDN w:val="0"/>
        <w:adjustRightInd w:val="0"/>
        <w:ind w:firstLine="567"/>
        <w:jc w:val="both"/>
      </w:pPr>
      <w:r w:rsidRPr="00EC0715">
        <w:t xml:space="preserve">Про зміну </w:t>
      </w:r>
      <w:r w:rsidR="0011788E" w:rsidRPr="00EC0715">
        <w:t xml:space="preserve">розміру Орендної </w:t>
      </w:r>
      <w:r w:rsidRPr="00EC0715">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sidR="002C1CF3" w:rsidRPr="00EC0715">
        <w:rPr>
          <w:lang w:val="en-US"/>
        </w:rPr>
        <w:t> </w:t>
      </w:r>
      <w:r w:rsidRPr="00EC0715">
        <w:t>«Укрпошта», вважається таким, що за правовими наслідками прирівнюється до листа, складеного та надісланого в письмовій формі.</w:t>
      </w:r>
      <w:r w:rsidR="0011788E" w:rsidRPr="00EC0715">
        <w:t xml:space="preserve"> До повідомлення обов’язково додається розрахунок, складений за формою додатку 2 до цього договору</w:t>
      </w:r>
      <w:r w:rsidR="00E66440" w:rsidRPr="00EC0715">
        <w:t>.</w:t>
      </w:r>
    </w:p>
    <w:p w14:paraId="79B25690" w14:textId="2F14C7B8" w:rsidR="00960E57" w:rsidRPr="00EC0715" w:rsidRDefault="005E200B" w:rsidP="005E200B">
      <w:pPr>
        <w:tabs>
          <w:tab w:val="left" w:pos="1134"/>
        </w:tabs>
        <w:autoSpaceDE w:val="0"/>
        <w:autoSpaceDN w:val="0"/>
        <w:adjustRightInd w:val="0"/>
        <w:ind w:firstLine="567"/>
        <w:jc w:val="both"/>
      </w:pPr>
      <w:r w:rsidRPr="00EC0715">
        <w:t xml:space="preserve">3.5 </w:t>
      </w:r>
      <w:r w:rsidR="00960E57" w:rsidRPr="00EC0715">
        <w:t>Оплата Орендної плати за перший</w:t>
      </w:r>
      <w:r w:rsidR="00FA61A4" w:rsidRPr="00EC0715">
        <w:t xml:space="preserve"> та останній</w:t>
      </w:r>
      <w:r w:rsidR="00960E57" w:rsidRPr="00EC0715">
        <w:t xml:space="preserve"> місяць оренди здійснюється Орендарем не пізніше </w:t>
      </w:r>
      <w:r w:rsidR="004978BB" w:rsidRPr="00EC0715">
        <w:t>10</w:t>
      </w:r>
      <w:r w:rsidR="00960E57" w:rsidRPr="00EC0715">
        <w:t xml:space="preserve"> робочих днів після підписання Акту приймання-передачі майна</w:t>
      </w:r>
      <w:r w:rsidR="003A16AD" w:rsidRPr="00EC0715">
        <w:t xml:space="preserve"> в оренду</w:t>
      </w:r>
      <w:r w:rsidR="00960E57" w:rsidRPr="00EC0715">
        <w:t>.</w:t>
      </w:r>
    </w:p>
    <w:p w14:paraId="49AFBDAF" w14:textId="69373B0C" w:rsidR="00960E57" w:rsidRPr="00EC0715" w:rsidRDefault="005E200B" w:rsidP="005E200B">
      <w:pPr>
        <w:tabs>
          <w:tab w:val="left" w:pos="1134"/>
        </w:tabs>
        <w:autoSpaceDE w:val="0"/>
        <w:autoSpaceDN w:val="0"/>
        <w:adjustRightInd w:val="0"/>
        <w:ind w:firstLine="567"/>
        <w:jc w:val="both"/>
      </w:pPr>
      <w:r w:rsidRPr="00EC0715">
        <w:t xml:space="preserve">3.6. </w:t>
      </w:r>
      <w:r w:rsidR="00960E57" w:rsidRPr="00EC0715">
        <w:t xml:space="preserve">Щомісячно не пізніше </w:t>
      </w:r>
      <w:r w:rsidR="003A16AD" w:rsidRPr="00EC0715">
        <w:t xml:space="preserve">7 </w:t>
      </w:r>
      <w:r w:rsidR="00960E57" w:rsidRPr="00EC0715">
        <w:t>числа місяця</w:t>
      </w:r>
      <w:r w:rsidR="00E66440" w:rsidRPr="00EC0715">
        <w:t>, наступного за звітним,</w:t>
      </w:r>
      <w:r w:rsidR="00960E57" w:rsidRPr="00EC0715">
        <w:t xml:space="preserve"> Орендодавець надає Орендарю Акт про надані послуги, яким підтверджується обсяг та вартість послуг оренди за </w:t>
      </w:r>
      <w:r w:rsidR="00E66440" w:rsidRPr="00EC0715">
        <w:t xml:space="preserve">звітний </w:t>
      </w:r>
      <w:r w:rsidR="00960E57" w:rsidRPr="00EC0715">
        <w:t xml:space="preserve">місяць. Орендар зобов’язаний підписати Акт про надані послуги та повернути його Орендодавцю не пізніше </w:t>
      </w:r>
      <w:r w:rsidR="003A16AD" w:rsidRPr="00EC0715">
        <w:t xml:space="preserve">10 </w:t>
      </w:r>
      <w:r w:rsidR="00960E57" w:rsidRPr="00EC0715">
        <w:t>числа поточного місяця.</w:t>
      </w:r>
    </w:p>
    <w:p w14:paraId="760CC7A6" w14:textId="1BD319D5" w:rsidR="00960E57" w:rsidRPr="00EC0715" w:rsidRDefault="005E200B" w:rsidP="005E200B">
      <w:pPr>
        <w:tabs>
          <w:tab w:val="left" w:pos="1134"/>
        </w:tabs>
        <w:autoSpaceDE w:val="0"/>
        <w:autoSpaceDN w:val="0"/>
        <w:adjustRightInd w:val="0"/>
        <w:ind w:firstLine="567"/>
        <w:jc w:val="both"/>
      </w:pPr>
      <w:r w:rsidRPr="00EC0715">
        <w:t xml:space="preserve">3.7. </w:t>
      </w:r>
      <w:r w:rsidR="00960E57" w:rsidRPr="00EC0715">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Pr="00EC0715">
        <w:t>. Не виставлення рахунку Орендодавцем не звільняє Орендаря від Орендної плати за Договором.</w:t>
      </w:r>
    </w:p>
    <w:p w14:paraId="32AB6314" w14:textId="0E8F4FD6" w:rsidR="005D2DAC" w:rsidRPr="00EC0715" w:rsidRDefault="006879F1" w:rsidP="00F339FC">
      <w:pPr>
        <w:ind w:firstLine="567"/>
        <w:jc w:val="both"/>
      </w:pPr>
      <w:r w:rsidRPr="00EC0715">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rsidRPr="00EC0715">
        <w:t xml:space="preserve">електронну </w:t>
      </w:r>
      <w:r w:rsidRPr="00EC0715">
        <w:t>п</w:t>
      </w:r>
      <w:r w:rsidR="00960E57" w:rsidRPr="00EC0715">
        <w:t>одатков</w:t>
      </w:r>
      <w:r w:rsidRPr="00EC0715">
        <w:t>у</w:t>
      </w:r>
      <w:r w:rsidR="00960E57" w:rsidRPr="00EC0715">
        <w:t xml:space="preserve"> накладн</w:t>
      </w:r>
      <w:r w:rsidRPr="00EC0715">
        <w:t>у, до якої окремим</w:t>
      </w:r>
      <w:r w:rsidR="00DC5EE7" w:rsidRPr="00EC0715">
        <w:t>и</w:t>
      </w:r>
      <w:r w:rsidRPr="00EC0715">
        <w:t xml:space="preserve"> рядк</w:t>
      </w:r>
      <w:r w:rsidR="00DC5EE7" w:rsidRPr="00EC0715">
        <w:t>а</w:t>
      </w:r>
      <w:r w:rsidRPr="00EC0715">
        <w:t>м</w:t>
      </w:r>
      <w:r w:rsidR="00DC5EE7" w:rsidRPr="00EC0715">
        <w:t>и</w:t>
      </w:r>
      <w:r w:rsidRPr="00EC0715">
        <w:t xml:space="preserve"> включає </w:t>
      </w:r>
      <w:r w:rsidR="00DC5EE7" w:rsidRPr="00EC0715">
        <w:t xml:space="preserve">вартість послуг звітного місяця та суму </w:t>
      </w:r>
      <w:r w:rsidRPr="00EC0715">
        <w:t>перевищення отриманих коштів над вартістю послуг оренди, як</w:t>
      </w:r>
      <w:r w:rsidR="00DC5EE7" w:rsidRPr="00EC0715">
        <w:t>а</w:t>
      </w:r>
      <w:r w:rsidRPr="00EC0715">
        <w:t xml:space="preserve"> утворил</w:t>
      </w:r>
      <w:r w:rsidR="00DC5EE7" w:rsidRPr="00EC0715">
        <w:t>а</w:t>
      </w:r>
      <w:r w:rsidRPr="00EC0715">
        <w:t xml:space="preserve">ся </w:t>
      </w:r>
      <w:r w:rsidR="003A16AD" w:rsidRPr="00EC0715">
        <w:t xml:space="preserve">на кінець звітного місяця </w:t>
      </w:r>
      <w:r w:rsidRPr="00EC0715">
        <w:t xml:space="preserve">за підсумками операцій </w:t>
      </w:r>
      <w:r w:rsidR="003A16AD" w:rsidRPr="00EC0715">
        <w:t>такого</w:t>
      </w:r>
      <w:r w:rsidRPr="00EC0715">
        <w:t xml:space="preserve"> місяця</w:t>
      </w:r>
      <w:r w:rsidR="00DC5EE7" w:rsidRPr="00EC0715">
        <w:t>.</w:t>
      </w:r>
      <w:r w:rsidR="005D2DAC" w:rsidRPr="00EC0715">
        <w:t xml:space="preserve"> Орендодавець зобов’язується здійснювати реєстрацію податкових накладних з дотриманням термінів, встановлених Податковим кодексом України.</w:t>
      </w:r>
    </w:p>
    <w:p w14:paraId="28BD7A2E" w14:textId="63B61277" w:rsidR="00DC5EE7" w:rsidRPr="00EC0715" w:rsidRDefault="005D2DAC" w:rsidP="00F339FC">
      <w:pPr>
        <w:tabs>
          <w:tab w:val="left" w:pos="0"/>
        </w:tabs>
        <w:autoSpaceDE w:val="0"/>
        <w:autoSpaceDN w:val="0"/>
        <w:adjustRightInd w:val="0"/>
        <w:ind w:firstLine="709"/>
        <w:jc w:val="both"/>
      </w:pPr>
      <w:r w:rsidRPr="00EC0715">
        <w:t>У</w:t>
      </w:r>
      <w:r w:rsidR="00960E57" w:rsidRPr="00EC0715">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w:t>
      </w:r>
      <w:r w:rsidR="004978BB" w:rsidRPr="00EC0715">
        <w:t> </w:t>
      </w:r>
      <w:r w:rsidR="00960E57" w:rsidRPr="00EC0715">
        <w:t xml:space="preserve">192.1 Податкового кодексу України. </w:t>
      </w:r>
    </w:p>
    <w:p w14:paraId="3506F896" w14:textId="36F89CA5" w:rsidR="00960E57" w:rsidRPr="00EC0715" w:rsidRDefault="00960E57" w:rsidP="00F339FC">
      <w:pPr>
        <w:tabs>
          <w:tab w:val="left" w:pos="0"/>
        </w:tabs>
        <w:ind w:firstLine="567"/>
        <w:jc w:val="both"/>
      </w:pPr>
      <w:r w:rsidRPr="00EC0715">
        <w:lastRenderedPageBreak/>
        <w:t xml:space="preserve">У разі, якщо Сторонами погоджено коригування обсягів або вартості наданих послуг, на підставі підписаного Сторонами </w:t>
      </w:r>
      <w:r w:rsidR="00DC5EE7" w:rsidRPr="00EC0715">
        <w:t xml:space="preserve">Акту </w:t>
      </w:r>
      <w:r w:rsidRPr="00EC0715">
        <w:t>про коригування Орендодавець виписує розрахунок коригування до податкової накладної та</w:t>
      </w:r>
    </w:p>
    <w:p w14:paraId="677B6F1A" w14:textId="77777777" w:rsidR="00960E57" w:rsidRPr="00EC0715" w:rsidRDefault="00960E57" w:rsidP="00F339FC">
      <w:pPr>
        <w:numPr>
          <w:ilvl w:val="0"/>
          <w:numId w:val="11"/>
        </w:numPr>
        <w:ind w:left="0" w:firstLine="567"/>
        <w:contextualSpacing/>
        <w:jc w:val="both"/>
        <w:rPr>
          <w:rFonts w:eastAsia="Calibri"/>
          <w:lang w:eastAsia="en-US"/>
        </w:rPr>
      </w:pPr>
      <w:r w:rsidRPr="00EC0715">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EC0715" w:rsidRDefault="00960E57" w:rsidP="00F339FC">
      <w:pPr>
        <w:numPr>
          <w:ilvl w:val="0"/>
          <w:numId w:val="11"/>
        </w:numPr>
        <w:ind w:left="0" w:firstLine="567"/>
        <w:contextualSpacing/>
        <w:jc w:val="both"/>
        <w:rPr>
          <w:rFonts w:eastAsia="Calibri"/>
          <w:lang w:eastAsia="en-US"/>
        </w:rPr>
      </w:pPr>
      <w:r w:rsidRPr="00EC0715">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Pr="00EC0715" w:rsidRDefault="00960E57" w:rsidP="00F339FC">
      <w:pPr>
        <w:ind w:firstLine="567"/>
        <w:jc w:val="both"/>
      </w:pPr>
      <w:r w:rsidRPr="00EC0715">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0E950913" w:rsidR="00FA61A4" w:rsidRPr="00EC0715" w:rsidRDefault="00440EE8" w:rsidP="005205ED">
      <w:pPr>
        <w:tabs>
          <w:tab w:val="left" w:pos="0"/>
        </w:tabs>
        <w:autoSpaceDE w:val="0"/>
        <w:autoSpaceDN w:val="0"/>
        <w:adjustRightInd w:val="0"/>
        <w:ind w:firstLine="567"/>
        <w:jc w:val="both"/>
      </w:pPr>
      <w:r w:rsidRPr="00EC0715">
        <w:t xml:space="preserve">3.8. </w:t>
      </w:r>
      <w:r w:rsidR="00FA61A4" w:rsidRPr="00EC0715">
        <w:t xml:space="preserve">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w:t>
      </w:r>
    </w:p>
    <w:p w14:paraId="084F58C4" w14:textId="2DF083C2" w:rsidR="00960E57" w:rsidRPr="00EC0715" w:rsidRDefault="00440EE8" w:rsidP="005205ED">
      <w:pPr>
        <w:tabs>
          <w:tab w:val="left" w:pos="0"/>
        </w:tabs>
        <w:autoSpaceDE w:val="0"/>
        <w:autoSpaceDN w:val="0"/>
        <w:adjustRightInd w:val="0"/>
        <w:ind w:firstLine="567"/>
        <w:jc w:val="both"/>
      </w:pPr>
      <w:r w:rsidRPr="00EC0715">
        <w:t xml:space="preserve">3.9. </w:t>
      </w:r>
      <w:r w:rsidR="00960E57" w:rsidRPr="00EC0715">
        <w:t xml:space="preserve">Із суми </w:t>
      </w:r>
      <w:r w:rsidR="00FA61A4" w:rsidRPr="00EC0715">
        <w:t xml:space="preserve">орендної плати за останній місяць </w:t>
      </w:r>
      <w:r w:rsidR="00960E57" w:rsidRPr="00EC0715">
        <w:t>Орендодавець має право задовільнити будь-які грошові вимоги до Орендаря. Не пізніше 20-ти календарних днів від</w:t>
      </w:r>
      <w:r w:rsidR="00FA61A4" w:rsidRPr="00EC0715">
        <w:t xml:space="preserve"> </w:t>
      </w:r>
      <w:r w:rsidR="00960E57" w:rsidRPr="00EC0715">
        <w:t xml:space="preserve">дати закінчення цього Договору та підписання Акту приймання-передачі майна Орендодавець зобов’язаний повернути Орендарю </w:t>
      </w:r>
      <w:r w:rsidR="00FA61A4" w:rsidRPr="00EC0715">
        <w:t>суму орендної плати за останній місяць</w:t>
      </w:r>
      <w:r w:rsidR="00960E57" w:rsidRPr="00EC0715">
        <w:t xml:space="preserve">, якщо </w:t>
      </w:r>
      <w:r w:rsidR="00FA61A4" w:rsidRPr="00EC0715">
        <w:t xml:space="preserve">вона </w:t>
      </w:r>
      <w:r w:rsidR="00960E57" w:rsidRPr="00EC0715">
        <w:t xml:space="preserve">не </w:t>
      </w:r>
      <w:r w:rsidR="00FA61A4" w:rsidRPr="00EC0715">
        <w:t xml:space="preserve">була використана </w:t>
      </w:r>
      <w:r w:rsidR="00960E57" w:rsidRPr="00EC0715">
        <w:t>для погашення грошових зобов’язань Орендаря за цим Договором.</w:t>
      </w:r>
    </w:p>
    <w:p w14:paraId="2694C258" w14:textId="429B0441" w:rsidR="00DC5EE7" w:rsidRPr="00EC0715" w:rsidRDefault="00440EE8" w:rsidP="005205ED">
      <w:pPr>
        <w:tabs>
          <w:tab w:val="left" w:pos="0"/>
        </w:tabs>
        <w:autoSpaceDE w:val="0"/>
        <w:autoSpaceDN w:val="0"/>
        <w:adjustRightInd w:val="0"/>
        <w:ind w:firstLine="567"/>
        <w:jc w:val="both"/>
      </w:pPr>
      <w:r w:rsidRPr="00EC0715">
        <w:t xml:space="preserve">3.10. </w:t>
      </w:r>
      <w:r w:rsidR="00960E57" w:rsidRPr="00EC0715">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EC0715">
        <w:t xml:space="preserve">Акту </w:t>
      </w:r>
      <w:r w:rsidR="00960E57" w:rsidRPr="00EC0715">
        <w:t>приймання</w:t>
      </w:r>
      <w:r w:rsidR="00DC5EE7" w:rsidRPr="00EC0715">
        <w:t>-передачі</w:t>
      </w:r>
      <w:r w:rsidR="00960E57" w:rsidRPr="00EC0715">
        <w:t xml:space="preserve"> майна</w:t>
      </w:r>
      <w:r w:rsidR="00DC5EE7" w:rsidRPr="00EC0715">
        <w:t xml:space="preserve"> в оренду</w:t>
      </w:r>
      <w:r w:rsidR="00287B75" w:rsidRPr="00EC0715">
        <w:t>.</w:t>
      </w:r>
    </w:p>
    <w:p w14:paraId="612B4210" w14:textId="72D3F7B0" w:rsidR="00752F2E" w:rsidRPr="00EC0715" w:rsidRDefault="00440EE8" w:rsidP="005205ED">
      <w:pPr>
        <w:tabs>
          <w:tab w:val="left" w:pos="0"/>
        </w:tabs>
        <w:autoSpaceDE w:val="0"/>
        <w:autoSpaceDN w:val="0"/>
        <w:adjustRightInd w:val="0"/>
        <w:ind w:firstLine="567"/>
        <w:jc w:val="both"/>
      </w:pPr>
      <w:r w:rsidRPr="00EC0715">
        <w:t xml:space="preserve">3.11. </w:t>
      </w:r>
      <w:r w:rsidR="00960E57" w:rsidRPr="00EC0715">
        <w:t xml:space="preserve">Орендна плата за останній місяць оренди </w:t>
      </w:r>
      <w:r w:rsidR="00DC5EE7" w:rsidRPr="00EC0715">
        <w:t xml:space="preserve">розраховується за фактичний період користування протягом звітного місяця згідно з Актом приймання-передачі майна з оренди </w:t>
      </w:r>
      <w:r w:rsidR="00752F2E" w:rsidRPr="00EC0715">
        <w:t xml:space="preserve">і </w:t>
      </w:r>
      <w:r w:rsidR="00960E57" w:rsidRPr="00EC0715">
        <w:t xml:space="preserve">сплачується Орендарем </w:t>
      </w:r>
      <w:r w:rsidR="00752F2E" w:rsidRPr="00EC0715">
        <w:t>на підставі А</w:t>
      </w:r>
      <w:r w:rsidR="00B60EFC" w:rsidRPr="00EC0715">
        <w:t>кту про надані послуги</w:t>
      </w:r>
      <w:r w:rsidRPr="00EC0715">
        <w:rPr>
          <w:b/>
          <w:spacing w:val="-3"/>
        </w:rPr>
        <w:t>.</w:t>
      </w:r>
    </w:p>
    <w:p w14:paraId="670D13BE" w14:textId="2DB4EF6E" w:rsidR="00960E57" w:rsidRPr="00EC0715" w:rsidRDefault="00752F2E" w:rsidP="005205ED">
      <w:pPr>
        <w:tabs>
          <w:tab w:val="left" w:pos="0"/>
        </w:tabs>
        <w:autoSpaceDE w:val="0"/>
        <w:autoSpaceDN w:val="0"/>
        <w:adjustRightInd w:val="0"/>
        <w:ind w:firstLine="567"/>
        <w:jc w:val="both"/>
      </w:pPr>
      <w:r w:rsidRPr="00EC0715">
        <w:rPr>
          <w:spacing w:val="-3"/>
        </w:rPr>
        <w:t>Сума, належна до</w:t>
      </w:r>
      <w:r w:rsidRPr="00EC0715">
        <w:rPr>
          <w:b/>
          <w:spacing w:val="-3"/>
        </w:rPr>
        <w:t xml:space="preserve"> </w:t>
      </w:r>
      <w:r w:rsidRPr="00EC0715">
        <w:rPr>
          <w:spacing w:val="-3"/>
        </w:rPr>
        <w:t xml:space="preserve">сплати/повернення за останній місяць оренди розраховується Орендодавцем </w:t>
      </w:r>
      <w:r w:rsidRPr="00EC0715">
        <w:t>з урахуванням наяв</w:t>
      </w:r>
      <w:r w:rsidR="00287B75" w:rsidRPr="00EC0715">
        <w:t>ності невикористаного завдатку.</w:t>
      </w:r>
    </w:p>
    <w:p w14:paraId="7BBB573B" w14:textId="48D203B0" w:rsidR="00960E57" w:rsidRPr="00EC0715" w:rsidRDefault="00440EE8" w:rsidP="005205ED">
      <w:pPr>
        <w:tabs>
          <w:tab w:val="left" w:pos="0"/>
        </w:tabs>
        <w:autoSpaceDE w:val="0"/>
        <w:autoSpaceDN w:val="0"/>
        <w:adjustRightInd w:val="0"/>
        <w:ind w:firstLine="567"/>
        <w:jc w:val="both"/>
      </w:pPr>
      <w:r w:rsidRPr="00EC0715">
        <w:t xml:space="preserve">3.12. </w:t>
      </w:r>
      <w:r w:rsidR="00960E57" w:rsidRPr="00EC0715">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rsidRPr="00EC0715">
        <w:t xml:space="preserve">штраф </w:t>
      </w:r>
      <w:r w:rsidR="00960E57" w:rsidRPr="00EC0715">
        <w:t>у розмірі 10% (десяти відсотків) від суми</w:t>
      </w:r>
      <w:r w:rsidR="005E1800" w:rsidRPr="00EC0715">
        <w:t>,</w:t>
      </w:r>
      <w:r w:rsidR="00960E57" w:rsidRPr="00EC0715">
        <w:t xml:space="preserve"> на яку зменшується загальна сума Договору не пізніше дати розірвання цього Договору.</w:t>
      </w:r>
    </w:p>
    <w:p w14:paraId="0E4249B0" w14:textId="6BB3CC3D" w:rsidR="00960E57" w:rsidRPr="00EC0715" w:rsidRDefault="00960E57" w:rsidP="00F339FC">
      <w:pPr>
        <w:autoSpaceDE w:val="0"/>
        <w:autoSpaceDN w:val="0"/>
        <w:adjustRightInd w:val="0"/>
        <w:jc w:val="both"/>
      </w:pPr>
    </w:p>
    <w:p w14:paraId="6BAF39C4" w14:textId="77777777" w:rsidR="001E1E2D" w:rsidRPr="00EC0715" w:rsidRDefault="001E1E2D" w:rsidP="00F339FC">
      <w:pPr>
        <w:autoSpaceDE w:val="0"/>
        <w:autoSpaceDN w:val="0"/>
        <w:adjustRightInd w:val="0"/>
        <w:jc w:val="both"/>
      </w:pPr>
    </w:p>
    <w:p w14:paraId="20119425" w14:textId="77777777" w:rsidR="00960E57" w:rsidRPr="00EC0715" w:rsidRDefault="00960E57" w:rsidP="00F339FC">
      <w:pPr>
        <w:numPr>
          <w:ilvl w:val="0"/>
          <w:numId w:val="1"/>
        </w:numPr>
        <w:tabs>
          <w:tab w:val="clear" w:pos="360"/>
          <w:tab w:val="num" w:pos="0"/>
        </w:tabs>
        <w:autoSpaceDE w:val="0"/>
        <w:autoSpaceDN w:val="0"/>
        <w:adjustRightInd w:val="0"/>
        <w:ind w:left="0" w:firstLine="0"/>
        <w:jc w:val="center"/>
        <w:rPr>
          <w:b/>
          <w:bCs/>
        </w:rPr>
      </w:pPr>
      <w:r w:rsidRPr="00EC0715">
        <w:rPr>
          <w:b/>
          <w:bCs/>
        </w:rPr>
        <w:t>ВИКОРИСТАННЯ АМОРТИЗАЦІЙНИХ ВІДРАХУВАНЬ</w:t>
      </w:r>
    </w:p>
    <w:p w14:paraId="5D6D138D" w14:textId="058788F2" w:rsidR="00960E57" w:rsidRPr="00EC0715" w:rsidRDefault="00960E57" w:rsidP="00F339FC">
      <w:pPr>
        <w:autoSpaceDE w:val="0"/>
        <w:autoSpaceDN w:val="0"/>
        <w:adjustRightInd w:val="0"/>
        <w:ind w:firstLine="567"/>
        <w:jc w:val="both"/>
      </w:pPr>
      <w:r w:rsidRPr="00EC0715">
        <w:t xml:space="preserve">Амортизаційні відрахування на </w:t>
      </w:r>
      <w:r w:rsidR="00AF7F9A" w:rsidRPr="00EC0715">
        <w:t>орендоване нерухоме</w:t>
      </w:r>
      <w:r w:rsidRPr="00EC0715">
        <w:t xml:space="preserve"> нараховує та залишає у своєму розпорядженні Орендодавець.</w:t>
      </w:r>
    </w:p>
    <w:p w14:paraId="3C93E655" w14:textId="77777777" w:rsidR="00960E57" w:rsidRPr="00EC0715" w:rsidRDefault="00960E57" w:rsidP="00F339FC">
      <w:pPr>
        <w:tabs>
          <w:tab w:val="num" w:pos="284"/>
        </w:tabs>
        <w:autoSpaceDE w:val="0"/>
        <w:autoSpaceDN w:val="0"/>
        <w:adjustRightInd w:val="0"/>
        <w:jc w:val="both"/>
      </w:pPr>
    </w:p>
    <w:p w14:paraId="10F82A1E" w14:textId="77777777" w:rsidR="00960E57" w:rsidRPr="00EC0715" w:rsidRDefault="00960E57" w:rsidP="004978BB">
      <w:pPr>
        <w:numPr>
          <w:ilvl w:val="0"/>
          <w:numId w:val="1"/>
        </w:numPr>
        <w:tabs>
          <w:tab w:val="clear" w:pos="360"/>
          <w:tab w:val="num" w:pos="0"/>
        </w:tabs>
        <w:autoSpaceDE w:val="0"/>
        <w:autoSpaceDN w:val="0"/>
        <w:adjustRightInd w:val="0"/>
        <w:ind w:left="0" w:firstLine="0"/>
        <w:jc w:val="center"/>
        <w:rPr>
          <w:b/>
          <w:bCs/>
        </w:rPr>
      </w:pPr>
      <w:r w:rsidRPr="00EC0715">
        <w:rPr>
          <w:b/>
          <w:bCs/>
        </w:rPr>
        <w:t>ПРАВА СТОРІН</w:t>
      </w:r>
    </w:p>
    <w:p w14:paraId="1B746F35" w14:textId="77777777" w:rsidR="00960E57" w:rsidRPr="00EC0715" w:rsidRDefault="00960E57" w:rsidP="004978BB">
      <w:pPr>
        <w:widowControl w:val="0"/>
        <w:numPr>
          <w:ilvl w:val="1"/>
          <w:numId w:val="3"/>
        </w:numPr>
        <w:tabs>
          <w:tab w:val="clear" w:pos="900"/>
          <w:tab w:val="left" w:pos="567"/>
          <w:tab w:val="num" w:pos="1276"/>
        </w:tabs>
        <w:autoSpaceDE w:val="0"/>
        <w:autoSpaceDN w:val="0"/>
        <w:adjustRightInd w:val="0"/>
        <w:ind w:hanging="333"/>
        <w:jc w:val="both"/>
      </w:pPr>
      <w:r w:rsidRPr="00EC0715">
        <w:t>Орендодавець має право:</w:t>
      </w:r>
    </w:p>
    <w:p w14:paraId="5CDB0178" w14:textId="77777777" w:rsidR="00960E57" w:rsidRPr="00EC0715" w:rsidRDefault="00960E57" w:rsidP="004978BB">
      <w:pPr>
        <w:widowControl w:val="0"/>
        <w:numPr>
          <w:ilvl w:val="2"/>
          <w:numId w:val="3"/>
        </w:numPr>
        <w:tabs>
          <w:tab w:val="left" w:pos="567"/>
          <w:tab w:val="num" w:pos="1440"/>
        </w:tabs>
        <w:autoSpaceDE w:val="0"/>
        <w:autoSpaceDN w:val="0"/>
        <w:adjustRightInd w:val="0"/>
        <w:ind w:left="0" w:firstLine="567"/>
        <w:jc w:val="both"/>
        <w:rPr>
          <w:u w:val="double"/>
        </w:rPr>
      </w:pPr>
      <w:r w:rsidRPr="00EC0715">
        <w:t>Вимагати своєчасної оплати оренди Майна.</w:t>
      </w:r>
    </w:p>
    <w:p w14:paraId="58D441CB" w14:textId="77777777" w:rsidR="00960E57" w:rsidRPr="00EC0715" w:rsidRDefault="00960E57" w:rsidP="004978BB">
      <w:pPr>
        <w:widowControl w:val="0"/>
        <w:numPr>
          <w:ilvl w:val="2"/>
          <w:numId w:val="3"/>
        </w:numPr>
        <w:tabs>
          <w:tab w:val="left" w:pos="567"/>
          <w:tab w:val="num" w:pos="1440"/>
        </w:tabs>
        <w:autoSpaceDE w:val="0"/>
        <w:autoSpaceDN w:val="0"/>
        <w:adjustRightInd w:val="0"/>
        <w:ind w:left="0" w:firstLine="567"/>
        <w:jc w:val="both"/>
        <w:rPr>
          <w:u w:val="double"/>
        </w:rPr>
      </w:pPr>
      <w:r w:rsidRPr="00EC0715">
        <w:t>Змінювати розмір Орендної плати в порядку, передбаченому Договором.</w:t>
      </w:r>
    </w:p>
    <w:p w14:paraId="61ECE37C" w14:textId="77777777" w:rsidR="00960E57" w:rsidRPr="00EC0715" w:rsidRDefault="00960E57" w:rsidP="004978BB">
      <w:pPr>
        <w:widowControl w:val="0"/>
        <w:numPr>
          <w:ilvl w:val="2"/>
          <w:numId w:val="3"/>
        </w:numPr>
        <w:tabs>
          <w:tab w:val="left" w:pos="567"/>
          <w:tab w:val="num" w:pos="1440"/>
        </w:tabs>
        <w:autoSpaceDE w:val="0"/>
        <w:autoSpaceDN w:val="0"/>
        <w:adjustRightInd w:val="0"/>
        <w:ind w:left="0" w:firstLine="567"/>
        <w:jc w:val="both"/>
        <w:rPr>
          <w:u w:val="double"/>
        </w:rPr>
      </w:pPr>
      <w:r w:rsidRPr="00EC0715">
        <w:t>Контролювати наявність переданого в оренду за Договором Майна та його використання за цільовим призначенням.</w:t>
      </w:r>
    </w:p>
    <w:p w14:paraId="57DFE49C" w14:textId="77777777" w:rsidR="00960E57" w:rsidRPr="00EC0715" w:rsidRDefault="00960E57" w:rsidP="009301D1">
      <w:pPr>
        <w:widowControl w:val="0"/>
        <w:numPr>
          <w:ilvl w:val="2"/>
          <w:numId w:val="3"/>
        </w:numPr>
        <w:tabs>
          <w:tab w:val="left" w:pos="567"/>
          <w:tab w:val="num" w:pos="1440"/>
        </w:tabs>
        <w:autoSpaceDE w:val="0"/>
        <w:autoSpaceDN w:val="0"/>
        <w:adjustRightInd w:val="0"/>
        <w:ind w:left="0" w:firstLine="567"/>
        <w:jc w:val="both"/>
        <w:rPr>
          <w:u w:val="double"/>
        </w:rPr>
      </w:pPr>
      <w:r w:rsidRPr="00EC0715">
        <w:t xml:space="preserve">Вносити зміни до Договору або достроково припиняти його дію в порядку визначеному Договором. </w:t>
      </w:r>
    </w:p>
    <w:p w14:paraId="43522956" w14:textId="77777777" w:rsidR="00960E57" w:rsidRPr="00EC0715" w:rsidRDefault="00960E57" w:rsidP="009301D1">
      <w:pPr>
        <w:widowControl w:val="0"/>
        <w:numPr>
          <w:ilvl w:val="2"/>
          <w:numId w:val="3"/>
        </w:numPr>
        <w:tabs>
          <w:tab w:val="left" w:pos="567"/>
          <w:tab w:val="num" w:pos="1440"/>
        </w:tabs>
        <w:autoSpaceDE w:val="0"/>
        <w:autoSpaceDN w:val="0"/>
        <w:adjustRightInd w:val="0"/>
        <w:ind w:left="0" w:firstLine="567"/>
        <w:jc w:val="both"/>
        <w:rPr>
          <w:u w:val="double"/>
        </w:rPr>
      </w:pPr>
      <w:r w:rsidRPr="00EC0715">
        <w:t>Безперешкодного доступу до Майна для його огляду та проведення робіт на розсуд Орендодавця.</w:t>
      </w:r>
    </w:p>
    <w:p w14:paraId="42089AF7" w14:textId="77777777" w:rsidR="00960E57" w:rsidRPr="00EC0715" w:rsidRDefault="00960E57" w:rsidP="009301D1">
      <w:pPr>
        <w:widowControl w:val="0"/>
        <w:numPr>
          <w:ilvl w:val="1"/>
          <w:numId w:val="3"/>
        </w:numPr>
        <w:tabs>
          <w:tab w:val="clear" w:pos="900"/>
          <w:tab w:val="left" w:pos="567"/>
          <w:tab w:val="num" w:pos="1276"/>
        </w:tabs>
        <w:autoSpaceDE w:val="0"/>
        <w:autoSpaceDN w:val="0"/>
        <w:adjustRightInd w:val="0"/>
        <w:ind w:left="0" w:firstLine="567"/>
        <w:jc w:val="both"/>
      </w:pPr>
      <w:r w:rsidRPr="00EC0715">
        <w:t>Орендар має право:</w:t>
      </w:r>
    </w:p>
    <w:p w14:paraId="5F2DBD96" w14:textId="77777777" w:rsidR="00960E57" w:rsidRPr="00EC0715" w:rsidRDefault="00960E57" w:rsidP="009301D1">
      <w:pPr>
        <w:numPr>
          <w:ilvl w:val="2"/>
          <w:numId w:val="3"/>
        </w:numPr>
        <w:tabs>
          <w:tab w:val="num" w:pos="1440"/>
        </w:tabs>
        <w:autoSpaceDE w:val="0"/>
        <w:autoSpaceDN w:val="0"/>
        <w:adjustRightInd w:val="0"/>
        <w:ind w:left="0" w:firstLine="567"/>
        <w:jc w:val="both"/>
      </w:pPr>
      <w:r w:rsidRPr="00EC0715">
        <w:t xml:space="preserve">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w:t>
      </w:r>
      <w:r w:rsidRPr="00EC0715">
        <w:lastRenderedPageBreak/>
        <w:t>не пізніше ніж за 30 (тридцять) календарних днів до дати введення нового розміру Орендної плати.</w:t>
      </w:r>
    </w:p>
    <w:p w14:paraId="22C07C99" w14:textId="08B71261" w:rsidR="004228B5" w:rsidRPr="00EC0715" w:rsidRDefault="00960E57" w:rsidP="009301D1">
      <w:pPr>
        <w:numPr>
          <w:ilvl w:val="2"/>
          <w:numId w:val="3"/>
        </w:numPr>
        <w:tabs>
          <w:tab w:val="num" w:pos="1440"/>
        </w:tabs>
        <w:autoSpaceDE w:val="0"/>
        <w:autoSpaceDN w:val="0"/>
        <w:adjustRightInd w:val="0"/>
        <w:ind w:left="0" w:firstLine="567"/>
        <w:jc w:val="both"/>
      </w:pPr>
      <w:r w:rsidRPr="00EC0715">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EC0715">
        <w:t>Сторони погодили, що здійснення Орендарем будь-якого поліпшення Майна не визнається створенням нової речі і Орендар не стає її співвласником і не набуває права власності на Майно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 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Майна і від зарахування вартості таких поліпшень до розміру орендної плати. 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EC0715" w:rsidRDefault="00960E57" w:rsidP="005F2AFD">
      <w:pPr>
        <w:numPr>
          <w:ilvl w:val="2"/>
          <w:numId w:val="3"/>
        </w:numPr>
        <w:tabs>
          <w:tab w:val="num" w:pos="1440"/>
        </w:tabs>
        <w:autoSpaceDE w:val="0"/>
        <w:autoSpaceDN w:val="0"/>
        <w:adjustRightInd w:val="0"/>
        <w:ind w:left="0" w:firstLine="567"/>
        <w:jc w:val="both"/>
      </w:pPr>
      <w:r w:rsidRPr="00EC0715">
        <w:t>На доступ до орендованого Майна в порядку, встановленому для об’єкта оренди.</w:t>
      </w:r>
    </w:p>
    <w:p w14:paraId="520728DD" w14:textId="77777777" w:rsidR="00960E57" w:rsidRPr="00EC0715" w:rsidRDefault="00960E57" w:rsidP="00F339FC">
      <w:pPr>
        <w:tabs>
          <w:tab w:val="num" w:pos="284"/>
        </w:tabs>
        <w:autoSpaceDE w:val="0"/>
        <w:autoSpaceDN w:val="0"/>
        <w:adjustRightInd w:val="0"/>
        <w:jc w:val="both"/>
      </w:pPr>
    </w:p>
    <w:p w14:paraId="77B77A34" w14:textId="77777777" w:rsidR="00960E57" w:rsidRPr="00EC0715" w:rsidRDefault="00960E57" w:rsidP="00F339FC">
      <w:pPr>
        <w:numPr>
          <w:ilvl w:val="0"/>
          <w:numId w:val="1"/>
        </w:numPr>
        <w:tabs>
          <w:tab w:val="clear" w:pos="360"/>
          <w:tab w:val="num" w:pos="0"/>
        </w:tabs>
        <w:autoSpaceDE w:val="0"/>
        <w:autoSpaceDN w:val="0"/>
        <w:adjustRightInd w:val="0"/>
        <w:ind w:left="0" w:firstLine="0"/>
        <w:jc w:val="center"/>
        <w:rPr>
          <w:b/>
          <w:bCs/>
        </w:rPr>
      </w:pPr>
      <w:r w:rsidRPr="00EC0715">
        <w:rPr>
          <w:b/>
          <w:bCs/>
        </w:rPr>
        <w:t>ОБОВ’ЯЗКИ ОРЕНДАРЯ</w:t>
      </w:r>
    </w:p>
    <w:p w14:paraId="54D80783" w14:textId="77777777" w:rsidR="00960E57" w:rsidRPr="00EC0715" w:rsidRDefault="00960E57" w:rsidP="00F339FC">
      <w:pPr>
        <w:numPr>
          <w:ilvl w:val="1"/>
          <w:numId w:val="2"/>
        </w:numPr>
        <w:tabs>
          <w:tab w:val="decimal" w:pos="900"/>
          <w:tab w:val="left" w:pos="1276"/>
        </w:tabs>
        <w:autoSpaceDE w:val="0"/>
        <w:autoSpaceDN w:val="0"/>
        <w:adjustRightInd w:val="0"/>
        <w:ind w:hanging="333"/>
        <w:jc w:val="both"/>
      </w:pPr>
      <w:r w:rsidRPr="00EC0715">
        <w:t>Орендар зобов’язаний:</w:t>
      </w:r>
    </w:p>
    <w:p w14:paraId="7EA518B5" w14:textId="77777777" w:rsidR="00960E57" w:rsidRPr="00EC0715" w:rsidRDefault="00960E57" w:rsidP="00F339FC">
      <w:pPr>
        <w:numPr>
          <w:ilvl w:val="2"/>
          <w:numId w:val="2"/>
        </w:numPr>
        <w:tabs>
          <w:tab w:val="num" w:pos="1440"/>
        </w:tabs>
        <w:autoSpaceDE w:val="0"/>
        <w:autoSpaceDN w:val="0"/>
        <w:adjustRightInd w:val="0"/>
        <w:ind w:left="0" w:firstLine="567"/>
        <w:jc w:val="both"/>
      </w:pPr>
      <w:r w:rsidRPr="00EC0715">
        <w:t>Використовувати Майно відповідно до пункту 1.1 Договору.</w:t>
      </w:r>
    </w:p>
    <w:p w14:paraId="1EB1DC14" w14:textId="77777777" w:rsidR="00960E57" w:rsidRPr="00EC0715" w:rsidRDefault="00960E57" w:rsidP="00F339FC">
      <w:pPr>
        <w:numPr>
          <w:ilvl w:val="2"/>
          <w:numId w:val="5"/>
        </w:numPr>
        <w:autoSpaceDE w:val="0"/>
        <w:autoSpaceDN w:val="0"/>
        <w:adjustRightInd w:val="0"/>
        <w:ind w:left="0" w:firstLine="567"/>
        <w:jc w:val="both"/>
      </w:pPr>
      <w:r w:rsidRPr="00EC0715">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EC0715" w:rsidRDefault="00960E57" w:rsidP="009301D1">
      <w:pPr>
        <w:numPr>
          <w:ilvl w:val="2"/>
          <w:numId w:val="12"/>
        </w:numPr>
        <w:autoSpaceDE w:val="0"/>
        <w:autoSpaceDN w:val="0"/>
        <w:adjustRightInd w:val="0"/>
        <w:ind w:left="0" w:firstLine="567"/>
        <w:jc w:val="both"/>
      </w:pPr>
      <w:r w:rsidRPr="00EC0715">
        <w:t>Своєчасно і в повному обсязі вносити Орендну плату та інші платежі, передбачені цим Договором.</w:t>
      </w:r>
    </w:p>
    <w:p w14:paraId="5A62C605" w14:textId="77777777" w:rsidR="00960E57" w:rsidRPr="00EC0715" w:rsidRDefault="00960E57" w:rsidP="009301D1">
      <w:pPr>
        <w:numPr>
          <w:ilvl w:val="2"/>
          <w:numId w:val="12"/>
        </w:numPr>
        <w:tabs>
          <w:tab w:val="num" w:pos="1800"/>
        </w:tabs>
        <w:autoSpaceDE w:val="0"/>
        <w:autoSpaceDN w:val="0"/>
        <w:adjustRightInd w:val="0"/>
        <w:ind w:left="0" w:firstLine="567"/>
        <w:jc w:val="both"/>
      </w:pPr>
      <w:r w:rsidRPr="00EC0715">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EC0715">
        <w:rPr>
          <w:i/>
          <w:iCs/>
        </w:rPr>
        <w:t>)</w:t>
      </w:r>
      <w:r w:rsidRPr="00EC0715">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EC0715" w:rsidRDefault="00960E57" w:rsidP="009301D1">
      <w:pPr>
        <w:numPr>
          <w:ilvl w:val="2"/>
          <w:numId w:val="12"/>
        </w:numPr>
        <w:tabs>
          <w:tab w:val="num" w:pos="1800"/>
        </w:tabs>
        <w:autoSpaceDE w:val="0"/>
        <w:autoSpaceDN w:val="0"/>
        <w:adjustRightInd w:val="0"/>
        <w:ind w:left="0" w:firstLine="567"/>
        <w:jc w:val="both"/>
      </w:pPr>
      <w:r w:rsidRPr="00EC0715">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EC0715" w:rsidRDefault="00960E57" w:rsidP="009301D1">
      <w:pPr>
        <w:numPr>
          <w:ilvl w:val="2"/>
          <w:numId w:val="12"/>
        </w:numPr>
        <w:tabs>
          <w:tab w:val="num" w:pos="1800"/>
        </w:tabs>
        <w:autoSpaceDE w:val="0"/>
        <w:autoSpaceDN w:val="0"/>
        <w:adjustRightInd w:val="0"/>
        <w:ind w:left="0" w:firstLine="567"/>
        <w:jc w:val="both"/>
      </w:pPr>
      <w:r w:rsidRPr="00EC0715">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052907C2" w:rsidR="00A17983" w:rsidRPr="00EC0715" w:rsidRDefault="00A17983" w:rsidP="009301D1">
      <w:pPr>
        <w:numPr>
          <w:ilvl w:val="2"/>
          <w:numId w:val="12"/>
        </w:numPr>
        <w:tabs>
          <w:tab w:val="num" w:pos="1800"/>
        </w:tabs>
        <w:autoSpaceDE w:val="0"/>
        <w:autoSpaceDN w:val="0"/>
        <w:adjustRightInd w:val="0"/>
        <w:ind w:left="0" w:firstLine="567"/>
        <w:jc w:val="both"/>
      </w:pPr>
      <w:r w:rsidRPr="00EC0715">
        <w:rPr>
          <w:color w:val="000000"/>
        </w:rPr>
        <w:t>Протягом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 відповідної оплати за таким договором</w:t>
      </w:r>
      <w:r w:rsidR="004978BB" w:rsidRPr="00EC0715">
        <w:rPr>
          <w:color w:val="000000"/>
        </w:rPr>
        <w:t>, або провести відшкодування Орендодавцю витрат на страхування майна, включених до розрахунку Орендної плати (додаток 2)</w:t>
      </w:r>
      <w:r w:rsidRPr="00EC0715">
        <w:rPr>
          <w:color w:val="000000"/>
        </w:rPr>
        <w:t>.</w:t>
      </w:r>
    </w:p>
    <w:p w14:paraId="509A5278" w14:textId="77777777" w:rsidR="00960E57" w:rsidRPr="00EC0715" w:rsidRDefault="00960E57" w:rsidP="005F2AFD">
      <w:pPr>
        <w:numPr>
          <w:ilvl w:val="2"/>
          <w:numId w:val="12"/>
        </w:numPr>
        <w:tabs>
          <w:tab w:val="num" w:pos="1800"/>
        </w:tabs>
        <w:autoSpaceDE w:val="0"/>
        <w:autoSpaceDN w:val="0"/>
        <w:adjustRightInd w:val="0"/>
        <w:ind w:left="0" w:firstLine="567"/>
        <w:jc w:val="both"/>
      </w:pPr>
      <w:r w:rsidRPr="00EC0715">
        <w:t xml:space="preserve">У разі припинення Договору оренди повернути Орендодавцеві орендоване </w:t>
      </w:r>
      <w:r w:rsidRPr="00EC0715">
        <w:rPr>
          <w:caps/>
        </w:rPr>
        <w:t>м</w:t>
      </w:r>
      <w:r w:rsidRPr="00EC0715">
        <w:t xml:space="preserve">айно в належному стані, не гіршому, ніж на час передачі його в оренду, з урахуванням </w:t>
      </w:r>
      <w:r w:rsidRPr="00EC0715">
        <w:lastRenderedPageBreak/>
        <w:t xml:space="preserve">фізичного зносу та відшкодувати Орендодавцеві збитки внаслідок погіршення стану або втрати (повної або часткової) </w:t>
      </w:r>
      <w:r w:rsidRPr="00EC0715">
        <w:rPr>
          <w:caps/>
        </w:rPr>
        <w:t>м</w:t>
      </w:r>
      <w:r w:rsidRPr="00EC0715">
        <w:t>айна з вини Орендаря.</w:t>
      </w:r>
    </w:p>
    <w:p w14:paraId="72240EA5" w14:textId="1ED287CB" w:rsidR="00960E57" w:rsidRPr="00EC0715" w:rsidRDefault="00960E57" w:rsidP="00F339FC">
      <w:pPr>
        <w:numPr>
          <w:ilvl w:val="2"/>
          <w:numId w:val="12"/>
        </w:numPr>
        <w:tabs>
          <w:tab w:val="num" w:pos="1800"/>
        </w:tabs>
        <w:autoSpaceDE w:val="0"/>
        <w:autoSpaceDN w:val="0"/>
        <w:adjustRightInd w:val="0"/>
        <w:ind w:left="0" w:firstLine="567"/>
        <w:jc w:val="both"/>
      </w:pPr>
      <w:r w:rsidRPr="00EC0715">
        <w:t xml:space="preserve">Перед початком виконання робіт, які можуть впливати на безпеку працівників Орендодавця та збереження </w:t>
      </w:r>
      <w:r w:rsidRPr="00EC0715">
        <w:rPr>
          <w:caps/>
        </w:rPr>
        <w:t>м</w:t>
      </w:r>
      <w:r w:rsidRPr="00EC0715">
        <w:t>айна, узгоджувати ці роботи з відповідними службами охорони праці та пожежної безпеки Орендодавця.</w:t>
      </w:r>
    </w:p>
    <w:p w14:paraId="6C52BBE9" w14:textId="77777777" w:rsidR="00960E57" w:rsidRPr="00EC0715" w:rsidRDefault="00960E57" w:rsidP="00F339FC">
      <w:pPr>
        <w:numPr>
          <w:ilvl w:val="2"/>
          <w:numId w:val="12"/>
        </w:numPr>
        <w:tabs>
          <w:tab w:val="decimal" w:pos="1440"/>
        </w:tabs>
        <w:autoSpaceDE w:val="0"/>
        <w:autoSpaceDN w:val="0"/>
        <w:adjustRightInd w:val="0"/>
        <w:ind w:left="0" w:firstLine="567"/>
        <w:jc w:val="both"/>
      </w:pPr>
      <w:r w:rsidRPr="00EC0715">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EC0715" w:rsidRDefault="00960E57" w:rsidP="00F339FC">
      <w:pPr>
        <w:tabs>
          <w:tab w:val="num" w:pos="284"/>
        </w:tabs>
        <w:autoSpaceDE w:val="0"/>
        <w:autoSpaceDN w:val="0"/>
        <w:adjustRightInd w:val="0"/>
        <w:jc w:val="both"/>
      </w:pPr>
    </w:p>
    <w:p w14:paraId="3CDF7C64" w14:textId="77777777" w:rsidR="00960E57" w:rsidRPr="00EC0715" w:rsidRDefault="00960E57" w:rsidP="00F339FC">
      <w:pPr>
        <w:numPr>
          <w:ilvl w:val="0"/>
          <w:numId w:val="1"/>
        </w:numPr>
        <w:tabs>
          <w:tab w:val="clear" w:pos="360"/>
          <w:tab w:val="num" w:pos="0"/>
        </w:tabs>
        <w:autoSpaceDE w:val="0"/>
        <w:autoSpaceDN w:val="0"/>
        <w:adjustRightInd w:val="0"/>
        <w:ind w:left="0" w:firstLine="0"/>
        <w:jc w:val="center"/>
        <w:rPr>
          <w:b/>
          <w:bCs/>
        </w:rPr>
      </w:pPr>
      <w:r w:rsidRPr="00EC0715">
        <w:rPr>
          <w:b/>
          <w:bCs/>
        </w:rPr>
        <w:t>ОБОВ’ЯЗКИ ОРЕНДОДАВЦЯ</w:t>
      </w:r>
    </w:p>
    <w:p w14:paraId="64B3E756" w14:textId="77777777" w:rsidR="00960E57" w:rsidRPr="00EC0715" w:rsidRDefault="00960E57" w:rsidP="00F339FC">
      <w:pPr>
        <w:numPr>
          <w:ilvl w:val="1"/>
          <w:numId w:val="4"/>
        </w:numPr>
        <w:tabs>
          <w:tab w:val="clear" w:pos="900"/>
        </w:tabs>
        <w:autoSpaceDE w:val="0"/>
        <w:autoSpaceDN w:val="0"/>
        <w:adjustRightInd w:val="0"/>
        <w:ind w:left="0" w:firstLine="567"/>
        <w:jc w:val="both"/>
      </w:pPr>
      <w:r w:rsidRPr="00EC0715">
        <w:t>Орендодавець зобов’язаний:</w:t>
      </w:r>
    </w:p>
    <w:p w14:paraId="64BEB45E" w14:textId="77777777" w:rsidR="00960E57" w:rsidRPr="00EC0715" w:rsidRDefault="00960E57" w:rsidP="00F339FC">
      <w:pPr>
        <w:numPr>
          <w:ilvl w:val="2"/>
          <w:numId w:val="4"/>
        </w:numPr>
        <w:tabs>
          <w:tab w:val="clear" w:pos="1800"/>
        </w:tabs>
        <w:autoSpaceDE w:val="0"/>
        <w:autoSpaceDN w:val="0"/>
        <w:adjustRightInd w:val="0"/>
        <w:ind w:left="0" w:firstLine="567"/>
        <w:jc w:val="both"/>
      </w:pPr>
      <w:r w:rsidRPr="00EC0715">
        <w:t>Не втручатися в господарську діяльність Орендаря.</w:t>
      </w:r>
    </w:p>
    <w:p w14:paraId="031A6A18" w14:textId="77777777" w:rsidR="00960E57" w:rsidRPr="00EC0715" w:rsidRDefault="00960E57" w:rsidP="004978BB">
      <w:pPr>
        <w:tabs>
          <w:tab w:val="num" w:pos="540"/>
        </w:tabs>
        <w:autoSpaceDE w:val="0"/>
        <w:autoSpaceDN w:val="0"/>
        <w:adjustRightInd w:val="0"/>
      </w:pPr>
    </w:p>
    <w:p w14:paraId="2764DC6F" w14:textId="77777777" w:rsidR="00960E57" w:rsidRPr="00EC0715" w:rsidRDefault="00960E57" w:rsidP="004978BB">
      <w:pPr>
        <w:numPr>
          <w:ilvl w:val="0"/>
          <w:numId w:val="1"/>
        </w:numPr>
        <w:tabs>
          <w:tab w:val="clear" w:pos="360"/>
          <w:tab w:val="num" w:pos="0"/>
        </w:tabs>
        <w:autoSpaceDE w:val="0"/>
        <w:autoSpaceDN w:val="0"/>
        <w:adjustRightInd w:val="0"/>
        <w:ind w:left="0" w:firstLine="0"/>
        <w:jc w:val="center"/>
        <w:rPr>
          <w:b/>
          <w:bCs/>
        </w:rPr>
      </w:pPr>
      <w:r w:rsidRPr="00EC0715">
        <w:rPr>
          <w:b/>
          <w:bCs/>
        </w:rPr>
        <w:t>ВІДПОВІДАЛЬНІСТЬ СТОРІН</w:t>
      </w:r>
    </w:p>
    <w:p w14:paraId="63694D44" w14:textId="77777777" w:rsidR="00960E57" w:rsidRPr="00EC0715" w:rsidRDefault="00960E57" w:rsidP="004978BB">
      <w:pPr>
        <w:pStyle w:val="a5"/>
        <w:numPr>
          <w:ilvl w:val="1"/>
          <w:numId w:val="1"/>
        </w:numPr>
        <w:tabs>
          <w:tab w:val="clear" w:pos="792"/>
          <w:tab w:val="num" w:pos="0"/>
        </w:tabs>
        <w:autoSpaceDE w:val="0"/>
        <w:autoSpaceDN w:val="0"/>
        <w:adjustRightInd w:val="0"/>
        <w:ind w:left="0" w:firstLine="567"/>
      </w:pPr>
      <w:r w:rsidRPr="00EC0715">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EC0715" w:rsidRDefault="00960E57" w:rsidP="004978BB">
      <w:pPr>
        <w:numPr>
          <w:ilvl w:val="1"/>
          <w:numId w:val="1"/>
        </w:numPr>
        <w:tabs>
          <w:tab w:val="clear" w:pos="792"/>
          <w:tab w:val="num" w:pos="0"/>
        </w:tabs>
        <w:autoSpaceDE w:val="0"/>
        <w:autoSpaceDN w:val="0"/>
        <w:adjustRightInd w:val="0"/>
        <w:ind w:left="0" w:firstLine="567"/>
        <w:jc w:val="both"/>
      </w:pPr>
      <w:r w:rsidRPr="00EC0715">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EC0715" w:rsidRDefault="00960E57" w:rsidP="004978BB">
      <w:pPr>
        <w:numPr>
          <w:ilvl w:val="1"/>
          <w:numId w:val="1"/>
        </w:numPr>
        <w:tabs>
          <w:tab w:val="clear" w:pos="792"/>
          <w:tab w:val="num" w:pos="0"/>
        </w:tabs>
        <w:autoSpaceDE w:val="0"/>
        <w:autoSpaceDN w:val="0"/>
        <w:adjustRightInd w:val="0"/>
        <w:ind w:left="0" w:firstLine="567"/>
        <w:jc w:val="both"/>
      </w:pPr>
      <w:r w:rsidRPr="00EC0715">
        <w:t>В разі пошкодження або знищення Майна, обладнання, інвентаря, Орендар відшкодовує збитки Орендодавцю в розмірі заподіяної шкоди</w:t>
      </w:r>
      <w:r w:rsidR="005E1800" w:rsidRPr="00EC0715">
        <w:t xml:space="preserve"> на підставі окремого рахунку.</w:t>
      </w:r>
    </w:p>
    <w:p w14:paraId="11A79810" w14:textId="77777777" w:rsidR="00960E57" w:rsidRPr="00EC0715" w:rsidRDefault="00960E57" w:rsidP="004978BB">
      <w:pPr>
        <w:numPr>
          <w:ilvl w:val="1"/>
          <w:numId w:val="1"/>
        </w:numPr>
        <w:tabs>
          <w:tab w:val="clear" w:pos="792"/>
          <w:tab w:val="num" w:pos="0"/>
        </w:tabs>
        <w:autoSpaceDE w:val="0"/>
        <w:autoSpaceDN w:val="0"/>
        <w:adjustRightInd w:val="0"/>
        <w:ind w:left="0" w:firstLine="567"/>
        <w:jc w:val="both"/>
        <w:rPr>
          <w:caps/>
        </w:rPr>
      </w:pPr>
      <w:r w:rsidRPr="00EC0715">
        <w:t xml:space="preserve">Працівникам Орендаря категорично забороняється без дозволу </w:t>
      </w:r>
      <w:r w:rsidRPr="00EC0715">
        <w:rPr>
          <w:caps/>
        </w:rPr>
        <w:t>о</w:t>
      </w:r>
      <w:r w:rsidRPr="00EC0715">
        <w:t>рендодавця заходити в приміщення та дільниці структурних підрозділів Орендодавця.</w:t>
      </w:r>
    </w:p>
    <w:p w14:paraId="658167C4" w14:textId="77777777" w:rsidR="00960E57" w:rsidRPr="00EC0715" w:rsidRDefault="00960E57" w:rsidP="0038760C">
      <w:pPr>
        <w:tabs>
          <w:tab w:val="num" w:pos="0"/>
          <w:tab w:val="num" w:pos="284"/>
        </w:tabs>
        <w:autoSpaceDE w:val="0"/>
        <w:autoSpaceDN w:val="0"/>
        <w:adjustRightInd w:val="0"/>
        <w:jc w:val="both"/>
      </w:pPr>
    </w:p>
    <w:p w14:paraId="3076AEC2"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ВИРІШЕННЯ СПОРІВ</w:t>
      </w:r>
    </w:p>
    <w:p w14:paraId="541B192C" w14:textId="77777777" w:rsidR="00960E57" w:rsidRPr="00EC0715" w:rsidRDefault="00960E57">
      <w:pPr>
        <w:autoSpaceDE w:val="0"/>
        <w:autoSpaceDN w:val="0"/>
        <w:adjustRightInd w:val="0"/>
        <w:ind w:firstLine="567"/>
        <w:jc w:val="both"/>
      </w:pPr>
      <w:r w:rsidRPr="00EC0715">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EC0715" w:rsidRDefault="00960E57">
      <w:pPr>
        <w:autoSpaceDE w:val="0"/>
        <w:autoSpaceDN w:val="0"/>
        <w:adjustRightInd w:val="0"/>
        <w:jc w:val="both"/>
      </w:pPr>
    </w:p>
    <w:p w14:paraId="0958D4D0"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ФОРС-МАЖОРНІ ОБСТАВИНИ</w:t>
      </w:r>
    </w:p>
    <w:p w14:paraId="2FE8F672" w14:textId="77777777" w:rsidR="00960E57" w:rsidRPr="00EC0715" w:rsidRDefault="00960E57">
      <w:pPr>
        <w:autoSpaceDE w:val="0"/>
        <w:autoSpaceDN w:val="0"/>
        <w:adjustRightInd w:val="0"/>
        <w:ind w:firstLine="567"/>
        <w:jc w:val="both"/>
      </w:pPr>
      <w:r w:rsidRPr="00EC0715">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EC0715" w:rsidRDefault="00960E57">
      <w:pPr>
        <w:tabs>
          <w:tab w:val="num" w:pos="284"/>
        </w:tabs>
        <w:autoSpaceDE w:val="0"/>
        <w:autoSpaceDN w:val="0"/>
        <w:adjustRightInd w:val="0"/>
        <w:jc w:val="both"/>
      </w:pPr>
    </w:p>
    <w:p w14:paraId="58F32E08"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СТРОК ДІЇ ТА УМОВИ ВНЕСЕННЯ ЗМІН, РОЗІРВАННЯ ДОГОВОРУ</w:t>
      </w:r>
    </w:p>
    <w:p w14:paraId="0439BC4E" w14:textId="7ABE6A3B" w:rsidR="00960E57" w:rsidRPr="00EC0715" w:rsidRDefault="00960E57" w:rsidP="009301D1">
      <w:pPr>
        <w:numPr>
          <w:ilvl w:val="1"/>
          <w:numId w:val="1"/>
        </w:numPr>
        <w:tabs>
          <w:tab w:val="clear" w:pos="792"/>
          <w:tab w:val="num" w:pos="0"/>
        </w:tabs>
        <w:ind w:left="0" w:firstLine="567"/>
        <w:contextualSpacing/>
        <w:jc w:val="both"/>
      </w:pPr>
      <w:r w:rsidRPr="00EC0715">
        <w:t xml:space="preserve">Цей Договір набирає чинності після підписання його Сторонами і діє до </w:t>
      </w:r>
      <w:r w:rsidR="001A2165" w:rsidRPr="00EC0715">
        <w:t>«</w:t>
      </w:r>
      <w:r w:rsidR="001A2165" w:rsidRPr="00EC0715">
        <w:rPr>
          <w:lang w:val="ru-RU"/>
        </w:rPr>
        <w:t xml:space="preserve">___» </w:t>
      </w:r>
      <w:r w:rsidR="001A2165" w:rsidRPr="00EC0715">
        <w:t>________</w:t>
      </w:r>
      <w:r w:rsidR="001A2165" w:rsidRPr="00EC0715">
        <w:rPr>
          <w:lang w:val="ru-RU"/>
        </w:rPr>
        <w:t>___ 2020</w:t>
      </w:r>
      <w:r w:rsidR="001A2165" w:rsidRPr="00EC0715">
        <w:t xml:space="preserve"> року </w:t>
      </w:r>
      <w:r w:rsidRPr="00EC0715">
        <w:t>включно</w:t>
      </w:r>
      <w:r w:rsidR="001A2165" w:rsidRPr="00EC0715">
        <w:rPr>
          <w:lang w:val="ru-RU"/>
        </w:rPr>
        <w:t xml:space="preserve"> </w:t>
      </w:r>
      <w:r w:rsidRPr="00EC0715">
        <w:t>та до повного виконання Сторонами своїх зобов’язань.</w:t>
      </w:r>
    </w:p>
    <w:p w14:paraId="673D4FE4" w14:textId="631410D5"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13D6A8A1"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Договір може бути достроково припинений в таких випадках:</w:t>
      </w:r>
    </w:p>
    <w:p w14:paraId="0BF4AF9E" w14:textId="375DFB61" w:rsidR="00960E57" w:rsidRPr="00EC0715" w:rsidRDefault="0038760C" w:rsidP="009301D1">
      <w:pPr>
        <w:autoSpaceDE w:val="0"/>
        <w:autoSpaceDN w:val="0"/>
        <w:adjustRightInd w:val="0"/>
        <w:ind w:firstLine="567"/>
        <w:jc w:val="both"/>
      </w:pPr>
      <w:r w:rsidRPr="00EC0715">
        <w:lastRenderedPageBreak/>
        <w:t xml:space="preserve">11.4.1. </w:t>
      </w:r>
      <w:r w:rsidR="00960E57" w:rsidRPr="00EC0715">
        <w:t>За взаємною згодою Сторін з обов’язковим складанням письмового документу за підписами обох Сторін;</w:t>
      </w:r>
    </w:p>
    <w:p w14:paraId="450200B0" w14:textId="7CCF8ECA" w:rsidR="00960E57" w:rsidRPr="00EC0715" w:rsidRDefault="0038760C" w:rsidP="009301D1">
      <w:pPr>
        <w:autoSpaceDE w:val="0"/>
        <w:autoSpaceDN w:val="0"/>
        <w:adjustRightInd w:val="0"/>
        <w:ind w:firstLine="567"/>
        <w:jc w:val="both"/>
      </w:pPr>
      <w:r w:rsidRPr="00EC0715">
        <w:t xml:space="preserve">11.4.2. </w:t>
      </w:r>
      <w:r w:rsidR="00960E57" w:rsidRPr="00EC0715">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1376ECA2" w:rsidR="00960E57" w:rsidRPr="00EC0715" w:rsidRDefault="0038760C" w:rsidP="009301D1">
      <w:pPr>
        <w:autoSpaceDE w:val="0"/>
        <w:autoSpaceDN w:val="0"/>
        <w:adjustRightInd w:val="0"/>
        <w:ind w:firstLine="567"/>
        <w:jc w:val="both"/>
      </w:pPr>
      <w:r w:rsidRPr="00EC0715">
        <w:t xml:space="preserve">11.4.3. </w:t>
      </w:r>
      <w:r w:rsidR="00960E57" w:rsidRPr="00EC0715">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3E602C28" w:rsidR="00960E57" w:rsidRPr="00EC0715" w:rsidRDefault="0038760C" w:rsidP="009301D1">
      <w:pPr>
        <w:autoSpaceDE w:val="0"/>
        <w:autoSpaceDN w:val="0"/>
        <w:adjustRightInd w:val="0"/>
        <w:ind w:firstLine="567"/>
        <w:jc w:val="both"/>
      </w:pPr>
      <w:r w:rsidRPr="00EC0715">
        <w:t xml:space="preserve">11.4.4. </w:t>
      </w:r>
      <w:r w:rsidR="00960E57" w:rsidRPr="00EC0715">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EC0715" w:rsidRDefault="00960E57" w:rsidP="0038760C">
      <w:pPr>
        <w:autoSpaceDE w:val="0"/>
        <w:autoSpaceDN w:val="0"/>
        <w:adjustRightInd w:val="0"/>
        <w:ind w:firstLine="567"/>
        <w:jc w:val="both"/>
      </w:pPr>
      <w:r w:rsidRPr="00EC0715">
        <w:t>1) використання Орендарем Майна не за цільовим призначенням, у тому числі і в разі неузгодженої з Орендодавцем передачі Майна в суборенду;</w:t>
      </w:r>
    </w:p>
    <w:p w14:paraId="197B64C0" w14:textId="77777777" w:rsidR="00960E57" w:rsidRPr="00EC0715" w:rsidRDefault="00960E57" w:rsidP="0038760C">
      <w:pPr>
        <w:autoSpaceDE w:val="0"/>
        <w:autoSpaceDN w:val="0"/>
        <w:adjustRightInd w:val="0"/>
        <w:ind w:firstLine="567"/>
        <w:jc w:val="both"/>
      </w:pPr>
      <w:r w:rsidRPr="00EC0715">
        <w:t>2) навмисного або з необережності Орендаря погіршення технічного і санітарного стану Майна;</w:t>
      </w:r>
    </w:p>
    <w:p w14:paraId="2DD4CC54" w14:textId="77777777" w:rsidR="00960E57" w:rsidRPr="00EC0715" w:rsidRDefault="00960E57" w:rsidP="0038760C">
      <w:pPr>
        <w:autoSpaceDE w:val="0"/>
        <w:autoSpaceDN w:val="0"/>
        <w:adjustRightInd w:val="0"/>
        <w:ind w:firstLine="567"/>
        <w:jc w:val="both"/>
      </w:pPr>
      <w:r w:rsidRPr="00EC0715">
        <w:t>3) порушення строків сплати Орендної плати та інших платежів за Договором більше ніж на 1 місяць або не сплати їх в повному обсязі;</w:t>
      </w:r>
    </w:p>
    <w:p w14:paraId="57AF7D4B" w14:textId="537F2F86" w:rsidR="00960E57" w:rsidRPr="00EC0715" w:rsidRDefault="00960E57">
      <w:pPr>
        <w:autoSpaceDE w:val="0"/>
        <w:autoSpaceDN w:val="0"/>
        <w:adjustRightInd w:val="0"/>
        <w:ind w:firstLine="567"/>
        <w:jc w:val="both"/>
      </w:pPr>
      <w:r w:rsidRPr="00EC0715">
        <w:t xml:space="preserve">4) відмови Орендаря застрахувати орендоване Майно або відшкодувати витрати Орендодавця на його страхування </w:t>
      </w:r>
      <w:r w:rsidR="0038760C" w:rsidRPr="00EC0715">
        <w:rPr>
          <w:b/>
          <w:spacing w:val="-3"/>
        </w:rPr>
        <w:t>[</w:t>
      </w:r>
      <w:r w:rsidRPr="00EC0715">
        <w:rPr>
          <w:b/>
        </w:rPr>
        <w:t>у разі необхідності</w:t>
      </w:r>
      <w:r w:rsidR="0038760C" w:rsidRPr="00EC0715">
        <w:rPr>
          <w:b/>
          <w:spacing w:val="-3"/>
        </w:rPr>
        <w:t>]</w:t>
      </w:r>
      <w:r w:rsidRPr="00EC0715">
        <w:t>;</w:t>
      </w:r>
    </w:p>
    <w:p w14:paraId="32E4CB4D" w14:textId="341EEA9E"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Реорганізація Орендодавця не є підставою для зміни умов або припинення дії цього Договору.</w:t>
      </w:r>
    </w:p>
    <w:p w14:paraId="0E5818A1" w14:textId="77777777" w:rsidR="00960E57" w:rsidRPr="00EC0715" w:rsidRDefault="00960E57">
      <w:pPr>
        <w:tabs>
          <w:tab w:val="num" w:pos="284"/>
        </w:tabs>
        <w:autoSpaceDE w:val="0"/>
        <w:autoSpaceDN w:val="0"/>
        <w:adjustRightInd w:val="0"/>
        <w:jc w:val="both"/>
      </w:pPr>
    </w:p>
    <w:p w14:paraId="64B57FD3"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ОСОБЛИВІ УМОВИ</w:t>
      </w:r>
    </w:p>
    <w:p w14:paraId="21F5A95B" w14:textId="61357F63" w:rsidR="00960E57" w:rsidRPr="00EC0715" w:rsidRDefault="00960E57" w:rsidP="009301D1">
      <w:pPr>
        <w:numPr>
          <w:ilvl w:val="1"/>
          <w:numId w:val="1"/>
        </w:numPr>
        <w:tabs>
          <w:tab w:val="clear" w:pos="792"/>
        </w:tabs>
        <w:autoSpaceDE w:val="0"/>
        <w:autoSpaceDN w:val="0"/>
        <w:adjustRightInd w:val="0"/>
        <w:ind w:left="0" w:firstLine="567"/>
        <w:jc w:val="both"/>
      </w:pPr>
      <w:r w:rsidRPr="00EC0715">
        <w:t xml:space="preserve">Передбачені цим Договором права і обов’язки ПАТ «Укрпошта», у тому числі проведення розрахунків, виконуються </w:t>
      </w:r>
      <w:r w:rsidR="001A2165" w:rsidRPr="00EC0715">
        <w:t>філі</w:t>
      </w:r>
      <w:r w:rsidR="00AD2A54" w:rsidRPr="00EC0715">
        <w:t xml:space="preserve">єю </w:t>
      </w:r>
      <w:r w:rsidR="002C27D2" w:rsidRPr="00EC0715">
        <w:t>Вінницьк</w:t>
      </w:r>
      <w:r w:rsidR="001A2165" w:rsidRPr="00EC0715">
        <w:t>а дирекція</w:t>
      </w:r>
      <w:r w:rsidR="002C27D2" w:rsidRPr="00EC0715">
        <w:t xml:space="preserve"> </w:t>
      </w:r>
      <w:r w:rsidRPr="00EC0715">
        <w:rPr>
          <w:iCs/>
        </w:rPr>
        <w:t>П</w:t>
      </w:r>
      <w:r w:rsidRPr="00EC0715">
        <w:t>АТ «Укрпошта».</w:t>
      </w:r>
    </w:p>
    <w:p w14:paraId="686ECA85" w14:textId="77777777" w:rsidR="00960E57" w:rsidRPr="00EC0715" w:rsidRDefault="00960E57" w:rsidP="009301D1">
      <w:pPr>
        <w:numPr>
          <w:ilvl w:val="1"/>
          <w:numId w:val="1"/>
        </w:numPr>
        <w:tabs>
          <w:tab w:val="clear" w:pos="792"/>
        </w:tabs>
        <w:autoSpaceDE w:val="0"/>
        <w:autoSpaceDN w:val="0"/>
        <w:adjustRightInd w:val="0"/>
        <w:ind w:left="0" w:firstLine="567"/>
        <w:jc w:val="both"/>
      </w:pPr>
      <w:r w:rsidRPr="00EC0715">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EC0715">
        <w:t>притримання</w:t>
      </w:r>
      <w:proofErr w:type="spellEnd"/>
      <w:r w:rsidRPr="00EC0715">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EC0715">
        <w:t>притримання</w:t>
      </w:r>
      <w:proofErr w:type="spellEnd"/>
      <w:r w:rsidRPr="00EC0715">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EC0715" w:rsidRDefault="00960E57" w:rsidP="009301D1">
      <w:pPr>
        <w:numPr>
          <w:ilvl w:val="1"/>
          <w:numId w:val="1"/>
        </w:numPr>
        <w:tabs>
          <w:tab w:val="clear" w:pos="792"/>
        </w:tabs>
        <w:autoSpaceDE w:val="0"/>
        <w:autoSpaceDN w:val="0"/>
        <w:adjustRightInd w:val="0"/>
        <w:ind w:left="0" w:firstLine="567"/>
        <w:jc w:val="both"/>
      </w:pPr>
      <w:r w:rsidRPr="00EC0715">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EC0715" w:rsidRDefault="00960E57">
      <w:pPr>
        <w:autoSpaceDE w:val="0"/>
        <w:autoSpaceDN w:val="0"/>
        <w:adjustRightInd w:val="0"/>
        <w:jc w:val="both"/>
      </w:pPr>
    </w:p>
    <w:p w14:paraId="746395E7" w14:textId="77777777" w:rsidR="00960E57" w:rsidRPr="00EC0715" w:rsidRDefault="00960E57" w:rsidP="009301D1">
      <w:pPr>
        <w:numPr>
          <w:ilvl w:val="0"/>
          <w:numId w:val="1"/>
        </w:numPr>
        <w:tabs>
          <w:tab w:val="clear" w:pos="360"/>
          <w:tab w:val="num" w:pos="0"/>
        </w:tabs>
        <w:autoSpaceDE w:val="0"/>
        <w:autoSpaceDN w:val="0"/>
        <w:adjustRightInd w:val="0"/>
        <w:ind w:left="0" w:firstLine="0"/>
        <w:jc w:val="center"/>
        <w:rPr>
          <w:b/>
          <w:bCs/>
        </w:rPr>
      </w:pPr>
      <w:r w:rsidRPr="00EC0715">
        <w:rPr>
          <w:b/>
          <w:bCs/>
        </w:rPr>
        <w:t>ПРИКІНЦЕВІ ПОЛОЖЕННЯ</w:t>
      </w:r>
    </w:p>
    <w:p w14:paraId="2B7AAA38"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Додатки до Договору, підписані повноважними представниками Сторін, є його невід’ємною частиною.</w:t>
      </w:r>
    </w:p>
    <w:p w14:paraId="1CB217B9"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Після підписання цього Договору всі попередні домовленості, що суперечать його положенням, втрачають чинність.</w:t>
      </w:r>
    </w:p>
    <w:p w14:paraId="2485180F"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EC0715" w:rsidRDefault="00960E57" w:rsidP="009301D1">
      <w:pPr>
        <w:numPr>
          <w:ilvl w:val="1"/>
          <w:numId w:val="1"/>
        </w:numPr>
        <w:tabs>
          <w:tab w:val="clear" w:pos="792"/>
          <w:tab w:val="num" w:pos="0"/>
        </w:tabs>
        <w:autoSpaceDE w:val="0"/>
        <w:autoSpaceDN w:val="0"/>
        <w:adjustRightInd w:val="0"/>
        <w:ind w:left="0" w:firstLine="567"/>
        <w:jc w:val="both"/>
      </w:pPr>
      <w:r w:rsidRPr="00EC0715">
        <w:lastRenderedPageBreak/>
        <w:t>До цього Договору додаються:</w:t>
      </w:r>
    </w:p>
    <w:p w14:paraId="0196772F" w14:textId="77777777" w:rsidR="00960E57" w:rsidRPr="00EC0715" w:rsidRDefault="00960E57" w:rsidP="009301D1">
      <w:pPr>
        <w:numPr>
          <w:ilvl w:val="2"/>
          <w:numId w:val="1"/>
        </w:numPr>
        <w:tabs>
          <w:tab w:val="num" w:pos="0"/>
        </w:tabs>
        <w:autoSpaceDE w:val="0"/>
        <w:autoSpaceDN w:val="0"/>
        <w:adjustRightInd w:val="0"/>
        <w:ind w:left="0" w:firstLine="567"/>
        <w:jc w:val="both"/>
      </w:pPr>
      <w:r w:rsidRPr="00EC0715">
        <w:t>Акт приймання-передачі майна (додаток 1).</w:t>
      </w:r>
    </w:p>
    <w:p w14:paraId="0466F668" w14:textId="77777777" w:rsidR="00960E57" w:rsidRPr="00EC0715" w:rsidRDefault="00960E57" w:rsidP="009301D1">
      <w:pPr>
        <w:numPr>
          <w:ilvl w:val="2"/>
          <w:numId w:val="1"/>
        </w:numPr>
        <w:tabs>
          <w:tab w:val="num" w:pos="0"/>
        </w:tabs>
        <w:autoSpaceDE w:val="0"/>
        <w:autoSpaceDN w:val="0"/>
        <w:adjustRightInd w:val="0"/>
        <w:ind w:left="0" w:firstLine="567"/>
        <w:jc w:val="both"/>
      </w:pPr>
      <w:r w:rsidRPr="00EC0715">
        <w:t>Зведений розрахунок</w:t>
      </w:r>
      <w:r w:rsidRPr="00EC0715">
        <w:rPr>
          <w:i/>
          <w:iCs/>
        </w:rPr>
        <w:t xml:space="preserve"> </w:t>
      </w:r>
      <w:r w:rsidRPr="00EC0715">
        <w:rPr>
          <w:iCs/>
        </w:rPr>
        <w:t xml:space="preserve">вартості послуг на утримання комерційної нерухомості </w:t>
      </w:r>
      <w:r w:rsidRPr="00EC0715">
        <w:t>(додаток 3).</w:t>
      </w:r>
    </w:p>
    <w:p w14:paraId="10338CA8" w14:textId="77777777" w:rsidR="00960E57" w:rsidRPr="00EC0715" w:rsidRDefault="00960E57" w:rsidP="00960E57">
      <w:pPr>
        <w:autoSpaceDE w:val="0"/>
        <w:autoSpaceDN w:val="0"/>
        <w:adjustRightInd w:val="0"/>
        <w:jc w:val="both"/>
        <w:rPr>
          <w:lang w:val="ru-RU"/>
        </w:rPr>
      </w:pPr>
    </w:p>
    <w:p w14:paraId="58E24DBE" w14:textId="3D51854D" w:rsidR="00960E57" w:rsidRPr="00EC0715" w:rsidRDefault="00960E57" w:rsidP="003664E2">
      <w:pPr>
        <w:numPr>
          <w:ilvl w:val="0"/>
          <w:numId w:val="1"/>
        </w:numPr>
        <w:tabs>
          <w:tab w:val="clear" w:pos="360"/>
          <w:tab w:val="num" w:pos="0"/>
        </w:tabs>
        <w:autoSpaceDE w:val="0"/>
        <w:autoSpaceDN w:val="0"/>
        <w:adjustRightInd w:val="0"/>
        <w:ind w:left="0" w:firstLine="0"/>
        <w:jc w:val="center"/>
        <w:rPr>
          <w:b/>
          <w:bCs/>
        </w:rPr>
      </w:pPr>
      <w:r w:rsidRPr="00EC0715">
        <w:rPr>
          <w:b/>
          <w:bCs/>
        </w:rPr>
        <w:t>ЮРИДИЧНІ АДРЕСИ, ПОШТОВІ ТА ПЛАТІЖНІ РЕКВІЗИТИ,</w:t>
      </w:r>
      <w:r w:rsidR="003664E2" w:rsidRPr="00EC0715">
        <w:rPr>
          <w:b/>
          <w:bCs/>
        </w:rPr>
        <w:t xml:space="preserve"> </w:t>
      </w:r>
      <w:r w:rsidRPr="00EC0715">
        <w:rPr>
          <w:b/>
          <w:bCs/>
        </w:rPr>
        <w:t>ПІДПИСИ СТОРІН</w:t>
      </w:r>
    </w:p>
    <w:p w14:paraId="3DA2790E" w14:textId="77777777" w:rsidR="002307F3" w:rsidRPr="00EC0715" w:rsidRDefault="002307F3" w:rsidP="002307F3">
      <w:pPr>
        <w:autoSpaceDE w:val="0"/>
        <w:autoSpaceDN w:val="0"/>
        <w:adjustRightInd w:val="0"/>
        <w:rPr>
          <w:b/>
          <w:bCs/>
        </w:rPr>
      </w:pPr>
    </w:p>
    <w:tbl>
      <w:tblPr>
        <w:tblStyle w:val="ae"/>
        <w:tblW w:w="0" w:type="auto"/>
        <w:tblLook w:val="04A0" w:firstRow="1" w:lastRow="0" w:firstColumn="1" w:lastColumn="0" w:noHBand="0" w:noVBand="1"/>
      </w:tblPr>
      <w:tblGrid>
        <w:gridCol w:w="4770"/>
        <w:gridCol w:w="4715"/>
      </w:tblGrid>
      <w:tr w:rsidR="00EC0715" w:rsidRPr="00EC0715" w14:paraId="6BEFFD87" w14:textId="77777777" w:rsidTr="0072340A">
        <w:tc>
          <w:tcPr>
            <w:tcW w:w="4855" w:type="dxa"/>
          </w:tcPr>
          <w:p w14:paraId="74CE8BFD" w14:textId="77777777" w:rsidR="0072340A" w:rsidRPr="00EC0715" w:rsidRDefault="0072340A" w:rsidP="0072340A">
            <w:pPr>
              <w:autoSpaceDE w:val="0"/>
              <w:autoSpaceDN w:val="0"/>
              <w:adjustRightInd w:val="0"/>
              <w:rPr>
                <w:b/>
                <w:bCs/>
              </w:rPr>
            </w:pPr>
            <w:r w:rsidRPr="00EC0715">
              <w:rPr>
                <w:b/>
                <w:bCs/>
              </w:rPr>
              <w:t xml:space="preserve">ОРЕНДОДАВЕЦЬ: </w:t>
            </w:r>
          </w:p>
          <w:p w14:paraId="157B832A" w14:textId="32DD70AE" w:rsidR="0072340A" w:rsidRPr="00EC0715" w:rsidRDefault="0072340A" w:rsidP="0072340A">
            <w:pPr>
              <w:autoSpaceDE w:val="0"/>
              <w:autoSpaceDN w:val="0"/>
              <w:adjustRightInd w:val="0"/>
              <w:rPr>
                <w:b/>
                <w:bCs/>
              </w:rPr>
            </w:pPr>
            <w:r w:rsidRPr="00EC0715">
              <w:rPr>
                <w:b/>
                <w:bCs/>
              </w:rPr>
              <w:t xml:space="preserve">Публічне акціонерне товариство «Укрпошта Вінницька дирекція </w:t>
            </w:r>
          </w:p>
          <w:p w14:paraId="5F286197" w14:textId="77777777" w:rsidR="0072340A" w:rsidRPr="00EC0715" w:rsidRDefault="0072340A" w:rsidP="0072340A">
            <w:pPr>
              <w:autoSpaceDE w:val="0"/>
              <w:autoSpaceDN w:val="0"/>
              <w:adjustRightInd w:val="0"/>
              <w:jc w:val="both"/>
            </w:pPr>
            <w:r w:rsidRPr="00EC0715">
              <w:t xml:space="preserve">Адреса юридична: 01001, м. Київ, </w:t>
            </w:r>
          </w:p>
          <w:p w14:paraId="3E63962F" w14:textId="2B34D54B" w:rsidR="0072340A" w:rsidRPr="00EC0715" w:rsidRDefault="0072340A" w:rsidP="0072340A">
            <w:pPr>
              <w:autoSpaceDE w:val="0"/>
              <w:autoSpaceDN w:val="0"/>
              <w:adjustRightInd w:val="0"/>
              <w:jc w:val="both"/>
              <w:rPr>
                <w:b/>
                <w:bCs/>
              </w:rPr>
            </w:pPr>
            <w:r w:rsidRPr="00EC0715">
              <w:t>вул.. Хрещатик, 22</w:t>
            </w:r>
            <w:r w:rsidRPr="00EC0715">
              <w:rPr>
                <w:b/>
                <w:bCs/>
              </w:rPr>
              <w:t xml:space="preserve"> </w:t>
            </w:r>
          </w:p>
          <w:p w14:paraId="0D855E32" w14:textId="77777777" w:rsidR="0072340A" w:rsidRPr="00EC0715" w:rsidRDefault="0072340A" w:rsidP="0072340A">
            <w:pPr>
              <w:autoSpaceDE w:val="0"/>
              <w:autoSpaceDN w:val="0"/>
              <w:adjustRightInd w:val="0"/>
              <w:jc w:val="both"/>
              <w:rPr>
                <w:b/>
                <w:bCs/>
              </w:rPr>
            </w:pPr>
            <w:r w:rsidRPr="00EC0715">
              <w:rPr>
                <w:bCs/>
              </w:rPr>
              <w:t>Адреса для листування: 21050, м. Вінниця, вул.. Соборна, 59</w:t>
            </w:r>
            <w:r w:rsidRPr="00EC0715">
              <w:rPr>
                <w:b/>
                <w:bCs/>
              </w:rPr>
              <w:t xml:space="preserve"> </w:t>
            </w:r>
          </w:p>
          <w:p w14:paraId="28D7E97E" w14:textId="77777777" w:rsidR="0072340A" w:rsidRPr="00EC0715" w:rsidRDefault="0072340A" w:rsidP="0072340A">
            <w:pPr>
              <w:autoSpaceDE w:val="0"/>
              <w:autoSpaceDN w:val="0"/>
              <w:adjustRightInd w:val="0"/>
              <w:rPr>
                <w:b/>
                <w:bCs/>
              </w:rPr>
            </w:pPr>
            <w:r w:rsidRPr="00EC0715">
              <w:t xml:space="preserve">Поточний рахунок 26004301288301 Банк АТ «Державний ощадний банк України» </w:t>
            </w:r>
          </w:p>
          <w:p w14:paraId="7E253D65" w14:textId="77777777" w:rsidR="0072340A" w:rsidRPr="00EC0715" w:rsidRDefault="0072340A" w:rsidP="0072340A">
            <w:pPr>
              <w:autoSpaceDE w:val="0"/>
              <w:autoSpaceDN w:val="0"/>
              <w:adjustRightInd w:val="0"/>
            </w:pPr>
            <w:r w:rsidRPr="00EC0715">
              <w:t>МФО 302076</w:t>
            </w:r>
            <w:r w:rsidRPr="00EC0715">
              <w:rPr>
                <w:b/>
              </w:rPr>
              <w:t xml:space="preserve"> </w:t>
            </w:r>
          </w:p>
          <w:p w14:paraId="75B1357D" w14:textId="77777777" w:rsidR="0072340A" w:rsidRPr="00EC0715" w:rsidRDefault="0072340A" w:rsidP="0072340A">
            <w:pPr>
              <w:autoSpaceDE w:val="0"/>
              <w:autoSpaceDN w:val="0"/>
              <w:adjustRightInd w:val="0"/>
            </w:pPr>
            <w:r w:rsidRPr="00EC0715">
              <w:t>Код ЄДРПОУ/ДРФО 20116650</w:t>
            </w:r>
            <w:r w:rsidRPr="00EC0715">
              <w:rPr>
                <w:b/>
              </w:rPr>
              <w:t xml:space="preserve"> </w:t>
            </w:r>
          </w:p>
          <w:p w14:paraId="2A5DE889" w14:textId="77777777" w:rsidR="0072340A" w:rsidRPr="00EC0715" w:rsidRDefault="0072340A" w:rsidP="0072340A">
            <w:pPr>
              <w:autoSpaceDE w:val="0"/>
              <w:autoSpaceDN w:val="0"/>
              <w:adjustRightInd w:val="0"/>
            </w:pPr>
            <w:r w:rsidRPr="00EC0715">
              <w:t>Свідоцтво № 20079742</w:t>
            </w:r>
            <w:r w:rsidRPr="00EC0715">
              <w:rPr>
                <w:b/>
              </w:rPr>
              <w:t xml:space="preserve"> </w:t>
            </w:r>
            <w:r w:rsidRPr="00EC0715">
              <w:t>про реєстрацію платника податку на додану вартість</w:t>
            </w:r>
          </w:p>
          <w:p w14:paraId="5C4A9471" w14:textId="366D1102" w:rsidR="0072340A" w:rsidRPr="00EC0715" w:rsidRDefault="0072340A" w:rsidP="0072340A">
            <w:pPr>
              <w:autoSpaceDE w:val="0"/>
              <w:autoSpaceDN w:val="0"/>
              <w:adjustRightInd w:val="0"/>
            </w:pPr>
            <w:r w:rsidRPr="00EC0715">
              <w:t xml:space="preserve">Відповідальна особа </w:t>
            </w:r>
            <w:r w:rsidR="00AF7F9A" w:rsidRPr="00EC0715">
              <w:t>– Кришталь Л.К.</w:t>
            </w:r>
          </w:p>
          <w:p w14:paraId="11325BBC" w14:textId="47C7BEDD" w:rsidR="00AF7F9A" w:rsidRPr="00EC0715" w:rsidRDefault="00AF7F9A" w:rsidP="0072340A">
            <w:pPr>
              <w:autoSpaceDE w:val="0"/>
              <w:autoSpaceDN w:val="0"/>
              <w:adjustRightInd w:val="0"/>
              <w:rPr>
                <w:b/>
                <w:bCs/>
              </w:rPr>
            </w:pPr>
            <w:r w:rsidRPr="00EC0715">
              <w:t>067-402-52-59</w:t>
            </w:r>
          </w:p>
          <w:p w14:paraId="00A2395A" w14:textId="77777777" w:rsidR="0072340A" w:rsidRPr="00EC0715" w:rsidRDefault="0072340A" w:rsidP="0072340A">
            <w:pPr>
              <w:autoSpaceDE w:val="0"/>
              <w:autoSpaceDN w:val="0"/>
              <w:adjustRightInd w:val="0"/>
            </w:pPr>
          </w:p>
          <w:p w14:paraId="6A7EDEA6" w14:textId="77777777" w:rsidR="0072340A" w:rsidRPr="00EC0715" w:rsidRDefault="0072340A" w:rsidP="0072340A">
            <w:pPr>
              <w:autoSpaceDE w:val="0"/>
              <w:autoSpaceDN w:val="0"/>
              <w:adjustRightInd w:val="0"/>
            </w:pPr>
            <w:r w:rsidRPr="00EC0715">
              <w:t>Директор Вінницької дирекції</w:t>
            </w:r>
          </w:p>
          <w:p w14:paraId="203085E9" w14:textId="77777777" w:rsidR="0072340A" w:rsidRPr="00EC0715" w:rsidRDefault="0072340A" w:rsidP="0072340A">
            <w:pPr>
              <w:autoSpaceDE w:val="0"/>
              <w:autoSpaceDN w:val="0"/>
              <w:adjustRightInd w:val="0"/>
            </w:pPr>
            <w:r w:rsidRPr="00EC0715">
              <w:t>ПАТ «Укрпошта»</w:t>
            </w:r>
          </w:p>
          <w:p w14:paraId="63BEA008" w14:textId="77777777" w:rsidR="0072340A" w:rsidRPr="00EC0715" w:rsidRDefault="0072340A" w:rsidP="0072340A">
            <w:pPr>
              <w:autoSpaceDE w:val="0"/>
              <w:autoSpaceDN w:val="0"/>
              <w:adjustRightInd w:val="0"/>
            </w:pPr>
          </w:p>
          <w:p w14:paraId="230E33CB" w14:textId="1063839E" w:rsidR="0072340A" w:rsidRPr="00EC0715" w:rsidRDefault="0072340A" w:rsidP="0072340A">
            <w:pPr>
              <w:autoSpaceDE w:val="0"/>
              <w:autoSpaceDN w:val="0"/>
              <w:adjustRightInd w:val="0"/>
            </w:pPr>
            <w:r w:rsidRPr="00EC0715">
              <w:t>________________________ Н.П. Костюк</w:t>
            </w:r>
          </w:p>
          <w:p w14:paraId="72E5AC5D" w14:textId="77777777" w:rsidR="0072340A" w:rsidRPr="00EC0715" w:rsidRDefault="0072340A" w:rsidP="0072340A">
            <w:pPr>
              <w:autoSpaceDE w:val="0"/>
              <w:autoSpaceDN w:val="0"/>
              <w:adjustRightInd w:val="0"/>
            </w:pPr>
            <w:r w:rsidRPr="00EC0715">
              <w:t>[м. п.]</w:t>
            </w:r>
          </w:p>
          <w:p w14:paraId="422A181D" w14:textId="77777777" w:rsidR="0072340A" w:rsidRPr="00EC0715" w:rsidRDefault="0072340A" w:rsidP="002307F3">
            <w:pPr>
              <w:autoSpaceDE w:val="0"/>
              <w:autoSpaceDN w:val="0"/>
              <w:adjustRightInd w:val="0"/>
              <w:rPr>
                <w:b/>
                <w:bCs/>
              </w:rPr>
            </w:pPr>
          </w:p>
        </w:tc>
        <w:tc>
          <w:tcPr>
            <w:tcW w:w="4856" w:type="dxa"/>
          </w:tcPr>
          <w:p w14:paraId="25AB3E10" w14:textId="77777777" w:rsidR="0072340A" w:rsidRPr="00EC0715" w:rsidRDefault="0072340A" w:rsidP="0072340A">
            <w:pPr>
              <w:autoSpaceDE w:val="0"/>
              <w:autoSpaceDN w:val="0"/>
              <w:adjustRightInd w:val="0"/>
              <w:rPr>
                <w:b/>
                <w:bCs/>
              </w:rPr>
            </w:pPr>
            <w:r w:rsidRPr="00EC0715">
              <w:rPr>
                <w:b/>
                <w:bCs/>
              </w:rPr>
              <w:t xml:space="preserve">ОРЕНДАР </w:t>
            </w:r>
          </w:p>
          <w:p w14:paraId="75EE1BE7" w14:textId="3578B3D2" w:rsidR="0072340A" w:rsidRPr="00EC0715" w:rsidRDefault="0072340A" w:rsidP="0072340A">
            <w:pPr>
              <w:autoSpaceDE w:val="0"/>
              <w:autoSpaceDN w:val="0"/>
              <w:adjustRightInd w:val="0"/>
              <w:rPr>
                <w:b/>
                <w:bCs/>
              </w:rPr>
            </w:pPr>
            <w:r w:rsidRPr="00EC0715">
              <w:rPr>
                <w:b/>
                <w:bCs/>
              </w:rPr>
              <w:t>[Повна назва]</w:t>
            </w:r>
          </w:p>
          <w:p w14:paraId="54BD0330" w14:textId="77777777" w:rsidR="0072340A" w:rsidRPr="00EC0715" w:rsidRDefault="0072340A" w:rsidP="0072340A">
            <w:pPr>
              <w:autoSpaceDE w:val="0"/>
              <w:autoSpaceDN w:val="0"/>
              <w:adjustRightInd w:val="0"/>
              <w:jc w:val="both"/>
              <w:rPr>
                <w:b/>
                <w:bCs/>
              </w:rPr>
            </w:pPr>
            <w:r w:rsidRPr="00EC0715">
              <w:t xml:space="preserve">Адреса: </w:t>
            </w:r>
            <w:r w:rsidRPr="00EC0715">
              <w:rPr>
                <w:b/>
                <w:bCs/>
              </w:rPr>
              <w:t xml:space="preserve">[юридична адреса] </w:t>
            </w:r>
          </w:p>
          <w:p w14:paraId="4AB150CC" w14:textId="72302A84" w:rsidR="0072340A" w:rsidRPr="00EC0715" w:rsidRDefault="0072340A" w:rsidP="0072340A">
            <w:pPr>
              <w:autoSpaceDE w:val="0"/>
              <w:autoSpaceDN w:val="0"/>
              <w:adjustRightInd w:val="0"/>
              <w:jc w:val="both"/>
              <w:rPr>
                <w:b/>
                <w:bCs/>
              </w:rPr>
            </w:pPr>
            <w:r w:rsidRPr="00EC0715">
              <w:rPr>
                <w:bCs/>
              </w:rPr>
              <w:t xml:space="preserve">Адреса для листування: </w:t>
            </w:r>
            <w:r w:rsidRPr="00EC0715">
              <w:rPr>
                <w:b/>
                <w:bCs/>
              </w:rPr>
              <w:t>[адреса]</w:t>
            </w:r>
          </w:p>
          <w:p w14:paraId="0F7580E6" w14:textId="77777777" w:rsidR="0072340A" w:rsidRPr="00EC0715" w:rsidRDefault="0072340A" w:rsidP="0072340A">
            <w:pPr>
              <w:autoSpaceDE w:val="0"/>
              <w:autoSpaceDN w:val="0"/>
              <w:adjustRightInd w:val="0"/>
              <w:rPr>
                <w:b/>
                <w:bCs/>
              </w:rPr>
            </w:pPr>
            <w:r w:rsidRPr="00EC0715">
              <w:t xml:space="preserve">Відповідальна особа </w:t>
            </w:r>
            <w:r w:rsidRPr="00EC0715">
              <w:rPr>
                <w:b/>
                <w:bCs/>
              </w:rPr>
              <w:t>[прізвище, ім’я та по батькові], [</w:t>
            </w:r>
            <w:r w:rsidRPr="00EC0715">
              <w:rPr>
                <w:b/>
              </w:rPr>
              <w:t>телефон]</w:t>
            </w:r>
            <w:r w:rsidRPr="00EC0715">
              <w:t xml:space="preserve">, </w:t>
            </w:r>
            <w:r w:rsidRPr="00EC0715">
              <w:rPr>
                <w:b/>
              </w:rPr>
              <w:t>[факс]</w:t>
            </w:r>
            <w:r w:rsidRPr="00EC0715">
              <w:t xml:space="preserve">, </w:t>
            </w:r>
            <w:r w:rsidRPr="00EC0715">
              <w:rPr>
                <w:b/>
              </w:rPr>
              <w:t>[е-</w:t>
            </w:r>
            <w:proofErr w:type="spellStart"/>
            <w:r w:rsidRPr="00EC0715">
              <w:rPr>
                <w:b/>
              </w:rPr>
              <w:t>mail</w:t>
            </w:r>
            <w:proofErr w:type="spellEnd"/>
            <w:r w:rsidRPr="00EC0715">
              <w:rPr>
                <w:b/>
              </w:rPr>
              <w:t>]</w:t>
            </w:r>
          </w:p>
          <w:p w14:paraId="29DEA26A" w14:textId="77777777" w:rsidR="0072340A" w:rsidRPr="00EC0715" w:rsidRDefault="0072340A" w:rsidP="0072340A">
            <w:pPr>
              <w:autoSpaceDE w:val="0"/>
              <w:autoSpaceDN w:val="0"/>
              <w:adjustRightInd w:val="0"/>
              <w:rPr>
                <w:b/>
                <w:bCs/>
              </w:rPr>
            </w:pPr>
            <w:r w:rsidRPr="00EC0715">
              <w:t xml:space="preserve">Поточний рахунок  </w:t>
            </w:r>
            <w:r w:rsidRPr="00EC0715">
              <w:rPr>
                <w:b/>
              </w:rPr>
              <w:t>[№ рахунку]</w:t>
            </w:r>
            <w:r w:rsidRPr="00EC0715">
              <w:t xml:space="preserve"> Банк  </w:t>
            </w:r>
            <w:r w:rsidRPr="00EC0715">
              <w:rPr>
                <w:b/>
              </w:rPr>
              <w:t>[повна назва банку]</w:t>
            </w:r>
          </w:p>
          <w:p w14:paraId="5D099273" w14:textId="77777777" w:rsidR="0072340A" w:rsidRPr="00EC0715" w:rsidRDefault="0072340A" w:rsidP="0072340A">
            <w:pPr>
              <w:autoSpaceDE w:val="0"/>
              <w:autoSpaceDN w:val="0"/>
              <w:adjustRightInd w:val="0"/>
            </w:pPr>
            <w:r w:rsidRPr="00EC0715">
              <w:t xml:space="preserve">МФО </w:t>
            </w:r>
            <w:r w:rsidRPr="00EC0715">
              <w:rPr>
                <w:b/>
              </w:rPr>
              <w:t>[МФО банківської установи]</w:t>
            </w:r>
            <w:r w:rsidRPr="00EC0715">
              <w:t xml:space="preserve"> </w:t>
            </w:r>
          </w:p>
          <w:p w14:paraId="53442CBA" w14:textId="77777777" w:rsidR="0072340A" w:rsidRPr="00EC0715" w:rsidRDefault="0072340A" w:rsidP="0072340A">
            <w:pPr>
              <w:autoSpaceDE w:val="0"/>
              <w:autoSpaceDN w:val="0"/>
              <w:adjustRightInd w:val="0"/>
            </w:pPr>
            <w:r w:rsidRPr="00EC0715">
              <w:t xml:space="preserve">Код ЄДРПОУ/ДРФО </w:t>
            </w:r>
            <w:r w:rsidRPr="00EC0715">
              <w:rPr>
                <w:b/>
              </w:rPr>
              <w:t>[казати код]</w:t>
            </w:r>
          </w:p>
          <w:p w14:paraId="7974CB6F" w14:textId="77777777" w:rsidR="0072340A" w:rsidRPr="00EC0715" w:rsidRDefault="0072340A" w:rsidP="0072340A">
            <w:pPr>
              <w:autoSpaceDE w:val="0"/>
              <w:autoSpaceDN w:val="0"/>
              <w:adjustRightInd w:val="0"/>
            </w:pPr>
            <w:r w:rsidRPr="00EC0715">
              <w:t xml:space="preserve">Свідоцтво № </w:t>
            </w:r>
            <w:r w:rsidRPr="00EC0715">
              <w:rPr>
                <w:b/>
              </w:rPr>
              <w:t>[вказати номер]</w:t>
            </w:r>
            <w:r w:rsidRPr="00EC0715">
              <w:t xml:space="preserve"> про реєстрацію платника податку на додану вартість</w:t>
            </w:r>
          </w:p>
          <w:p w14:paraId="10AD68CC" w14:textId="77777777" w:rsidR="0072340A" w:rsidRPr="00EC0715" w:rsidRDefault="0072340A" w:rsidP="0072340A">
            <w:pPr>
              <w:autoSpaceDE w:val="0"/>
              <w:autoSpaceDN w:val="0"/>
              <w:adjustRightInd w:val="0"/>
              <w:rPr>
                <w:b/>
              </w:rPr>
            </w:pPr>
            <w:r w:rsidRPr="00EC0715">
              <w:t>Індивідуальний податковий номер юридичної (фізичної) особи [вказати номер]</w:t>
            </w:r>
          </w:p>
          <w:p w14:paraId="4BE3AE66" w14:textId="77777777" w:rsidR="0072340A" w:rsidRPr="00EC0715" w:rsidRDefault="0072340A" w:rsidP="002307F3">
            <w:pPr>
              <w:autoSpaceDE w:val="0"/>
              <w:autoSpaceDN w:val="0"/>
              <w:adjustRightInd w:val="0"/>
              <w:rPr>
                <w:b/>
                <w:bCs/>
              </w:rPr>
            </w:pPr>
          </w:p>
          <w:p w14:paraId="4BCA1AF4" w14:textId="77777777" w:rsidR="0072340A" w:rsidRPr="00EC0715" w:rsidRDefault="0072340A" w:rsidP="0072340A">
            <w:pPr>
              <w:autoSpaceDE w:val="0"/>
              <w:autoSpaceDN w:val="0"/>
              <w:adjustRightInd w:val="0"/>
              <w:rPr>
                <w:b/>
                <w:bCs/>
              </w:rPr>
            </w:pPr>
          </w:p>
          <w:p w14:paraId="2378D870" w14:textId="77777777" w:rsidR="0072340A" w:rsidRPr="00EC0715" w:rsidRDefault="0072340A" w:rsidP="0072340A">
            <w:pPr>
              <w:autoSpaceDE w:val="0"/>
              <w:autoSpaceDN w:val="0"/>
              <w:adjustRightInd w:val="0"/>
              <w:rPr>
                <w:b/>
                <w:bCs/>
              </w:rPr>
            </w:pPr>
            <w:r w:rsidRPr="00EC0715">
              <w:rPr>
                <w:b/>
                <w:bCs/>
              </w:rPr>
              <w:t>[Орендар]</w:t>
            </w:r>
          </w:p>
          <w:p w14:paraId="6E13F356" w14:textId="77777777" w:rsidR="0072340A" w:rsidRPr="00EC0715" w:rsidRDefault="0072340A" w:rsidP="0072340A">
            <w:pPr>
              <w:autoSpaceDE w:val="0"/>
              <w:autoSpaceDN w:val="0"/>
              <w:adjustRightInd w:val="0"/>
              <w:rPr>
                <w:b/>
                <w:bCs/>
              </w:rPr>
            </w:pPr>
          </w:p>
          <w:p w14:paraId="0E6B225B" w14:textId="77777777" w:rsidR="0072340A" w:rsidRPr="00EC0715" w:rsidRDefault="0072340A" w:rsidP="0072340A">
            <w:pPr>
              <w:autoSpaceDE w:val="0"/>
              <w:autoSpaceDN w:val="0"/>
              <w:adjustRightInd w:val="0"/>
              <w:rPr>
                <w:b/>
                <w:bCs/>
              </w:rPr>
            </w:pPr>
            <w:r w:rsidRPr="00EC0715">
              <w:rPr>
                <w:b/>
                <w:bCs/>
              </w:rPr>
              <w:t>[підпис]</w:t>
            </w:r>
          </w:p>
          <w:p w14:paraId="3F11B721" w14:textId="77777777" w:rsidR="0072340A" w:rsidRPr="00EC0715" w:rsidRDefault="0072340A" w:rsidP="0072340A">
            <w:pPr>
              <w:autoSpaceDE w:val="0"/>
              <w:autoSpaceDN w:val="0"/>
              <w:adjustRightInd w:val="0"/>
              <w:rPr>
                <w:b/>
                <w:bCs/>
              </w:rPr>
            </w:pPr>
            <w:r w:rsidRPr="00EC0715">
              <w:rPr>
                <w:b/>
                <w:bCs/>
              </w:rPr>
              <w:t>[м. п.]</w:t>
            </w:r>
          </w:p>
          <w:p w14:paraId="20681DF8" w14:textId="77777777" w:rsidR="0072340A" w:rsidRPr="00EC0715" w:rsidRDefault="0072340A" w:rsidP="002307F3">
            <w:pPr>
              <w:autoSpaceDE w:val="0"/>
              <w:autoSpaceDN w:val="0"/>
              <w:adjustRightInd w:val="0"/>
              <w:rPr>
                <w:b/>
                <w:bCs/>
              </w:rPr>
            </w:pPr>
          </w:p>
          <w:p w14:paraId="63EBE654" w14:textId="77777777" w:rsidR="0072340A" w:rsidRPr="00EC0715" w:rsidRDefault="0072340A" w:rsidP="002307F3">
            <w:pPr>
              <w:autoSpaceDE w:val="0"/>
              <w:autoSpaceDN w:val="0"/>
              <w:adjustRightInd w:val="0"/>
              <w:rPr>
                <w:b/>
                <w:bCs/>
              </w:rPr>
            </w:pPr>
          </w:p>
        </w:tc>
      </w:tr>
    </w:tbl>
    <w:p w14:paraId="1D0AEC59" w14:textId="77777777" w:rsidR="002307F3" w:rsidRPr="00EC0715" w:rsidRDefault="002307F3" w:rsidP="002307F3">
      <w:pPr>
        <w:autoSpaceDE w:val="0"/>
        <w:autoSpaceDN w:val="0"/>
        <w:adjustRightInd w:val="0"/>
        <w:rPr>
          <w:b/>
          <w:bCs/>
        </w:rPr>
      </w:pPr>
    </w:p>
    <w:p w14:paraId="454C5C1F" w14:textId="2C7F43AC" w:rsidR="001218B4" w:rsidRPr="00EC0715" w:rsidRDefault="001218B4">
      <w:r w:rsidRPr="00EC0715">
        <w:br w:type="page"/>
      </w:r>
    </w:p>
    <w:p w14:paraId="2953DBAD" w14:textId="77777777" w:rsidR="00960E57" w:rsidRPr="00EC0715"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EC0715" w14:paraId="2ADDB1B6" w14:textId="77777777" w:rsidTr="002046BB">
        <w:tc>
          <w:tcPr>
            <w:tcW w:w="3685" w:type="dxa"/>
            <w:tcBorders>
              <w:top w:val="nil"/>
              <w:left w:val="nil"/>
              <w:bottom w:val="nil"/>
              <w:right w:val="nil"/>
            </w:tcBorders>
          </w:tcPr>
          <w:p w14:paraId="1D76D8D2" w14:textId="77777777" w:rsidR="00960E57" w:rsidRPr="00EC0715" w:rsidRDefault="00960E57" w:rsidP="002046BB">
            <w:pPr>
              <w:autoSpaceDE w:val="0"/>
              <w:autoSpaceDN w:val="0"/>
              <w:adjustRightInd w:val="0"/>
              <w:rPr>
                <w:b/>
              </w:rPr>
            </w:pPr>
            <w:r w:rsidRPr="00EC0715">
              <w:rPr>
                <w:b/>
              </w:rPr>
              <w:t>Додаток 1</w:t>
            </w:r>
          </w:p>
          <w:p w14:paraId="7368B5AB" w14:textId="60C0F314" w:rsidR="00960E57" w:rsidRPr="00EC0715" w:rsidRDefault="00960E57" w:rsidP="002046BB">
            <w:pPr>
              <w:autoSpaceDE w:val="0"/>
              <w:autoSpaceDN w:val="0"/>
              <w:adjustRightInd w:val="0"/>
              <w:jc w:val="both"/>
              <w:rPr>
                <w:b/>
              </w:rPr>
            </w:pPr>
            <w:r w:rsidRPr="00EC0715">
              <w:rPr>
                <w:b/>
              </w:rPr>
              <w:t xml:space="preserve">до Договору № </w:t>
            </w:r>
            <w:r w:rsidR="00AF7F9A" w:rsidRPr="00EC0715">
              <w:rPr>
                <w:b/>
                <w:spacing w:val="-3"/>
              </w:rPr>
              <w:t>_______</w:t>
            </w:r>
          </w:p>
          <w:p w14:paraId="130E68F8" w14:textId="54FA5B8C" w:rsidR="00960E57" w:rsidRPr="00EC0715" w:rsidRDefault="00960E57" w:rsidP="002046BB">
            <w:pPr>
              <w:autoSpaceDE w:val="0"/>
              <w:autoSpaceDN w:val="0"/>
              <w:adjustRightInd w:val="0"/>
              <w:jc w:val="both"/>
              <w:rPr>
                <w:b/>
              </w:rPr>
            </w:pPr>
            <w:r w:rsidRPr="00EC0715">
              <w:rPr>
                <w:b/>
              </w:rPr>
              <w:t>від «</w:t>
            </w:r>
            <w:r w:rsidR="00AF7F9A" w:rsidRPr="00EC0715">
              <w:rPr>
                <w:b/>
                <w:spacing w:val="-3"/>
              </w:rPr>
              <w:t>___</w:t>
            </w:r>
            <w:r w:rsidRPr="00EC0715">
              <w:rPr>
                <w:b/>
              </w:rPr>
              <w:t>»</w:t>
            </w:r>
            <w:r w:rsidR="00AF7F9A" w:rsidRPr="00EC0715">
              <w:rPr>
                <w:b/>
                <w:spacing w:val="-3"/>
              </w:rPr>
              <w:t xml:space="preserve"> ___________</w:t>
            </w:r>
            <w:r w:rsidR="00AF7F9A" w:rsidRPr="00EC0715">
              <w:rPr>
                <w:b/>
                <w:spacing w:val="-3"/>
                <w:lang w:val="ru-RU"/>
              </w:rPr>
              <w:t>2017</w:t>
            </w:r>
            <w:r w:rsidR="00E73167" w:rsidRPr="00EC0715">
              <w:rPr>
                <w:b/>
                <w:spacing w:val="-3"/>
              </w:rPr>
              <w:t xml:space="preserve"> року</w:t>
            </w:r>
          </w:p>
        </w:tc>
      </w:tr>
    </w:tbl>
    <w:p w14:paraId="15F74EC3" w14:textId="77777777" w:rsidR="00960E57" w:rsidRPr="00EC0715" w:rsidRDefault="00960E57" w:rsidP="00960E57">
      <w:pPr>
        <w:autoSpaceDE w:val="0"/>
        <w:autoSpaceDN w:val="0"/>
        <w:adjustRightInd w:val="0"/>
        <w:jc w:val="both"/>
      </w:pPr>
    </w:p>
    <w:p w14:paraId="4B9558CB" w14:textId="77777777" w:rsidR="00960E57" w:rsidRPr="00EC0715" w:rsidRDefault="00960E57" w:rsidP="00960E57">
      <w:pPr>
        <w:autoSpaceDE w:val="0"/>
        <w:autoSpaceDN w:val="0"/>
        <w:adjustRightInd w:val="0"/>
        <w:jc w:val="center"/>
        <w:rPr>
          <w:bCs/>
          <w:spacing w:val="60"/>
        </w:rPr>
      </w:pPr>
      <w:r w:rsidRPr="00EC0715">
        <w:rPr>
          <w:bCs/>
          <w:spacing w:val="60"/>
        </w:rPr>
        <w:t>АКТ</w:t>
      </w:r>
    </w:p>
    <w:p w14:paraId="3B7C484D" w14:textId="77777777" w:rsidR="00960E57" w:rsidRPr="00EC0715" w:rsidRDefault="00960E57" w:rsidP="00960E57">
      <w:pPr>
        <w:autoSpaceDE w:val="0"/>
        <w:autoSpaceDN w:val="0"/>
        <w:adjustRightInd w:val="0"/>
        <w:jc w:val="center"/>
      </w:pPr>
      <w:r w:rsidRPr="00EC0715">
        <w:t>приймання-передачі майна</w:t>
      </w:r>
    </w:p>
    <w:p w14:paraId="29EE82AC" w14:textId="77777777" w:rsidR="00960E57" w:rsidRPr="00EC0715" w:rsidRDefault="00960E57" w:rsidP="00960E57">
      <w:pPr>
        <w:autoSpaceDE w:val="0"/>
        <w:autoSpaceDN w:val="0"/>
        <w:adjustRightInd w:val="0"/>
        <w:jc w:val="both"/>
      </w:pPr>
    </w:p>
    <w:p w14:paraId="3E17CC03" w14:textId="0DF04495" w:rsidR="00960E57" w:rsidRPr="00EC0715" w:rsidRDefault="002C27D2" w:rsidP="00960E57">
      <w:pPr>
        <w:autoSpaceDE w:val="0"/>
        <w:autoSpaceDN w:val="0"/>
        <w:adjustRightInd w:val="0"/>
        <w:jc w:val="both"/>
      </w:pPr>
      <w:r w:rsidRPr="00EC0715">
        <w:rPr>
          <w:spacing w:val="-3"/>
        </w:rPr>
        <w:t>м. Вінниця</w:t>
      </w:r>
      <w:r w:rsidR="00AF7F9A" w:rsidRPr="00EC0715">
        <w:rPr>
          <w:spacing w:val="-3"/>
        </w:rPr>
        <w:tab/>
      </w:r>
      <w:r w:rsidR="00AF7F9A" w:rsidRPr="00EC0715">
        <w:rPr>
          <w:spacing w:val="-3"/>
        </w:rPr>
        <w:tab/>
      </w:r>
      <w:r w:rsidR="00AF7F9A" w:rsidRPr="00EC0715">
        <w:rPr>
          <w:spacing w:val="-3"/>
        </w:rPr>
        <w:tab/>
      </w:r>
      <w:r w:rsidR="00AF7F9A" w:rsidRPr="00EC0715">
        <w:rPr>
          <w:spacing w:val="-3"/>
        </w:rPr>
        <w:tab/>
      </w:r>
      <w:r w:rsidR="00AF7F9A" w:rsidRPr="00EC0715">
        <w:rPr>
          <w:spacing w:val="-3"/>
        </w:rPr>
        <w:tab/>
      </w:r>
      <w:r w:rsidR="00AF7F9A" w:rsidRPr="00EC0715">
        <w:rPr>
          <w:spacing w:val="-3"/>
        </w:rPr>
        <w:tab/>
      </w:r>
      <w:r w:rsidR="00AF7F9A" w:rsidRPr="00EC0715">
        <w:rPr>
          <w:spacing w:val="-3"/>
        </w:rPr>
        <w:tab/>
      </w:r>
      <w:r w:rsidR="00AF7F9A" w:rsidRPr="00EC0715">
        <w:rPr>
          <w:spacing w:val="-3"/>
        </w:rPr>
        <w:tab/>
        <w:t>«___» ___________2017 року</w:t>
      </w:r>
    </w:p>
    <w:p w14:paraId="31FA6C87" w14:textId="77777777" w:rsidR="00960E57" w:rsidRPr="00EC0715" w:rsidRDefault="00960E57" w:rsidP="00960E57">
      <w:pPr>
        <w:autoSpaceDE w:val="0"/>
        <w:autoSpaceDN w:val="0"/>
        <w:adjustRightInd w:val="0"/>
        <w:spacing w:line="120" w:lineRule="atLeast"/>
        <w:jc w:val="both"/>
      </w:pPr>
    </w:p>
    <w:p w14:paraId="6F223DEC" w14:textId="1D368A45" w:rsidR="00960E57" w:rsidRPr="00EC0715" w:rsidRDefault="00960E57" w:rsidP="00E73167">
      <w:pPr>
        <w:autoSpaceDE w:val="0"/>
        <w:autoSpaceDN w:val="0"/>
        <w:adjustRightInd w:val="0"/>
        <w:spacing w:line="120" w:lineRule="atLeast"/>
        <w:ind w:firstLine="709"/>
        <w:jc w:val="both"/>
      </w:pPr>
      <w:r w:rsidRPr="00EC0715">
        <w:t xml:space="preserve">Орендодавець передав, а Орендар прийняв відповідно до умов Договору № </w:t>
      </w:r>
      <w:r w:rsidR="00AF7F9A" w:rsidRPr="00EC0715">
        <w:rPr>
          <w:lang w:val="ru-RU"/>
        </w:rPr>
        <w:t>_____</w:t>
      </w:r>
      <w:r w:rsidRPr="00EC0715">
        <w:t xml:space="preserve"> від </w:t>
      </w:r>
      <w:r w:rsidR="00AF7F9A" w:rsidRPr="00EC0715">
        <w:t>«___» ___________2017 року</w:t>
      </w:r>
      <w:r w:rsidR="00E73167" w:rsidRPr="00EC0715">
        <w:t xml:space="preserve"> </w:t>
      </w:r>
      <w:r w:rsidRPr="00EC0715">
        <w:t xml:space="preserve">у будинку </w:t>
      </w:r>
      <w:r w:rsidR="005B196D" w:rsidRPr="00EC0715">
        <w:t>Вінницька область, Барський район, селище Бар, вулиця Вокзальна, 3</w:t>
      </w:r>
      <w:r w:rsidRPr="00EC0715">
        <w:t xml:space="preserve">, частину приміщення: </w:t>
      </w:r>
      <w:r w:rsidR="00935C6F" w:rsidRPr="00EC0715">
        <w:t xml:space="preserve">на першому поверсі одноповерхової будівлі </w:t>
      </w:r>
      <w:r w:rsidR="00E422C1" w:rsidRPr="00EC0715">
        <w:t>з</w:t>
      </w:r>
      <w:r w:rsidRPr="00EC0715">
        <w:t>гідно з планом за поверхами.</w:t>
      </w:r>
    </w:p>
    <w:p w14:paraId="0FAE807F" w14:textId="76DED60B" w:rsidR="00960E57" w:rsidRPr="00EC0715" w:rsidRDefault="00752F2E" w:rsidP="00960E57">
      <w:pPr>
        <w:autoSpaceDE w:val="0"/>
        <w:autoSpaceDN w:val="0"/>
        <w:adjustRightInd w:val="0"/>
        <w:spacing w:line="120" w:lineRule="atLeast"/>
        <w:jc w:val="both"/>
      </w:pPr>
      <w:r w:rsidRPr="00EC0715">
        <w:t>Загальна площа приміщення, прийнята в оренду:</w:t>
      </w:r>
      <w:r w:rsidR="002C27D2" w:rsidRPr="00EC0715">
        <w:t xml:space="preserve"> 38,3 </w:t>
      </w:r>
      <w:proofErr w:type="spellStart"/>
      <w:r w:rsidRPr="00EC0715">
        <w:t>кв</w:t>
      </w:r>
      <w:proofErr w:type="spellEnd"/>
      <w:r w:rsidRPr="00EC0715">
        <w:t>.</w:t>
      </w:r>
      <w:r w:rsidR="00B60EFC" w:rsidRPr="00EC0715">
        <w:t xml:space="preserve"> </w:t>
      </w:r>
      <w:r w:rsidRPr="00EC0715">
        <w:t>м.</w:t>
      </w:r>
    </w:p>
    <w:p w14:paraId="1A74297A" w14:textId="77777777" w:rsidR="00C57E65" w:rsidRPr="00EC0715" w:rsidRDefault="00C57E65" w:rsidP="00960E57">
      <w:pPr>
        <w:autoSpaceDE w:val="0"/>
        <w:autoSpaceDN w:val="0"/>
        <w:adjustRightInd w:val="0"/>
        <w:spacing w:line="120" w:lineRule="atLeast"/>
        <w:jc w:val="both"/>
      </w:pPr>
    </w:p>
    <w:p w14:paraId="50E6FC96" w14:textId="42EFC72B" w:rsidR="00960E57" w:rsidRPr="00EC0715" w:rsidRDefault="00960E57" w:rsidP="00C57E65">
      <w:pPr>
        <w:spacing w:line="120" w:lineRule="atLeast"/>
        <w:jc w:val="both"/>
      </w:pPr>
      <w:r w:rsidRPr="00EC0715">
        <w:t xml:space="preserve">Технічний та санітарний стан </w:t>
      </w:r>
      <w:r w:rsidR="00E422C1" w:rsidRPr="00EC0715">
        <w:t xml:space="preserve">нерухомого </w:t>
      </w:r>
      <w:r w:rsidRPr="00EC0715">
        <w:t>майна: задовільний.</w:t>
      </w:r>
    </w:p>
    <w:p w14:paraId="4874D6BD" w14:textId="77777777" w:rsidR="00960E57" w:rsidRPr="00EC0715" w:rsidRDefault="00960E57" w:rsidP="00C57E65">
      <w:pPr>
        <w:autoSpaceDE w:val="0"/>
        <w:autoSpaceDN w:val="0"/>
        <w:adjustRightInd w:val="0"/>
        <w:spacing w:line="120" w:lineRule="atLeast"/>
        <w:jc w:val="both"/>
        <w:rPr>
          <w:bCs/>
        </w:rPr>
      </w:pPr>
      <w:r w:rsidRPr="00EC0715">
        <w:t>Орендар ознайомлений з Правилами пожежної безпеки в галузі зв’язку.</w:t>
      </w:r>
    </w:p>
    <w:p w14:paraId="455EFF1B" w14:textId="77777777" w:rsidR="00960E57" w:rsidRPr="00EC0715" w:rsidRDefault="00960E57" w:rsidP="00C57E65">
      <w:pPr>
        <w:autoSpaceDE w:val="0"/>
        <w:autoSpaceDN w:val="0"/>
        <w:adjustRightInd w:val="0"/>
        <w:spacing w:line="120" w:lineRule="atLeast"/>
        <w:jc w:val="both"/>
        <w:rPr>
          <w:bCs/>
        </w:rPr>
      </w:pPr>
      <w:r w:rsidRPr="00EC0715">
        <w:t>Первинні засоби пожежогасіння: не видавалися.</w:t>
      </w:r>
    </w:p>
    <w:p w14:paraId="686D7E9B" w14:textId="77777777" w:rsidR="00960E57" w:rsidRPr="00EC0715" w:rsidRDefault="00960E57" w:rsidP="00960E57">
      <w:pPr>
        <w:autoSpaceDE w:val="0"/>
        <w:autoSpaceDN w:val="0"/>
        <w:adjustRightInd w:val="0"/>
        <w:spacing w:line="120" w:lineRule="atLeast"/>
        <w:jc w:val="both"/>
      </w:pPr>
    </w:p>
    <w:p w14:paraId="4B9EEB4E" w14:textId="77777777" w:rsidR="00960E57" w:rsidRPr="00EC0715" w:rsidRDefault="00960E57" w:rsidP="00960E57">
      <w:pPr>
        <w:autoSpaceDE w:val="0"/>
        <w:autoSpaceDN w:val="0"/>
        <w:adjustRightInd w:val="0"/>
        <w:spacing w:line="120" w:lineRule="atLeast"/>
        <w:jc w:val="both"/>
      </w:pPr>
    </w:p>
    <w:p w14:paraId="2AB5F7DD" w14:textId="6FB2E1F4" w:rsidR="00960E57" w:rsidRPr="00EC0715" w:rsidRDefault="00960E57" w:rsidP="00960E57">
      <w:pPr>
        <w:overflowPunct w:val="0"/>
        <w:autoSpaceDE w:val="0"/>
        <w:autoSpaceDN w:val="0"/>
        <w:adjustRightInd w:val="0"/>
        <w:spacing w:line="120" w:lineRule="atLeast"/>
        <w:jc w:val="center"/>
        <w:rPr>
          <w:bCs/>
        </w:rPr>
      </w:pPr>
      <w:r w:rsidRPr="00EC0715">
        <w:rPr>
          <w:bCs/>
        </w:rPr>
        <w:t>Дата приймання-передачі майна в користування:</w:t>
      </w:r>
    </w:p>
    <w:p w14:paraId="3C932FF2" w14:textId="77777777" w:rsidR="00AF7F9A" w:rsidRPr="00EC0715" w:rsidRDefault="00AF7F9A" w:rsidP="00960E57">
      <w:pPr>
        <w:overflowPunct w:val="0"/>
        <w:autoSpaceDE w:val="0"/>
        <w:autoSpaceDN w:val="0"/>
        <w:adjustRightInd w:val="0"/>
        <w:spacing w:line="120" w:lineRule="atLeast"/>
        <w:jc w:val="center"/>
        <w:rPr>
          <w:bCs/>
        </w:rPr>
      </w:pPr>
    </w:p>
    <w:p w14:paraId="734AECC6" w14:textId="29AFE58D" w:rsidR="00960E57" w:rsidRPr="00EC0715" w:rsidRDefault="00AF7F9A" w:rsidP="00AF7F9A">
      <w:pPr>
        <w:overflowPunct w:val="0"/>
        <w:autoSpaceDE w:val="0"/>
        <w:autoSpaceDN w:val="0"/>
        <w:adjustRightInd w:val="0"/>
        <w:spacing w:line="120" w:lineRule="atLeast"/>
        <w:jc w:val="center"/>
        <w:rPr>
          <w:bCs/>
        </w:rPr>
      </w:pPr>
      <w:r w:rsidRPr="00EC0715">
        <w:rPr>
          <w:bCs/>
        </w:rPr>
        <w:t>«___» ___________2017 року</w:t>
      </w:r>
    </w:p>
    <w:p w14:paraId="5C06289D" w14:textId="77777777" w:rsidR="00E73167" w:rsidRPr="00EC0715" w:rsidRDefault="00E73167" w:rsidP="00AF7F9A">
      <w:pPr>
        <w:overflowPunct w:val="0"/>
        <w:autoSpaceDE w:val="0"/>
        <w:autoSpaceDN w:val="0"/>
        <w:adjustRightInd w:val="0"/>
        <w:spacing w:line="120" w:lineRule="atLeast"/>
        <w:jc w:val="center"/>
        <w:rPr>
          <w:bCs/>
        </w:rPr>
      </w:pPr>
    </w:p>
    <w:tbl>
      <w:tblPr>
        <w:tblW w:w="14156" w:type="dxa"/>
        <w:tblLook w:val="0000" w:firstRow="0" w:lastRow="0" w:firstColumn="0" w:lastColumn="0" w:noHBand="0" w:noVBand="0"/>
      </w:tblPr>
      <w:tblGrid>
        <w:gridCol w:w="4735"/>
        <w:gridCol w:w="618"/>
        <w:gridCol w:w="4253"/>
        <w:gridCol w:w="4550"/>
      </w:tblGrid>
      <w:tr w:rsidR="00E73167" w:rsidRPr="00EC0715" w14:paraId="2E9DCAA6" w14:textId="77777777" w:rsidTr="00E73167">
        <w:tc>
          <w:tcPr>
            <w:tcW w:w="4735" w:type="dxa"/>
            <w:tcBorders>
              <w:top w:val="nil"/>
              <w:left w:val="nil"/>
              <w:bottom w:val="nil"/>
              <w:right w:val="nil"/>
            </w:tcBorders>
          </w:tcPr>
          <w:p w14:paraId="41519607" w14:textId="0D58A27F" w:rsidR="00E73167" w:rsidRPr="00EC0715" w:rsidRDefault="00E73167" w:rsidP="00E73167">
            <w:pPr>
              <w:overflowPunct w:val="0"/>
              <w:autoSpaceDE w:val="0"/>
              <w:autoSpaceDN w:val="0"/>
              <w:adjustRightInd w:val="0"/>
              <w:spacing w:line="120" w:lineRule="atLeast"/>
            </w:pPr>
            <w:r w:rsidRPr="00EC0715">
              <w:t>Передав: представник Орендодавця</w:t>
            </w:r>
          </w:p>
        </w:tc>
        <w:tc>
          <w:tcPr>
            <w:tcW w:w="618" w:type="dxa"/>
            <w:tcBorders>
              <w:top w:val="nil"/>
              <w:left w:val="nil"/>
              <w:bottom w:val="nil"/>
              <w:right w:val="nil"/>
            </w:tcBorders>
          </w:tcPr>
          <w:p w14:paraId="71F55219" w14:textId="77777777" w:rsidR="00E73167" w:rsidRPr="00EC0715" w:rsidRDefault="00E73167" w:rsidP="00E73167">
            <w:pPr>
              <w:overflowPunct w:val="0"/>
              <w:autoSpaceDE w:val="0"/>
              <w:autoSpaceDN w:val="0"/>
              <w:adjustRightInd w:val="0"/>
              <w:spacing w:line="120" w:lineRule="atLeast"/>
            </w:pPr>
          </w:p>
        </w:tc>
        <w:tc>
          <w:tcPr>
            <w:tcW w:w="4253" w:type="dxa"/>
            <w:tcBorders>
              <w:top w:val="nil"/>
              <w:left w:val="nil"/>
              <w:bottom w:val="nil"/>
              <w:right w:val="nil"/>
            </w:tcBorders>
          </w:tcPr>
          <w:p w14:paraId="7D5FFCF4" w14:textId="35D3956D" w:rsidR="00E73167" w:rsidRPr="00EC0715" w:rsidRDefault="00E73167" w:rsidP="00E73167">
            <w:pPr>
              <w:overflowPunct w:val="0"/>
              <w:autoSpaceDE w:val="0"/>
              <w:autoSpaceDN w:val="0"/>
              <w:adjustRightInd w:val="0"/>
              <w:spacing w:line="120" w:lineRule="atLeast"/>
            </w:pPr>
            <w:r w:rsidRPr="00EC0715">
              <w:t>Прийняв: представник Орендаря</w:t>
            </w:r>
          </w:p>
        </w:tc>
        <w:tc>
          <w:tcPr>
            <w:tcW w:w="4550" w:type="dxa"/>
            <w:tcBorders>
              <w:top w:val="nil"/>
              <w:left w:val="nil"/>
              <w:bottom w:val="nil"/>
              <w:right w:val="nil"/>
            </w:tcBorders>
          </w:tcPr>
          <w:p w14:paraId="6B5B74D4" w14:textId="652952F2" w:rsidR="00E73167" w:rsidRPr="00EC0715" w:rsidRDefault="00E73167" w:rsidP="00E73167">
            <w:pPr>
              <w:overflowPunct w:val="0"/>
              <w:autoSpaceDE w:val="0"/>
              <w:autoSpaceDN w:val="0"/>
              <w:adjustRightInd w:val="0"/>
              <w:spacing w:line="120" w:lineRule="atLeast"/>
            </w:pPr>
          </w:p>
        </w:tc>
      </w:tr>
      <w:tr w:rsidR="00E73167" w:rsidRPr="00EC0715" w14:paraId="6067A5F0" w14:textId="77777777" w:rsidTr="00E73167">
        <w:tc>
          <w:tcPr>
            <w:tcW w:w="4735" w:type="dxa"/>
            <w:tcBorders>
              <w:top w:val="nil"/>
              <w:left w:val="nil"/>
              <w:bottom w:val="nil"/>
              <w:right w:val="nil"/>
            </w:tcBorders>
          </w:tcPr>
          <w:p w14:paraId="65DDB9B4" w14:textId="77777777" w:rsidR="00E73167" w:rsidRPr="00EC0715" w:rsidRDefault="00E73167" w:rsidP="00E7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C5EA739" w14:textId="02F0AB06" w:rsidR="00E73167" w:rsidRPr="00EC0715" w:rsidRDefault="00E73167" w:rsidP="00E7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EC0715">
              <w:rPr>
                <w:color w:val="000000"/>
              </w:rPr>
              <w:t>___________________ /</w:t>
            </w:r>
            <w:r w:rsidRPr="00EC0715">
              <w:rPr>
                <w:b/>
                <w:color w:val="000000"/>
              </w:rPr>
              <w:t>Н.П. Костюк</w:t>
            </w:r>
            <w:r w:rsidRPr="00EC0715">
              <w:rPr>
                <w:color w:val="000000"/>
              </w:rPr>
              <w:t xml:space="preserve"> /</w:t>
            </w:r>
          </w:p>
          <w:p w14:paraId="3915072C" w14:textId="7641FB50" w:rsidR="00E73167" w:rsidRPr="00EC0715" w:rsidRDefault="00E73167" w:rsidP="00E73167">
            <w:pPr>
              <w:autoSpaceDE w:val="0"/>
              <w:autoSpaceDN w:val="0"/>
              <w:adjustRightInd w:val="0"/>
              <w:spacing w:line="120" w:lineRule="atLeast"/>
            </w:pPr>
            <w:proofErr w:type="spellStart"/>
            <w:r w:rsidRPr="00EC0715">
              <w:t>м.п</w:t>
            </w:r>
            <w:proofErr w:type="spellEnd"/>
            <w:r w:rsidRPr="00EC0715">
              <w:t>.</w:t>
            </w:r>
          </w:p>
        </w:tc>
        <w:tc>
          <w:tcPr>
            <w:tcW w:w="618" w:type="dxa"/>
            <w:tcBorders>
              <w:top w:val="nil"/>
              <w:left w:val="nil"/>
              <w:bottom w:val="nil"/>
              <w:right w:val="nil"/>
            </w:tcBorders>
          </w:tcPr>
          <w:p w14:paraId="76C0F301" w14:textId="77777777" w:rsidR="00E73167" w:rsidRPr="00EC0715" w:rsidRDefault="00E73167" w:rsidP="00E73167">
            <w:pPr>
              <w:overflowPunct w:val="0"/>
              <w:autoSpaceDE w:val="0"/>
              <w:autoSpaceDN w:val="0"/>
              <w:adjustRightInd w:val="0"/>
              <w:spacing w:line="120" w:lineRule="atLeast"/>
            </w:pPr>
          </w:p>
        </w:tc>
        <w:tc>
          <w:tcPr>
            <w:tcW w:w="4253" w:type="dxa"/>
            <w:tcBorders>
              <w:top w:val="nil"/>
              <w:left w:val="nil"/>
              <w:bottom w:val="nil"/>
              <w:right w:val="nil"/>
            </w:tcBorders>
          </w:tcPr>
          <w:p w14:paraId="7A835558" w14:textId="77777777" w:rsidR="00E73167" w:rsidRPr="00EC0715" w:rsidRDefault="00E73167" w:rsidP="00E73167"/>
          <w:p w14:paraId="4ED347D9" w14:textId="38AB2DBC" w:rsidR="00E73167" w:rsidRPr="00EC0715" w:rsidRDefault="00E73167" w:rsidP="00E73167">
            <w:r w:rsidRPr="00EC0715">
              <w:t>___________________ /</w:t>
            </w:r>
            <w:r w:rsidRPr="00EC0715">
              <w:rPr>
                <w:b/>
              </w:rPr>
              <w:t>П.І.Б.</w:t>
            </w:r>
            <w:r w:rsidRPr="00EC0715">
              <w:t xml:space="preserve"> /</w:t>
            </w:r>
          </w:p>
          <w:p w14:paraId="2A110F8B" w14:textId="1A7825ED" w:rsidR="00E73167" w:rsidRPr="00EC0715" w:rsidRDefault="00E73167" w:rsidP="00E73167">
            <w:proofErr w:type="spellStart"/>
            <w:r w:rsidRPr="00EC0715">
              <w:t>м.п</w:t>
            </w:r>
            <w:proofErr w:type="spellEnd"/>
            <w:r w:rsidRPr="00EC0715">
              <w:t>.</w:t>
            </w:r>
          </w:p>
        </w:tc>
        <w:tc>
          <w:tcPr>
            <w:tcW w:w="4550" w:type="dxa"/>
            <w:tcBorders>
              <w:top w:val="nil"/>
              <w:left w:val="nil"/>
              <w:bottom w:val="nil"/>
              <w:right w:val="nil"/>
            </w:tcBorders>
          </w:tcPr>
          <w:p w14:paraId="63376D44" w14:textId="6678242F" w:rsidR="00E73167" w:rsidRPr="00EC0715" w:rsidRDefault="00E73167" w:rsidP="00E73167"/>
        </w:tc>
      </w:tr>
      <w:tr w:rsidR="00E73167" w:rsidRPr="00EC0715" w14:paraId="3F97651D" w14:textId="77777777" w:rsidTr="00E73167">
        <w:tc>
          <w:tcPr>
            <w:tcW w:w="4735" w:type="dxa"/>
            <w:tcBorders>
              <w:top w:val="nil"/>
              <w:left w:val="nil"/>
              <w:bottom w:val="nil"/>
              <w:right w:val="nil"/>
            </w:tcBorders>
          </w:tcPr>
          <w:p w14:paraId="653EB367" w14:textId="77777777" w:rsidR="00E73167" w:rsidRPr="00EC0715" w:rsidRDefault="00E73167" w:rsidP="00E7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618" w:type="dxa"/>
            <w:tcBorders>
              <w:top w:val="nil"/>
              <w:left w:val="nil"/>
              <w:bottom w:val="nil"/>
              <w:right w:val="nil"/>
            </w:tcBorders>
          </w:tcPr>
          <w:p w14:paraId="31755F18" w14:textId="77777777" w:rsidR="00E73167" w:rsidRPr="00EC0715" w:rsidRDefault="00E73167" w:rsidP="00E73167">
            <w:pPr>
              <w:overflowPunct w:val="0"/>
              <w:autoSpaceDE w:val="0"/>
              <w:autoSpaceDN w:val="0"/>
              <w:adjustRightInd w:val="0"/>
              <w:spacing w:line="120" w:lineRule="atLeast"/>
            </w:pPr>
          </w:p>
        </w:tc>
        <w:tc>
          <w:tcPr>
            <w:tcW w:w="4253" w:type="dxa"/>
            <w:tcBorders>
              <w:top w:val="nil"/>
              <w:left w:val="nil"/>
              <w:bottom w:val="nil"/>
              <w:right w:val="nil"/>
            </w:tcBorders>
          </w:tcPr>
          <w:p w14:paraId="2E0ED584" w14:textId="00E567A8" w:rsidR="00E73167" w:rsidRPr="00EC0715" w:rsidRDefault="00E73167" w:rsidP="00E73167">
            <w:pPr>
              <w:widowControl w:val="0"/>
              <w:autoSpaceDE w:val="0"/>
              <w:autoSpaceDN w:val="0"/>
              <w:adjustRightInd w:val="0"/>
              <w:jc w:val="both"/>
              <w:rPr>
                <w:color w:val="000000"/>
              </w:rPr>
            </w:pPr>
          </w:p>
          <w:p w14:paraId="7ECDEC0A" w14:textId="77777777" w:rsidR="00E73167" w:rsidRPr="00EC0715" w:rsidRDefault="00E73167" w:rsidP="00E73167"/>
        </w:tc>
        <w:tc>
          <w:tcPr>
            <w:tcW w:w="4550" w:type="dxa"/>
            <w:tcBorders>
              <w:top w:val="nil"/>
              <w:left w:val="nil"/>
              <w:bottom w:val="nil"/>
              <w:right w:val="nil"/>
            </w:tcBorders>
          </w:tcPr>
          <w:p w14:paraId="3CE5310C" w14:textId="77777777" w:rsidR="00E73167" w:rsidRPr="00EC0715" w:rsidRDefault="00E73167" w:rsidP="00E73167"/>
        </w:tc>
      </w:tr>
    </w:tbl>
    <w:p w14:paraId="2A307211" w14:textId="17217980" w:rsidR="00960E57" w:rsidRPr="00EC0715" w:rsidRDefault="00960E57" w:rsidP="00960E57"/>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5"/>
      </w:tblGrid>
      <w:tr w:rsidR="00960E57" w:rsidRPr="00EC0715" w14:paraId="61E8B490" w14:textId="77777777" w:rsidTr="002046BB">
        <w:tc>
          <w:tcPr>
            <w:tcW w:w="3935" w:type="dxa"/>
            <w:tcBorders>
              <w:top w:val="nil"/>
              <w:left w:val="nil"/>
              <w:bottom w:val="nil"/>
              <w:right w:val="nil"/>
            </w:tcBorders>
          </w:tcPr>
          <w:p w14:paraId="685CE8F4" w14:textId="77777777" w:rsidR="00E73167" w:rsidRPr="00EC0715" w:rsidRDefault="00E73167" w:rsidP="002046BB">
            <w:pPr>
              <w:widowControl w:val="0"/>
              <w:spacing w:before="20"/>
              <w:rPr>
                <w:b/>
              </w:rPr>
            </w:pPr>
          </w:p>
          <w:p w14:paraId="39F8BB02" w14:textId="77777777" w:rsidR="00E73167" w:rsidRPr="00EC0715" w:rsidRDefault="00E73167" w:rsidP="002046BB">
            <w:pPr>
              <w:widowControl w:val="0"/>
              <w:spacing w:before="20"/>
              <w:rPr>
                <w:b/>
              </w:rPr>
            </w:pPr>
          </w:p>
          <w:p w14:paraId="750936EB" w14:textId="77777777" w:rsidR="00E73167" w:rsidRPr="00EC0715" w:rsidRDefault="00E73167" w:rsidP="002046BB">
            <w:pPr>
              <w:widowControl w:val="0"/>
              <w:spacing w:before="20"/>
              <w:rPr>
                <w:b/>
              </w:rPr>
            </w:pPr>
          </w:p>
          <w:p w14:paraId="70C90921" w14:textId="77777777" w:rsidR="00E73167" w:rsidRPr="00EC0715" w:rsidRDefault="00E73167" w:rsidP="002046BB">
            <w:pPr>
              <w:widowControl w:val="0"/>
              <w:spacing w:before="20"/>
              <w:rPr>
                <w:b/>
              </w:rPr>
            </w:pPr>
          </w:p>
          <w:p w14:paraId="3E3ACDC3" w14:textId="77777777" w:rsidR="00E73167" w:rsidRPr="00EC0715" w:rsidRDefault="00E73167" w:rsidP="002046BB">
            <w:pPr>
              <w:widowControl w:val="0"/>
              <w:spacing w:before="20"/>
              <w:rPr>
                <w:b/>
              </w:rPr>
            </w:pPr>
          </w:p>
          <w:p w14:paraId="12E1EA33" w14:textId="77777777" w:rsidR="00E73167" w:rsidRPr="00EC0715" w:rsidRDefault="00E73167" w:rsidP="002046BB">
            <w:pPr>
              <w:widowControl w:val="0"/>
              <w:spacing w:before="20"/>
              <w:rPr>
                <w:b/>
              </w:rPr>
            </w:pPr>
          </w:p>
          <w:p w14:paraId="43E8A6C5" w14:textId="77777777" w:rsidR="00E73167" w:rsidRPr="00EC0715" w:rsidRDefault="00E73167" w:rsidP="002046BB">
            <w:pPr>
              <w:widowControl w:val="0"/>
              <w:spacing w:before="20"/>
              <w:rPr>
                <w:b/>
              </w:rPr>
            </w:pPr>
          </w:p>
          <w:p w14:paraId="495B3DB6" w14:textId="77777777" w:rsidR="00E73167" w:rsidRPr="00EC0715" w:rsidRDefault="00E73167" w:rsidP="002046BB">
            <w:pPr>
              <w:widowControl w:val="0"/>
              <w:spacing w:before="20"/>
              <w:rPr>
                <w:b/>
              </w:rPr>
            </w:pPr>
          </w:p>
          <w:p w14:paraId="65D014FC" w14:textId="77777777" w:rsidR="00E73167" w:rsidRPr="00EC0715" w:rsidRDefault="00E73167" w:rsidP="002046BB">
            <w:pPr>
              <w:widowControl w:val="0"/>
              <w:spacing w:before="20"/>
              <w:rPr>
                <w:b/>
              </w:rPr>
            </w:pPr>
          </w:p>
          <w:p w14:paraId="2A84B659" w14:textId="77777777" w:rsidR="00E73167" w:rsidRPr="00EC0715" w:rsidRDefault="00E73167" w:rsidP="002046BB">
            <w:pPr>
              <w:widowControl w:val="0"/>
              <w:spacing w:before="20"/>
              <w:rPr>
                <w:b/>
              </w:rPr>
            </w:pPr>
          </w:p>
          <w:p w14:paraId="01387AF3" w14:textId="77777777" w:rsidR="00E73167" w:rsidRPr="00EC0715" w:rsidRDefault="00E73167" w:rsidP="002046BB">
            <w:pPr>
              <w:widowControl w:val="0"/>
              <w:spacing w:before="20"/>
              <w:rPr>
                <w:b/>
              </w:rPr>
            </w:pPr>
          </w:p>
          <w:p w14:paraId="0EECBC38" w14:textId="77777777" w:rsidR="00E73167" w:rsidRPr="00EC0715" w:rsidRDefault="00E73167" w:rsidP="002046BB">
            <w:pPr>
              <w:widowControl w:val="0"/>
              <w:spacing w:before="20"/>
              <w:rPr>
                <w:b/>
              </w:rPr>
            </w:pPr>
          </w:p>
          <w:p w14:paraId="6316DB26" w14:textId="77777777" w:rsidR="00E73167" w:rsidRPr="00EC0715" w:rsidRDefault="00E73167" w:rsidP="002046BB">
            <w:pPr>
              <w:widowControl w:val="0"/>
              <w:spacing w:before="20"/>
              <w:rPr>
                <w:b/>
              </w:rPr>
            </w:pPr>
          </w:p>
          <w:p w14:paraId="4DD2B80D" w14:textId="77777777" w:rsidR="00E73167" w:rsidRPr="00EC0715" w:rsidRDefault="00E73167" w:rsidP="002046BB">
            <w:pPr>
              <w:widowControl w:val="0"/>
              <w:spacing w:before="20"/>
              <w:rPr>
                <w:b/>
              </w:rPr>
            </w:pPr>
          </w:p>
          <w:p w14:paraId="2B49CEAC" w14:textId="77777777" w:rsidR="00E73167" w:rsidRPr="00EC0715" w:rsidRDefault="00E73167" w:rsidP="002046BB">
            <w:pPr>
              <w:widowControl w:val="0"/>
              <w:spacing w:before="20"/>
              <w:rPr>
                <w:b/>
              </w:rPr>
            </w:pPr>
          </w:p>
          <w:p w14:paraId="0C20982C" w14:textId="77777777" w:rsidR="00E73167" w:rsidRPr="00EC0715" w:rsidRDefault="00E73167" w:rsidP="002046BB">
            <w:pPr>
              <w:widowControl w:val="0"/>
              <w:spacing w:before="20"/>
              <w:rPr>
                <w:b/>
              </w:rPr>
            </w:pPr>
          </w:p>
          <w:p w14:paraId="21CF22D6" w14:textId="77777777" w:rsidR="00E73167" w:rsidRPr="00EC0715" w:rsidRDefault="00E73167" w:rsidP="002046BB">
            <w:pPr>
              <w:widowControl w:val="0"/>
              <w:spacing w:before="20"/>
              <w:rPr>
                <w:b/>
              </w:rPr>
            </w:pPr>
          </w:p>
          <w:p w14:paraId="3EA5D537" w14:textId="77777777" w:rsidR="00E73167" w:rsidRPr="00EC0715" w:rsidRDefault="00E73167" w:rsidP="002046BB">
            <w:pPr>
              <w:widowControl w:val="0"/>
              <w:spacing w:before="20"/>
              <w:rPr>
                <w:b/>
              </w:rPr>
            </w:pPr>
          </w:p>
          <w:p w14:paraId="142BCD05" w14:textId="77777777" w:rsidR="00E73167" w:rsidRPr="00EC0715" w:rsidRDefault="00E73167" w:rsidP="002046BB">
            <w:pPr>
              <w:widowControl w:val="0"/>
              <w:spacing w:before="20"/>
              <w:rPr>
                <w:b/>
              </w:rPr>
            </w:pPr>
          </w:p>
          <w:p w14:paraId="1F94C77A" w14:textId="6CF528D1" w:rsidR="00960E57" w:rsidRPr="00EC0715" w:rsidRDefault="00960E57" w:rsidP="002046BB">
            <w:pPr>
              <w:widowControl w:val="0"/>
              <w:spacing w:before="20"/>
              <w:rPr>
                <w:b/>
              </w:rPr>
            </w:pPr>
            <w:r w:rsidRPr="00EC0715">
              <w:rPr>
                <w:b/>
              </w:rPr>
              <w:t>Додаток 2</w:t>
            </w:r>
          </w:p>
          <w:p w14:paraId="29B549DF" w14:textId="2A91CE95" w:rsidR="00960E57" w:rsidRPr="00EC0715" w:rsidRDefault="00960E57" w:rsidP="002046BB">
            <w:pPr>
              <w:widowControl w:val="0"/>
              <w:spacing w:before="20"/>
              <w:rPr>
                <w:b/>
              </w:rPr>
            </w:pPr>
            <w:r w:rsidRPr="00EC0715">
              <w:rPr>
                <w:b/>
              </w:rPr>
              <w:t xml:space="preserve">до Договору № </w:t>
            </w:r>
            <w:r w:rsidR="007D0494" w:rsidRPr="00EC0715">
              <w:rPr>
                <w:b/>
                <w:bCs/>
              </w:rPr>
              <w:t>_____</w:t>
            </w:r>
          </w:p>
          <w:p w14:paraId="2ADFAC7B" w14:textId="086F7BBD" w:rsidR="00960E57" w:rsidRPr="00EC0715" w:rsidRDefault="00960E57" w:rsidP="002046BB">
            <w:pPr>
              <w:widowControl w:val="0"/>
              <w:spacing w:before="20"/>
              <w:jc w:val="both"/>
              <w:rPr>
                <w:b/>
                <w:bCs/>
              </w:rPr>
            </w:pPr>
            <w:r w:rsidRPr="00EC0715">
              <w:rPr>
                <w:b/>
              </w:rPr>
              <w:t xml:space="preserve">від </w:t>
            </w:r>
            <w:r w:rsidR="007D0494" w:rsidRPr="00EC0715">
              <w:rPr>
                <w:b/>
              </w:rPr>
              <w:t>«___» ___________</w:t>
            </w:r>
            <w:r w:rsidR="007D0494" w:rsidRPr="00EC0715">
              <w:rPr>
                <w:b/>
                <w:lang w:val="ru-RU"/>
              </w:rPr>
              <w:t>2017</w:t>
            </w:r>
            <w:r w:rsidR="007D0494" w:rsidRPr="00EC0715">
              <w:rPr>
                <w:b/>
              </w:rPr>
              <w:t xml:space="preserve"> року</w:t>
            </w:r>
          </w:p>
        </w:tc>
      </w:tr>
    </w:tbl>
    <w:p w14:paraId="3763D5E6" w14:textId="77777777" w:rsidR="00960E57" w:rsidRPr="00EC0715" w:rsidRDefault="00960E57" w:rsidP="00960E57">
      <w:pPr>
        <w:widowControl w:val="0"/>
        <w:spacing w:line="280" w:lineRule="auto"/>
        <w:ind w:right="-27"/>
        <w:jc w:val="both"/>
      </w:pPr>
    </w:p>
    <w:p w14:paraId="1D350708" w14:textId="40B8E42D" w:rsidR="00960E57" w:rsidRPr="00EC0715" w:rsidRDefault="00752F2E" w:rsidP="00960E57">
      <w:pPr>
        <w:widowControl w:val="0"/>
        <w:spacing w:line="280" w:lineRule="auto"/>
        <w:ind w:right="-27"/>
        <w:jc w:val="center"/>
      </w:pPr>
      <w:r w:rsidRPr="00EC0715">
        <w:rPr>
          <w:bCs/>
        </w:rPr>
        <w:t>Р</w:t>
      </w:r>
      <w:r w:rsidR="00960E57" w:rsidRPr="00EC0715">
        <w:rPr>
          <w:bCs/>
        </w:rPr>
        <w:t>озрахунок</w:t>
      </w:r>
      <w:r w:rsidRPr="00EC0715">
        <w:rPr>
          <w:bCs/>
        </w:rPr>
        <w:t xml:space="preserve"> орендної плати </w:t>
      </w:r>
      <w:r w:rsidRPr="00EC0715">
        <w:t>за використання</w:t>
      </w:r>
      <w:r w:rsidR="00960E57" w:rsidRPr="00EC0715">
        <w:t xml:space="preserve"> нерухомості</w:t>
      </w:r>
    </w:p>
    <w:p w14:paraId="25D5D6C4" w14:textId="77777777" w:rsidR="00935C6F" w:rsidRPr="00EC0715" w:rsidRDefault="00960E57" w:rsidP="00960E57">
      <w:pPr>
        <w:widowControl w:val="0"/>
        <w:spacing w:line="280" w:lineRule="auto"/>
        <w:ind w:right="-27"/>
        <w:jc w:val="center"/>
      </w:pPr>
      <w:r w:rsidRPr="00EC0715">
        <w:t xml:space="preserve">за </w:t>
      </w:r>
      <w:proofErr w:type="spellStart"/>
      <w:r w:rsidRPr="00EC0715">
        <w:t>адресою</w:t>
      </w:r>
      <w:proofErr w:type="spellEnd"/>
      <w:r w:rsidRPr="00EC0715">
        <w:t>:</w:t>
      </w:r>
      <w:r w:rsidR="00935C6F" w:rsidRPr="00EC0715">
        <w:t xml:space="preserve"> Вінницька область, Барський район, селище Бар, вулиця Вокзальна, 3 </w:t>
      </w:r>
    </w:p>
    <w:p w14:paraId="4E2AA1FD" w14:textId="77777777" w:rsidR="00960E57" w:rsidRPr="00EC0715" w:rsidRDefault="00960E57" w:rsidP="00960E57">
      <w:pPr>
        <w:widowControl w:val="0"/>
        <w:spacing w:before="20"/>
        <w:jc w:val="both"/>
        <w:rPr>
          <w:bCs/>
        </w:rPr>
      </w:pPr>
    </w:p>
    <w:p w14:paraId="5495386E" w14:textId="211DEABD" w:rsidR="00960E57" w:rsidRPr="00EC0715" w:rsidRDefault="00960E57" w:rsidP="00960E57">
      <w:pPr>
        <w:widowControl w:val="0"/>
        <w:spacing w:line="280" w:lineRule="auto"/>
        <w:ind w:right="-27"/>
        <w:jc w:val="both"/>
      </w:pPr>
      <w:r w:rsidRPr="00EC0715">
        <w:t xml:space="preserve">Загальна площа приміщення: </w:t>
      </w:r>
      <w:r w:rsidR="00940A87" w:rsidRPr="00EC0715">
        <w:rPr>
          <w:b/>
          <w:lang w:val="ru-RU"/>
        </w:rPr>
        <w:t>1</w:t>
      </w:r>
      <w:r w:rsidR="00935C6F" w:rsidRPr="00EC0715">
        <w:rPr>
          <w:b/>
          <w:lang w:val="ru-RU"/>
        </w:rPr>
        <w:t>08,</w:t>
      </w:r>
      <w:r w:rsidR="00940A87" w:rsidRPr="00EC0715">
        <w:rPr>
          <w:b/>
          <w:lang w:val="ru-RU"/>
        </w:rPr>
        <w:t>20</w:t>
      </w:r>
      <w:r w:rsidR="00940A87" w:rsidRPr="00EC0715">
        <w:rPr>
          <w:lang w:val="ru-RU"/>
        </w:rPr>
        <w:t xml:space="preserve"> </w:t>
      </w:r>
      <w:r w:rsidRPr="00EC0715">
        <w:t>м²</w:t>
      </w:r>
    </w:p>
    <w:p w14:paraId="7BA2C5C6" w14:textId="72C96D76" w:rsidR="00960E57" w:rsidRPr="00EC0715" w:rsidRDefault="00960E57" w:rsidP="00960E57">
      <w:pPr>
        <w:widowControl w:val="0"/>
        <w:spacing w:line="280" w:lineRule="auto"/>
        <w:ind w:right="-27"/>
        <w:jc w:val="both"/>
      </w:pPr>
      <w:r w:rsidRPr="00EC0715">
        <w:t xml:space="preserve">Загальна орендована площа: </w:t>
      </w:r>
      <w:r w:rsidR="00935C6F" w:rsidRPr="00EC0715">
        <w:rPr>
          <w:b/>
          <w:lang w:val="ru-RU"/>
        </w:rPr>
        <w:t>38,</w:t>
      </w:r>
      <w:r w:rsidR="00940A87" w:rsidRPr="00EC0715">
        <w:rPr>
          <w:b/>
          <w:lang w:val="ru-RU"/>
        </w:rPr>
        <w:t xml:space="preserve">3 </w:t>
      </w:r>
      <w:r w:rsidRPr="00EC0715">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EC0715" w:rsidRPr="00EC0715" w14:paraId="7F5BAA41" w14:textId="77777777" w:rsidTr="002046BB">
        <w:trPr>
          <w:cantSplit/>
        </w:trPr>
        <w:tc>
          <w:tcPr>
            <w:tcW w:w="709" w:type="dxa"/>
            <w:vMerge w:val="restart"/>
            <w:tcBorders>
              <w:top w:val="double" w:sz="6" w:space="0" w:color="000000"/>
            </w:tcBorders>
            <w:vAlign w:val="center"/>
          </w:tcPr>
          <w:p w14:paraId="2E8A39C3" w14:textId="77777777" w:rsidR="00960E57" w:rsidRPr="00EC0715" w:rsidRDefault="00960E57" w:rsidP="002046BB">
            <w:pPr>
              <w:autoSpaceDE w:val="0"/>
              <w:autoSpaceDN w:val="0"/>
              <w:adjustRightInd w:val="0"/>
              <w:jc w:val="center"/>
              <w:rPr>
                <w:sz w:val="18"/>
                <w:szCs w:val="18"/>
              </w:rPr>
            </w:pPr>
            <w:r w:rsidRPr="00EC0715">
              <w:rPr>
                <w:sz w:val="18"/>
                <w:szCs w:val="18"/>
              </w:rPr>
              <w:t>№ з/п</w:t>
            </w:r>
          </w:p>
        </w:tc>
        <w:tc>
          <w:tcPr>
            <w:tcW w:w="3341" w:type="dxa"/>
            <w:vMerge w:val="restart"/>
            <w:tcBorders>
              <w:top w:val="double" w:sz="6" w:space="0" w:color="000000"/>
            </w:tcBorders>
            <w:vAlign w:val="center"/>
          </w:tcPr>
          <w:p w14:paraId="07D6B8FF" w14:textId="77777777" w:rsidR="00960E57" w:rsidRPr="00EC0715" w:rsidRDefault="00960E57" w:rsidP="002046BB">
            <w:pPr>
              <w:autoSpaceDE w:val="0"/>
              <w:autoSpaceDN w:val="0"/>
              <w:adjustRightInd w:val="0"/>
              <w:jc w:val="center"/>
              <w:rPr>
                <w:sz w:val="18"/>
                <w:szCs w:val="18"/>
              </w:rPr>
            </w:pPr>
            <w:r w:rsidRPr="00EC0715">
              <w:rPr>
                <w:sz w:val="18"/>
                <w:szCs w:val="18"/>
              </w:rPr>
              <w:t>Найменування послуг та витрат</w:t>
            </w:r>
          </w:p>
        </w:tc>
        <w:tc>
          <w:tcPr>
            <w:tcW w:w="3605" w:type="dxa"/>
            <w:gridSpan w:val="2"/>
            <w:tcBorders>
              <w:top w:val="double" w:sz="6" w:space="0" w:color="000000"/>
            </w:tcBorders>
            <w:vAlign w:val="center"/>
          </w:tcPr>
          <w:p w14:paraId="5383C93B" w14:textId="77777777" w:rsidR="00960E57" w:rsidRPr="00EC0715" w:rsidRDefault="00960E57" w:rsidP="002046BB">
            <w:pPr>
              <w:autoSpaceDE w:val="0"/>
              <w:autoSpaceDN w:val="0"/>
              <w:adjustRightInd w:val="0"/>
              <w:jc w:val="center"/>
              <w:rPr>
                <w:sz w:val="18"/>
                <w:szCs w:val="18"/>
              </w:rPr>
            </w:pPr>
            <w:r w:rsidRPr="00EC0715">
              <w:rPr>
                <w:sz w:val="18"/>
                <w:szCs w:val="18"/>
              </w:rPr>
              <w:t>Щодо будівлі в цілому</w:t>
            </w:r>
          </w:p>
        </w:tc>
        <w:tc>
          <w:tcPr>
            <w:tcW w:w="1701" w:type="dxa"/>
            <w:vMerge w:val="restart"/>
            <w:tcBorders>
              <w:top w:val="double" w:sz="6" w:space="0" w:color="000000"/>
            </w:tcBorders>
            <w:vAlign w:val="center"/>
          </w:tcPr>
          <w:p w14:paraId="42AD6152" w14:textId="77777777" w:rsidR="008472C9" w:rsidRPr="00EC0715" w:rsidRDefault="00960E57" w:rsidP="002046BB">
            <w:pPr>
              <w:autoSpaceDE w:val="0"/>
              <w:autoSpaceDN w:val="0"/>
              <w:adjustRightInd w:val="0"/>
              <w:jc w:val="center"/>
              <w:rPr>
                <w:sz w:val="18"/>
                <w:szCs w:val="18"/>
              </w:rPr>
            </w:pPr>
            <w:r w:rsidRPr="00EC0715">
              <w:rPr>
                <w:sz w:val="18"/>
                <w:szCs w:val="18"/>
              </w:rPr>
              <w:t>За місяць за 1 м</w:t>
            </w:r>
            <w:r w:rsidRPr="00EC0715">
              <w:rPr>
                <w:sz w:val="18"/>
                <w:szCs w:val="18"/>
                <w:vertAlign w:val="superscript"/>
              </w:rPr>
              <w:t>2</w:t>
            </w:r>
            <w:r w:rsidRPr="00EC0715">
              <w:rPr>
                <w:sz w:val="18"/>
                <w:szCs w:val="18"/>
              </w:rPr>
              <w:t xml:space="preserve"> </w:t>
            </w:r>
          </w:p>
          <w:p w14:paraId="01CBB7ED" w14:textId="7FA39C3A" w:rsidR="00960E57" w:rsidRPr="00EC0715" w:rsidRDefault="008472C9" w:rsidP="002046BB">
            <w:pPr>
              <w:autoSpaceDE w:val="0"/>
              <w:autoSpaceDN w:val="0"/>
              <w:adjustRightInd w:val="0"/>
              <w:jc w:val="center"/>
              <w:rPr>
                <w:sz w:val="18"/>
                <w:szCs w:val="18"/>
              </w:rPr>
            </w:pPr>
            <w:r w:rsidRPr="00EC0715">
              <w:rPr>
                <w:sz w:val="18"/>
                <w:szCs w:val="18"/>
              </w:rPr>
              <w:t xml:space="preserve">грн. </w:t>
            </w:r>
            <w:r w:rsidR="00960E57" w:rsidRPr="00EC0715">
              <w:rPr>
                <w:b/>
                <w:sz w:val="18"/>
                <w:szCs w:val="18"/>
              </w:rPr>
              <w:t>[D/GBA]</w:t>
            </w:r>
          </w:p>
        </w:tc>
      </w:tr>
      <w:tr w:rsidR="00EC0715" w:rsidRPr="00EC0715" w14:paraId="197E29A4" w14:textId="77777777" w:rsidTr="002046BB">
        <w:trPr>
          <w:cantSplit/>
        </w:trPr>
        <w:tc>
          <w:tcPr>
            <w:tcW w:w="709" w:type="dxa"/>
            <w:vMerge/>
            <w:vAlign w:val="center"/>
          </w:tcPr>
          <w:p w14:paraId="7A9F716E" w14:textId="77777777" w:rsidR="00960E57" w:rsidRPr="00EC0715" w:rsidRDefault="00960E57" w:rsidP="002046BB">
            <w:pPr>
              <w:autoSpaceDE w:val="0"/>
              <w:autoSpaceDN w:val="0"/>
              <w:adjustRightInd w:val="0"/>
              <w:jc w:val="center"/>
              <w:rPr>
                <w:sz w:val="18"/>
                <w:szCs w:val="18"/>
              </w:rPr>
            </w:pPr>
          </w:p>
        </w:tc>
        <w:tc>
          <w:tcPr>
            <w:tcW w:w="3341" w:type="dxa"/>
            <w:vMerge/>
            <w:vAlign w:val="center"/>
          </w:tcPr>
          <w:p w14:paraId="51CF766E" w14:textId="77777777" w:rsidR="00960E57" w:rsidRPr="00EC0715" w:rsidRDefault="00960E57" w:rsidP="002046BB">
            <w:pPr>
              <w:autoSpaceDE w:val="0"/>
              <w:autoSpaceDN w:val="0"/>
              <w:adjustRightInd w:val="0"/>
              <w:jc w:val="center"/>
              <w:rPr>
                <w:sz w:val="18"/>
                <w:szCs w:val="18"/>
              </w:rPr>
            </w:pPr>
          </w:p>
        </w:tc>
        <w:tc>
          <w:tcPr>
            <w:tcW w:w="1762" w:type="dxa"/>
            <w:vAlign w:val="center"/>
          </w:tcPr>
          <w:p w14:paraId="1EFF4257" w14:textId="2483CBDD" w:rsidR="00960E57" w:rsidRPr="00EC0715" w:rsidRDefault="00637283" w:rsidP="002046BB">
            <w:pPr>
              <w:autoSpaceDE w:val="0"/>
              <w:autoSpaceDN w:val="0"/>
              <w:adjustRightInd w:val="0"/>
              <w:jc w:val="center"/>
              <w:rPr>
                <w:sz w:val="18"/>
                <w:szCs w:val="18"/>
              </w:rPr>
            </w:pPr>
            <w:r w:rsidRPr="00EC0715">
              <w:rPr>
                <w:sz w:val="18"/>
                <w:szCs w:val="18"/>
              </w:rPr>
              <w:t xml:space="preserve">Витрати </w:t>
            </w:r>
            <w:r w:rsidR="00960E57" w:rsidRPr="00EC0715">
              <w:rPr>
                <w:sz w:val="18"/>
                <w:szCs w:val="18"/>
              </w:rPr>
              <w:t>за</w:t>
            </w:r>
          </w:p>
          <w:p w14:paraId="41A0B80E" w14:textId="72AF96B5" w:rsidR="00960E57" w:rsidRPr="00EC0715" w:rsidRDefault="00960E57" w:rsidP="002046BB">
            <w:pPr>
              <w:autoSpaceDE w:val="0"/>
              <w:autoSpaceDN w:val="0"/>
              <w:adjustRightInd w:val="0"/>
              <w:jc w:val="center"/>
              <w:rPr>
                <w:sz w:val="18"/>
                <w:szCs w:val="18"/>
              </w:rPr>
            </w:pPr>
            <w:r w:rsidRPr="00EC0715">
              <w:rPr>
                <w:sz w:val="18"/>
                <w:szCs w:val="18"/>
              </w:rPr>
              <w:t>201</w:t>
            </w:r>
            <w:r w:rsidR="00E20A4C" w:rsidRPr="00EC0715">
              <w:rPr>
                <w:sz w:val="18"/>
                <w:szCs w:val="18"/>
                <w:lang w:val="ru-RU"/>
              </w:rPr>
              <w:t>6</w:t>
            </w:r>
            <w:r w:rsidRPr="00EC0715">
              <w:rPr>
                <w:sz w:val="18"/>
                <w:szCs w:val="18"/>
              </w:rPr>
              <w:t xml:space="preserve"> рік</w:t>
            </w:r>
          </w:p>
          <w:p w14:paraId="4DC1D09E" w14:textId="77777777" w:rsidR="00960E57" w:rsidRPr="00EC0715" w:rsidRDefault="00960E57" w:rsidP="002046BB">
            <w:pPr>
              <w:autoSpaceDE w:val="0"/>
              <w:autoSpaceDN w:val="0"/>
              <w:adjustRightInd w:val="0"/>
              <w:jc w:val="center"/>
              <w:rPr>
                <w:b/>
                <w:sz w:val="18"/>
                <w:szCs w:val="18"/>
              </w:rPr>
            </w:pPr>
            <w:r w:rsidRPr="00EC0715">
              <w:rPr>
                <w:b/>
                <w:sz w:val="18"/>
                <w:szCs w:val="18"/>
              </w:rPr>
              <w:t>[Вказуються дані за попередній рік]</w:t>
            </w:r>
          </w:p>
        </w:tc>
        <w:tc>
          <w:tcPr>
            <w:tcW w:w="1843" w:type="dxa"/>
            <w:vAlign w:val="center"/>
          </w:tcPr>
          <w:p w14:paraId="1F6D2DF1" w14:textId="77777777" w:rsidR="00960E57" w:rsidRPr="00EC0715" w:rsidRDefault="00960E57" w:rsidP="002046BB">
            <w:pPr>
              <w:autoSpaceDE w:val="0"/>
              <w:autoSpaceDN w:val="0"/>
              <w:adjustRightInd w:val="0"/>
              <w:jc w:val="center"/>
              <w:rPr>
                <w:sz w:val="18"/>
                <w:szCs w:val="18"/>
              </w:rPr>
            </w:pPr>
            <w:r w:rsidRPr="00EC0715">
              <w:rPr>
                <w:sz w:val="18"/>
                <w:szCs w:val="18"/>
              </w:rPr>
              <w:t xml:space="preserve">Середні за місяць </w:t>
            </w:r>
            <w:r w:rsidRPr="00EC0715">
              <w:rPr>
                <w:b/>
                <w:sz w:val="18"/>
                <w:szCs w:val="18"/>
              </w:rPr>
              <w:t>[Вказуються середні місячні дані за попередній рік (C/12)]</w:t>
            </w:r>
          </w:p>
        </w:tc>
        <w:tc>
          <w:tcPr>
            <w:tcW w:w="1701" w:type="dxa"/>
            <w:vMerge/>
            <w:vAlign w:val="center"/>
          </w:tcPr>
          <w:p w14:paraId="3A8849A6" w14:textId="77777777" w:rsidR="00960E57" w:rsidRPr="00EC0715" w:rsidRDefault="00960E57" w:rsidP="002046BB">
            <w:pPr>
              <w:autoSpaceDE w:val="0"/>
              <w:autoSpaceDN w:val="0"/>
              <w:adjustRightInd w:val="0"/>
              <w:jc w:val="center"/>
              <w:rPr>
                <w:sz w:val="18"/>
                <w:szCs w:val="18"/>
              </w:rPr>
            </w:pPr>
          </w:p>
        </w:tc>
      </w:tr>
      <w:tr w:rsidR="00EC0715" w:rsidRPr="00EC0715" w14:paraId="0A6AD689" w14:textId="77777777" w:rsidTr="002046BB">
        <w:trPr>
          <w:cantSplit/>
        </w:trPr>
        <w:tc>
          <w:tcPr>
            <w:tcW w:w="709" w:type="dxa"/>
            <w:vAlign w:val="center"/>
          </w:tcPr>
          <w:p w14:paraId="1810453C" w14:textId="77777777" w:rsidR="00960E57" w:rsidRPr="00EC0715" w:rsidRDefault="00960E57" w:rsidP="002046BB">
            <w:pPr>
              <w:autoSpaceDE w:val="0"/>
              <w:autoSpaceDN w:val="0"/>
              <w:adjustRightInd w:val="0"/>
              <w:jc w:val="center"/>
              <w:rPr>
                <w:sz w:val="18"/>
                <w:szCs w:val="18"/>
              </w:rPr>
            </w:pPr>
            <w:r w:rsidRPr="00EC0715">
              <w:rPr>
                <w:sz w:val="18"/>
                <w:szCs w:val="18"/>
              </w:rPr>
              <w:t>А</w:t>
            </w:r>
          </w:p>
        </w:tc>
        <w:tc>
          <w:tcPr>
            <w:tcW w:w="3341" w:type="dxa"/>
            <w:vAlign w:val="center"/>
          </w:tcPr>
          <w:p w14:paraId="433CBB4E" w14:textId="77777777" w:rsidR="00960E57" w:rsidRPr="00EC0715" w:rsidRDefault="00960E57" w:rsidP="002046BB">
            <w:pPr>
              <w:autoSpaceDE w:val="0"/>
              <w:autoSpaceDN w:val="0"/>
              <w:adjustRightInd w:val="0"/>
              <w:jc w:val="center"/>
              <w:rPr>
                <w:sz w:val="18"/>
                <w:szCs w:val="18"/>
              </w:rPr>
            </w:pPr>
            <w:r w:rsidRPr="00EC0715">
              <w:rPr>
                <w:sz w:val="18"/>
                <w:szCs w:val="18"/>
              </w:rPr>
              <w:t>В</w:t>
            </w:r>
          </w:p>
        </w:tc>
        <w:tc>
          <w:tcPr>
            <w:tcW w:w="1762" w:type="dxa"/>
            <w:vAlign w:val="center"/>
          </w:tcPr>
          <w:p w14:paraId="0BEA7522" w14:textId="77777777" w:rsidR="00960E57" w:rsidRPr="00EC0715" w:rsidRDefault="00960E57" w:rsidP="002046BB">
            <w:pPr>
              <w:autoSpaceDE w:val="0"/>
              <w:autoSpaceDN w:val="0"/>
              <w:adjustRightInd w:val="0"/>
              <w:jc w:val="center"/>
              <w:rPr>
                <w:sz w:val="18"/>
                <w:szCs w:val="18"/>
              </w:rPr>
            </w:pPr>
            <w:r w:rsidRPr="00EC0715">
              <w:rPr>
                <w:sz w:val="18"/>
                <w:szCs w:val="18"/>
              </w:rPr>
              <w:t>С</w:t>
            </w:r>
          </w:p>
        </w:tc>
        <w:tc>
          <w:tcPr>
            <w:tcW w:w="1843" w:type="dxa"/>
            <w:vAlign w:val="center"/>
          </w:tcPr>
          <w:p w14:paraId="3C9C4C01" w14:textId="77777777" w:rsidR="00960E57" w:rsidRPr="00EC0715" w:rsidRDefault="00960E57" w:rsidP="002046BB">
            <w:pPr>
              <w:autoSpaceDE w:val="0"/>
              <w:autoSpaceDN w:val="0"/>
              <w:adjustRightInd w:val="0"/>
              <w:jc w:val="center"/>
              <w:rPr>
                <w:sz w:val="18"/>
                <w:szCs w:val="18"/>
              </w:rPr>
            </w:pPr>
            <w:r w:rsidRPr="00EC0715">
              <w:rPr>
                <w:sz w:val="18"/>
                <w:szCs w:val="18"/>
              </w:rPr>
              <w:t>D</w:t>
            </w:r>
          </w:p>
        </w:tc>
        <w:tc>
          <w:tcPr>
            <w:tcW w:w="1701" w:type="dxa"/>
            <w:vAlign w:val="center"/>
          </w:tcPr>
          <w:p w14:paraId="531C941C" w14:textId="77777777" w:rsidR="00960E57" w:rsidRPr="00EC0715" w:rsidRDefault="00960E57" w:rsidP="002046BB">
            <w:pPr>
              <w:autoSpaceDE w:val="0"/>
              <w:autoSpaceDN w:val="0"/>
              <w:adjustRightInd w:val="0"/>
              <w:jc w:val="center"/>
              <w:rPr>
                <w:sz w:val="18"/>
                <w:szCs w:val="18"/>
              </w:rPr>
            </w:pPr>
            <w:r w:rsidRPr="00EC0715">
              <w:rPr>
                <w:sz w:val="18"/>
                <w:szCs w:val="18"/>
              </w:rPr>
              <w:t>E</w:t>
            </w:r>
          </w:p>
        </w:tc>
      </w:tr>
      <w:tr w:rsidR="00EC0715" w:rsidRPr="00EC0715" w14:paraId="42E015FA" w14:textId="77777777" w:rsidTr="002046BB">
        <w:trPr>
          <w:cantSplit/>
        </w:trPr>
        <w:tc>
          <w:tcPr>
            <w:tcW w:w="709" w:type="dxa"/>
            <w:vAlign w:val="center"/>
          </w:tcPr>
          <w:p w14:paraId="3FB4E983" w14:textId="77777777" w:rsidR="00960E57" w:rsidRPr="00EC0715" w:rsidRDefault="00960E57" w:rsidP="002046BB">
            <w:pPr>
              <w:autoSpaceDE w:val="0"/>
              <w:autoSpaceDN w:val="0"/>
              <w:adjustRightInd w:val="0"/>
              <w:jc w:val="center"/>
              <w:rPr>
                <w:sz w:val="18"/>
                <w:szCs w:val="18"/>
              </w:rPr>
            </w:pPr>
            <w:r w:rsidRPr="00EC0715">
              <w:rPr>
                <w:sz w:val="18"/>
                <w:szCs w:val="18"/>
              </w:rPr>
              <w:t>1</w:t>
            </w:r>
          </w:p>
        </w:tc>
        <w:tc>
          <w:tcPr>
            <w:tcW w:w="3341" w:type="dxa"/>
            <w:vAlign w:val="center"/>
          </w:tcPr>
          <w:p w14:paraId="1A6F12B8" w14:textId="3678EBA4" w:rsidR="00960E57" w:rsidRPr="00EC0715" w:rsidRDefault="00637283" w:rsidP="002046BB">
            <w:pPr>
              <w:autoSpaceDE w:val="0"/>
              <w:autoSpaceDN w:val="0"/>
              <w:adjustRightInd w:val="0"/>
              <w:rPr>
                <w:sz w:val="18"/>
                <w:szCs w:val="18"/>
              </w:rPr>
            </w:pPr>
            <w:r w:rsidRPr="00EC0715">
              <w:rPr>
                <w:sz w:val="18"/>
                <w:szCs w:val="18"/>
              </w:rPr>
              <w:t>П</w:t>
            </w:r>
            <w:r w:rsidR="00752F2E" w:rsidRPr="00EC0715">
              <w:rPr>
                <w:sz w:val="18"/>
                <w:szCs w:val="18"/>
              </w:rPr>
              <w:t>лата за користування майном</w:t>
            </w:r>
          </w:p>
        </w:tc>
        <w:tc>
          <w:tcPr>
            <w:tcW w:w="1762" w:type="dxa"/>
            <w:vAlign w:val="center"/>
          </w:tcPr>
          <w:p w14:paraId="322DE54D" w14:textId="5E4969F7" w:rsidR="00960E57" w:rsidRPr="00EC0715" w:rsidRDefault="00637283" w:rsidP="002046BB">
            <w:pPr>
              <w:autoSpaceDE w:val="0"/>
              <w:autoSpaceDN w:val="0"/>
              <w:adjustRightInd w:val="0"/>
              <w:jc w:val="center"/>
              <w:rPr>
                <w:sz w:val="18"/>
                <w:szCs w:val="18"/>
              </w:rPr>
            </w:pPr>
            <w:r w:rsidRPr="00EC0715">
              <w:rPr>
                <w:sz w:val="18"/>
                <w:szCs w:val="18"/>
              </w:rPr>
              <w:t>х</w:t>
            </w:r>
          </w:p>
        </w:tc>
        <w:tc>
          <w:tcPr>
            <w:tcW w:w="1843" w:type="dxa"/>
            <w:vAlign w:val="center"/>
          </w:tcPr>
          <w:p w14:paraId="25C28740" w14:textId="386FD512" w:rsidR="00960E57" w:rsidRPr="00EC0715" w:rsidRDefault="00637283" w:rsidP="002046BB">
            <w:pPr>
              <w:autoSpaceDE w:val="0"/>
              <w:autoSpaceDN w:val="0"/>
              <w:adjustRightInd w:val="0"/>
              <w:jc w:val="center"/>
              <w:rPr>
                <w:sz w:val="18"/>
                <w:szCs w:val="18"/>
              </w:rPr>
            </w:pPr>
            <w:r w:rsidRPr="00EC0715">
              <w:rPr>
                <w:sz w:val="18"/>
                <w:szCs w:val="18"/>
              </w:rPr>
              <w:t>х</w:t>
            </w:r>
          </w:p>
        </w:tc>
        <w:tc>
          <w:tcPr>
            <w:tcW w:w="1701" w:type="dxa"/>
            <w:vAlign w:val="center"/>
          </w:tcPr>
          <w:p w14:paraId="32CB78A5" w14:textId="0AC95489" w:rsidR="00960E57" w:rsidRPr="00EC0715" w:rsidRDefault="00557263" w:rsidP="002046BB">
            <w:pPr>
              <w:autoSpaceDE w:val="0"/>
              <w:autoSpaceDN w:val="0"/>
              <w:adjustRightInd w:val="0"/>
              <w:jc w:val="center"/>
              <w:rPr>
                <w:sz w:val="18"/>
                <w:szCs w:val="18"/>
                <w:vertAlign w:val="subscript"/>
              </w:rPr>
            </w:pPr>
            <w:r w:rsidRPr="00EC0715">
              <w:rPr>
                <w:b/>
                <w:sz w:val="18"/>
                <w:szCs w:val="18"/>
              </w:rPr>
              <w:t>21,76</w:t>
            </w:r>
          </w:p>
        </w:tc>
      </w:tr>
      <w:tr w:rsidR="00EC0715" w:rsidRPr="00EC0715" w14:paraId="2B6C314E" w14:textId="77777777" w:rsidTr="002046BB">
        <w:trPr>
          <w:cantSplit/>
        </w:trPr>
        <w:tc>
          <w:tcPr>
            <w:tcW w:w="709" w:type="dxa"/>
            <w:vAlign w:val="center"/>
          </w:tcPr>
          <w:p w14:paraId="3AEF0199" w14:textId="77777777" w:rsidR="00557263" w:rsidRPr="00EC0715" w:rsidRDefault="00557263" w:rsidP="002046BB">
            <w:pPr>
              <w:autoSpaceDE w:val="0"/>
              <w:autoSpaceDN w:val="0"/>
              <w:adjustRightInd w:val="0"/>
              <w:jc w:val="center"/>
              <w:rPr>
                <w:sz w:val="18"/>
                <w:szCs w:val="18"/>
              </w:rPr>
            </w:pPr>
          </w:p>
        </w:tc>
        <w:tc>
          <w:tcPr>
            <w:tcW w:w="3341" w:type="dxa"/>
            <w:vAlign w:val="center"/>
          </w:tcPr>
          <w:p w14:paraId="7E1D18F4" w14:textId="6984C47E" w:rsidR="00557263" w:rsidRPr="00EC0715" w:rsidRDefault="00557263" w:rsidP="002046BB">
            <w:pPr>
              <w:autoSpaceDE w:val="0"/>
              <w:autoSpaceDN w:val="0"/>
              <w:adjustRightInd w:val="0"/>
              <w:rPr>
                <w:sz w:val="18"/>
                <w:szCs w:val="18"/>
              </w:rPr>
            </w:pPr>
            <w:r w:rsidRPr="00EC0715">
              <w:rPr>
                <w:sz w:val="18"/>
                <w:szCs w:val="18"/>
              </w:rPr>
              <w:t>В тому числі на період проведення ремонтних робіт (за 38,3 м²)</w:t>
            </w:r>
          </w:p>
        </w:tc>
        <w:tc>
          <w:tcPr>
            <w:tcW w:w="1762" w:type="dxa"/>
            <w:vAlign w:val="center"/>
          </w:tcPr>
          <w:p w14:paraId="3D5348B2" w14:textId="77777777" w:rsidR="00557263" w:rsidRPr="00EC0715" w:rsidRDefault="00557263" w:rsidP="002046BB">
            <w:pPr>
              <w:autoSpaceDE w:val="0"/>
              <w:autoSpaceDN w:val="0"/>
              <w:adjustRightInd w:val="0"/>
              <w:jc w:val="center"/>
              <w:rPr>
                <w:sz w:val="18"/>
                <w:szCs w:val="18"/>
              </w:rPr>
            </w:pPr>
          </w:p>
        </w:tc>
        <w:tc>
          <w:tcPr>
            <w:tcW w:w="1843" w:type="dxa"/>
            <w:vAlign w:val="center"/>
          </w:tcPr>
          <w:p w14:paraId="3F189879" w14:textId="77777777" w:rsidR="00557263" w:rsidRPr="00EC0715" w:rsidRDefault="00557263" w:rsidP="002046BB">
            <w:pPr>
              <w:autoSpaceDE w:val="0"/>
              <w:autoSpaceDN w:val="0"/>
              <w:adjustRightInd w:val="0"/>
              <w:jc w:val="center"/>
              <w:rPr>
                <w:sz w:val="18"/>
                <w:szCs w:val="18"/>
              </w:rPr>
            </w:pPr>
          </w:p>
        </w:tc>
        <w:tc>
          <w:tcPr>
            <w:tcW w:w="1701" w:type="dxa"/>
            <w:vAlign w:val="center"/>
          </w:tcPr>
          <w:p w14:paraId="2D9E428F" w14:textId="58FFCF84" w:rsidR="00557263" w:rsidRPr="00EC0715" w:rsidRDefault="00557263" w:rsidP="002046BB">
            <w:pPr>
              <w:autoSpaceDE w:val="0"/>
              <w:autoSpaceDN w:val="0"/>
              <w:adjustRightInd w:val="0"/>
              <w:jc w:val="center"/>
              <w:rPr>
                <w:b/>
                <w:sz w:val="18"/>
                <w:szCs w:val="18"/>
              </w:rPr>
            </w:pPr>
            <w:r w:rsidRPr="00EC0715">
              <w:rPr>
                <w:b/>
                <w:sz w:val="18"/>
                <w:szCs w:val="18"/>
              </w:rPr>
              <w:t>1,00</w:t>
            </w:r>
          </w:p>
        </w:tc>
      </w:tr>
      <w:tr w:rsidR="00EC0715" w:rsidRPr="00EC0715" w14:paraId="6463D4B7" w14:textId="77777777" w:rsidTr="002046BB">
        <w:trPr>
          <w:cantSplit/>
        </w:trPr>
        <w:tc>
          <w:tcPr>
            <w:tcW w:w="709" w:type="dxa"/>
            <w:vAlign w:val="center"/>
          </w:tcPr>
          <w:p w14:paraId="1E0609F8" w14:textId="2185B60E" w:rsidR="00717CF9" w:rsidRPr="00EC0715" w:rsidRDefault="00717CF9" w:rsidP="00717CF9">
            <w:pPr>
              <w:autoSpaceDE w:val="0"/>
              <w:autoSpaceDN w:val="0"/>
              <w:adjustRightInd w:val="0"/>
              <w:jc w:val="center"/>
              <w:rPr>
                <w:sz w:val="18"/>
                <w:szCs w:val="18"/>
              </w:rPr>
            </w:pPr>
            <w:r w:rsidRPr="00EC0715">
              <w:rPr>
                <w:sz w:val="18"/>
                <w:szCs w:val="18"/>
              </w:rPr>
              <w:t>2</w:t>
            </w:r>
          </w:p>
        </w:tc>
        <w:tc>
          <w:tcPr>
            <w:tcW w:w="3341" w:type="dxa"/>
            <w:vAlign w:val="center"/>
          </w:tcPr>
          <w:p w14:paraId="68B92E1B" w14:textId="584C3923" w:rsidR="00717CF9" w:rsidRPr="00EC0715" w:rsidRDefault="00717CF9" w:rsidP="00717CF9">
            <w:pPr>
              <w:autoSpaceDE w:val="0"/>
              <w:autoSpaceDN w:val="0"/>
              <w:adjustRightInd w:val="0"/>
              <w:rPr>
                <w:sz w:val="18"/>
                <w:szCs w:val="18"/>
              </w:rPr>
            </w:pPr>
            <w:r w:rsidRPr="00EC0715">
              <w:rPr>
                <w:sz w:val="18"/>
                <w:szCs w:val="18"/>
              </w:rPr>
              <w:t>Послуги з утримання майна</w:t>
            </w:r>
            <w:r w:rsidR="008472C9" w:rsidRPr="00EC0715">
              <w:rPr>
                <w:sz w:val="18"/>
                <w:szCs w:val="18"/>
              </w:rPr>
              <w:t>, всього</w:t>
            </w:r>
          </w:p>
        </w:tc>
        <w:tc>
          <w:tcPr>
            <w:tcW w:w="1762" w:type="dxa"/>
            <w:vAlign w:val="center"/>
          </w:tcPr>
          <w:p w14:paraId="232AB8CC" w14:textId="77777777" w:rsidR="00717CF9" w:rsidRPr="00EC0715" w:rsidRDefault="00717CF9" w:rsidP="00717CF9">
            <w:pPr>
              <w:autoSpaceDE w:val="0"/>
              <w:autoSpaceDN w:val="0"/>
              <w:adjustRightInd w:val="0"/>
              <w:jc w:val="center"/>
              <w:rPr>
                <w:sz w:val="18"/>
                <w:szCs w:val="18"/>
              </w:rPr>
            </w:pPr>
          </w:p>
        </w:tc>
        <w:tc>
          <w:tcPr>
            <w:tcW w:w="1843" w:type="dxa"/>
            <w:vAlign w:val="center"/>
          </w:tcPr>
          <w:p w14:paraId="39002EAB" w14:textId="77777777" w:rsidR="00717CF9" w:rsidRPr="00EC0715" w:rsidRDefault="00717CF9" w:rsidP="00717CF9">
            <w:pPr>
              <w:autoSpaceDE w:val="0"/>
              <w:autoSpaceDN w:val="0"/>
              <w:adjustRightInd w:val="0"/>
              <w:jc w:val="center"/>
              <w:rPr>
                <w:sz w:val="18"/>
                <w:szCs w:val="18"/>
              </w:rPr>
            </w:pPr>
          </w:p>
        </w:tc>
        <w:tc>
          <w:tcPr>
            <w:tcW w:w="1701" w:type="dxa"/>
            <w:vAlign w:val="center"/>
          </w:tcPr>
          <w:p w14:paraId="570B37AD" w14:textId="3E3464A5" w:rsidR="00717CF9" w:rsidRPr="00EC0715" w:rsidRDefault="007D0494" w:rsidP="00717CF9">
            <w:pPr>
              <w:autoSpaceDE w:val="0"/>
              <w:autoSpaceDN w:val="0"/>
              <w:adjustRightInd w:val="0"/>
              <w:jc w:val="center"/>
              <w:rPr>
                <w:sz w:val="18"/>
                <w:szCs w:val="18"/>
                <w:vertAlign w:val="subscript"/>
              </w:rPr>
            </w:pPr>
            <w:r w:rsidRPr="00EC0715">
              <w:rPr>
                <w:b/>
                <w:sz w:val="18"/>
                <w:szCs w:val="18"/>
                <w:lang w:val="en-US"/>
              </w:rPr>
              <w:t>0</w:t>
            </w:r>
            <w:r w:rsidRPr="00EC0715">
              <w:rPr>
                <w:b/>
                <w:sz w:val="18"/>
                <w:szCs w:val="18"/>
              </w:rPr>
              <w:t>,</w:t>
            </w:r>
            <w:r w:rsidRPr="00EC0715">
              <w:rPr>
                <w:b/>
                <w:sz w:val="18"/>
                <w:szCs w:val="18"/>
                <w:lang w:val="en-US"/>
              </w:rPr>
              <w:t>41</w:t>
            </w:r>
          </w:p>
        </w:tc>
      </w:tr>
      <w:tr w:rsidR="00EC0715" w:rsidRPr="00EC0715" w14:paraId="7C34AFCF" w14:textId="77777777" w:rsidTr="002046BB">
        <w:trPr>
          <w:cantSplit/>
        </w:trPr>
        <w:tc>
          <w:tcPr>
            <w:tcW w:w="709" w:type="dxa"/>
            <w:vAlign w:val="center"/>
          </w:tcPr>
          <w:p w14:paraId="43012B0C" w14:textId="77777777" w:rsidR="008472C9" w:rsidRPr="00EC0715" w:rsidRDefault="008472C9" w:rsidP="00717CF9">
            <w:pPr>
              <w:autoSpaceDE w:val="0"/>
              <w:autoSpaceDN w:val="0"/>
              <w:adjustRightInd w:val="0"/>
              <w:jc w:val="center"/>
              <w:rPr>
                <w:sz w:val="18"/>
                <w:szCs w:val="18"/>
              </w:rPr>
            </w:pPr>
          </w:p>
        </w:tc>
        <w:tc>
          <w:tcPr>
            <w:tcW w:w="3341" w:type="dxa"/>
            <w:vAlign w:val="center"/>
          </w:tcPr>
          <w:p w14:paraId="1EDD4580" w14:textId="3610B2BB" w:rsidR="008472C9" w:rsidRPr="00EC0715" w:rsidRDefault="008472C9" w:rsidP="00717CF9">
            <w:pPr>
              <w:autoSpaceDE w:val="0"/>
              <w:autoSpaceDN w:val="0"/>
              <w:adjustRightInd w:val="0"/>
              <w:rPr>
                <w:sz w:val="18"/>
                <w:szCs w:val="18"/>
              </w:rPr>
            </w:pPr>
            <w:r w:rsidRPr="00EC0715">
              <w:rPr>
                <w:sz w:val="18"/>
                <w:szCs w:val="18"/>
              </w:rPr>
              <w:t>в т.</w:t>
            </w:r>
            <w:r w:rsidR="00B60EFC" w:rsidRPr="00EC0715">
              <w:rPr>
                <w:sz w:val="18"/>
                <w:szCs w:val="18"/>
              </w:rPr>
              <w:t xml:space="preserve"> </w:t>
            </w:r>
            <w:r w:rsidRPr="00EC0715">
              <w:rPr>
                <w:sz w:val="18"/>
                <w:szCs w:val="18"/>
              </w:rPr>
              <w:t>ч.</w:t>
            </w:r>
          </w:p>
        </w:tc>
        <w:tc>
          <w:tcPr>
            <w:tcW w:w="1762" w:type="dxa"/>
            <w:vAlign w:val="center"/>
          </w:tcPr>
          <w:p w14:paraId="29C006AF" w14:textId="77777777" w:rsidR="008472C9" w:rsidRPr="00EC0715" w:rsidRDefault="008472C9" w:rsidP="00717CF9">
            <w:pPr>
              <w:autoSpaceDE w:val="0"/>
              <w:autoSpaceDN w:val="0"/>
              <w:adjustRightInd w:val="0"/>
              <w:jc w:val="center"/>
              <w:rPr>
                <w:sz w:val="18"/>
                <w:szCs w:val="18"/>
              </w:rPr>
            </w:pPr>
          </w:p>
        </w:tc>
        <w:tc>
          <w:tcPr>
            <w:tcW w:w="1843" w:type="dxa"/>
            <w:vAlign w:val="center"/>
          </w:tcPr>
          <w:p w14:paraId="46CD307B" w14:textId="77777777" w:rsidR="008472C9" w:rsidRPr="00EC0715" w:rsidRDefault="008472C9" w:rsidP="00717CF9">
            <w:pPr>
              <w:autoSpaceDE w:val="0"/>
              <w:autoSpaceDN w:val="0"/>
              <w:adjustRightInd w:val="0"/>
              <w:jc w:val="center"/>
              <w:rPr>
                <w:sz w:val="18"/>
                <w:szCs w:val="18"/>
              </w:rPr>
            </w:pPr>
          </w:p>
        </w:tc>
        <w:tc>
          <w:tcPr>
            <w:tcW w:w="1701" w:type="dxa"/>
            <w:vAlign w:val="center"/>
          </w:tcPr>
          <w:p w14:paraId="48C9AE68" w14:textId="77777777" w:rsidR="008472C9" w:rsidRPr="00EC0715" w:rsidRDefault="008472C9" w:rsidP="00717CF9">
            <w:pPr>
              <w:autoSpaceDE w:val="0"/>
              <w:autoSpaceDN w:val="0"/>
              <w:adjustRightInd w:val="0"/>
              <w:jc w:val="center"/>
              <w:rPr>
                <w:sz w:val="18"/>
                <w:szCs w:val="18"/>
              </w:rPr>
            </w:pPr>
          </w:p>
        </w:tc>
      </w:tr>
      <w:tr w:rsidR="00EC0715" w:rsidRPr="00EC0715" w14:paraId="5A271A95" w14:textId="77777777" w:rsidTr="002046BB">
        <w:trPr>
          <w:cantSplit/>
        </w:trPr>
        <w:tc>
          <w:tcPr>
            <w:tcW w:w="709" w:type="dxa"/>
            <w:vAlign w:val="center"/>
          </w:tcPr>
          <w:p w14:paraId="5709E587" w14:textId="02B17854" w:rsidR="00717CF9" w:rsidRPr="00EC0715" w:rsidRDefault="00717CF9" w:rsidP="00717CF9">
            <w:pPr>
              <w:autoSpaceDE w:val="0"/>
              <w:autoSpaceDN w:val="0"/>
              <w:adjustRightInd w:val="0"/>
              <w:jc w:val="center"/>
              <w:rPr>
                <w:sz w:val="18"/>
                <w:szCs w:val="18"/>
              </w:rPr>
            </w:pPr>
            <w:r w:rsidRPr="00EC0715">
              <w:rPr>
                <w:sz w:val="18"/>
                <w:szCs w:val="18"/>
              </w:rPr>
              <w:t>2.1</w:t>
            </w:r>
          </w:p>
        </w:tc>
        <w:tc>
          <w:tcPr>
            <w:tcW w:w="3341" w:type="dxa"/>
            <w:vAlign w:val="center"/>
          </w:tcPr>
          <w:p w14:paraId="31B75BB0" w14:textId="21CE2712" w:rsidR="00717CF9" w:rsidRPr="00EC0715" w:rsidDel="00752F2E" w:rsidRDefault="00717CF9">
            <w:pPr>
              <w:autoSpaceDE w:val="0"/>
              <w:autoSpaceDN w:val="0"/>
              <w:adjustRightInd w:val="0"/>
              <w:rPr>
                <w:sz w:val="18"/>
                <w:szCs w:val="18"/>
              </w:rPr>
            </w:pPr>
            <w:r w:rsidRPr="00EC0715">
              <w:rPr>
                <w:sz w:val="18"/>
                <w:szCs w:val="18"/>
              </w:rPr>
              <w:t>Забезпечення електропостачання</w:t>
            </w:r>
          </w:p>
        </w:tc>
        <w:tc>
          <w:tcPr>
            <w:tcW w:w="1762" w:type="dxa"/>
            <w:vAlign w:val="center"/>
          </w:tcPr>
          <w:p w14:paraId="62453B23" w14:textId="16C528AA" w:rsidR="00717CF9" w:rsidRPr="00EC0715" w:rsidRDefault="00E20A4C" w:rsidP="00717CF9">
            <w:pPr>
              <w:autoSpaceDE w:val="0"/>
              <w:autoSpaceDN w:val="0"/>
              <w:adjustRightInd w:val="0"/>
              <w:jc w:val="center"/>
              <w:rPr>
                <w:sz w:val="18"/>
                <w:szCs w:val="18"/>
              </w:rPr>
            </w:pPr>
            <w:r w:rsidRPr="00EC0715">
              <w:rPr>
                <w:sz w:val="18"/>
                <w:szCs w:val="18"/>
              </w:rPr>
              <w:t>530,46</w:t>
            </w:r>
          </w:p>
        </w:tc>
        <w:tc>
          <w:tcPr>
            <w:tcW w:w="1843" w:type="dxa"/>
            <w:vAlign w:val="center"/>
          </w:tcPr>
          <w:p w14:paraId="14FAA381" w14:textId="24B5C3FF" w:rsidR="00717CF9" w:rsidRPr="00EC0715" w:rsidRDefault="00E20A4C" w:rsidP="00717CF9">
            <w:pPr>
              <w:autoSpaceDE w:val="0"/>
              <w:autoSpaceDN w:val="0"/>
              <w:adjustRightInd w:val="0"/>
              <w:jc w:val="center"/>
              <w:rPr>
                <w:sz w:val="18"/>
                <w:szCs w:val="18"/>
              </w:rPr>
            </w:pPr>
            <w:r w:rsidRPr="00EC0715">
              <w:rPr>
                <w:sz w:val="18"/>
                <w:szCs w:val="18"/>
              </w:rPr>
              <w:t>44,21</w:t>
            </w:r>
          </w:p>
        </w:tc>
        <w:tc>
          <w:tcPr>
            <w:tcW w:w="1701" w:type="dxa"/>
            <w:vAlign w:val="center"/>
          </w:tcPr>
          <w:p w14:paraId="6E5F5404" w14:textId="3D7E5DDE" w:rsidR="00E20A4C" w:rsidRPr="00EC0715" w:rsidRDefault="00E20A4C" w:rsidP="00E20A4C">
            <w:pPr>
              <w:autoSpaceDE w:val="0"/>
              <w:autoSpaceDN w:val="0"/>
              <w:adjustRightInd w:val="0"/>
              <w:jc w:val="center"/>
              <w:rPr>
                <w:sz w:val="18"/>
                <w:szCs w:val="18"/>
              </w:rPr>
            </w:pPr>
            <w:r w:rsidRPr="00EC0715">
              <w:rPr>
                <w:sz w:val="18"/>
                <w:szCs w:val="18"/>
              </w:rPr>
              <w:t>0,41</w:t>
            </w:r>
          </w:p>
        </w:tc>
      </w:tr>
      <w:tr w:rsidR="00EC0715" w:rsidRPr="00EC0715" w14:paraId="3E11740C" w14:textId="77777777" w:rsidTr="002046BB">
        <w:trPr>
          <w:cantSplit/>
        </w:trPr>
        <w:tc>
          <w:tcPr>
            <w:tcW w:w="709" w:type="dxa"/>
            <w:vAlign w:val="center"/>
          </w:tcPr>
          <w:p w14:paraId="0ADFEB0D" w14:textId="0F40A172" w:rsidR="00717CF9" w:rsidRPr="00EC0715" w:rsidRDefault="00717CF9" w:rsidP="00717CF9">
            <w:pPr>
              <w:autoSpaceDE w:val="0"/>
              <w:autoSpaceDN w:val="0"/>
              <w:adjustRightInd w:val="0"/>
              <w:jc w:val="center"/>
              <w:rPr>
                <w:sz w:val="18"/>
                <w:szCs w:val="18"/>
              </w:rPr>
            </w:pPr>
            <w:r w:rsidRPr="00EC0715">
              <w:rPr>
                <w:sz w:val="18"/>
                <w:szCs w:val="18"/>
              </w:rPr>
              <w:t>2.2</w:t>
            </w:r>
          </w:p>
        </w:tc>
        <w:tc>
          <w:tcPr>
            <w:tcW w:w="3341" w:type="dxa"/>
            <w:vAlign w:val="center"/>
          </w:tcPr>
          <w:p w14:paraId="4B4908CB" w14:textId="54EE3209" w:rsidR="00717CF9" w:rsidRPr="00EC0715" w:rsidDel="00752F2E" w:rsidRDefault="00717CF9" w:rsidP="00717CF9">
            <w:pPr>
              <w:autoSpaceDE w:val="0"/>
              <w:autoSpaceDN w:val="0"/>
              <w:adjustRightInd w:val="0"/>
              <w:rPr>
                <w:sz w:val="18"/>
                <w:szCs w:val="18"/>
              </w:rPr>
            </w:pPr>
            <w:r w:rsidRPr="00EC0715">
              <w:rPr>
                <w:sz w:val="18"/>
                <w:szCs w:val="18"/>
              </w:rPr>
              <w:t>Забезпечення іншими комунальними послугами</w:t>
            </w:r>
          </w:p>
        </w:tc>
        <w:tc>
          <w:tcPr>
            <w:tcW w:w="1762" w:type="dxa"/>
            <w:vAlign w:val="center"/>
          </w:tcPr>
          <w:p w14:paraId="07CDC35B" w14:textId="77777777"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p w14:paraId="4BE340FE" w14:textId="77777777" w:rsidR="00E20A4C" w:rsidRPr="00EC0715" w:rsidRDefault="00E20A4C" w:rsidP="00717CF9">
            <w:pPr>
              <w:autoSpaceDE w:val="0"/>
              <w:autoSpaceDN w:val="0"/>
              <w:adjustRightInd w:val="0"/>
              <w:jc w:val="center"/>
              <w:rPr>
                <w:sz w:val="18"/>
                <w:szCs w:val="18"/>
                <w:lang w:val="en-US"/>
              </w:rPr>
            </w:pPr>
          </w:p>
        </w:tc>
        <w:tc>
          <w:tcPr>
            <w:tcW w:w="1843" w:type="dxa"/>
            <w:vAlign w:val="center"/>
          </w:tcPr>
          <w:p w14:paraId="684123AB" w14:textId="70E7A9AC"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26023755" w14:textId="73EA6730"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579DE691" w14:textId="77777777" w:rsidTr="002046BB">
        <w:trPr>
          <w:cantSplit/>
        </w:trPr>
        <w:tc>
          <w:tcPr>
            <w:tcW w:w="709" w:type="dxa"/>
            <w:vAlign w:val="center"/>
          </w:tcPr>
          <w:p w14:paraId="144D57EA" w14:textId="10C9F60F" w:rsidR="00717CF9" w:rsidRPr="00EC0715" w:rsidRDefault="00717CF9" w:rsidP="00717CF9">
            <w:pPr>
              <w:autoSpaceDE w:val="0"/>
              <w:autoSpaceDN w:val="0"/>
              <w:adjustRightInd w:val="0"/>
              <w:jc w:val="center"/>
              <w:rPr>
                <w:sz w:val="18"/>
                <w:szCs w:val="18"/>
              </w:rPr>
            </w:pPr>
            <w:r w:rsidRPr="00EC0715">
              <w:rPr>
                <w:sz w:val="18"/>
                <w:szCs w:val="18"/>
              </w:rPr>
              <w:t>2.3</w:t>
            </w:r>
          </w:p>
        </w:tc>
        <w:tc>
          <w:tcPr>
            <w:tcW w:w="3341" w:type="dxa"/>
            <w:vAlign w:val="center"/>
          </w:tcPr>
          <w:p w14:paraId="76326759" w14:textId="40F881D9" w:rsidR="00717CF9" w:rsidRPr="00EC0715" w:rsidDel="00752F2E" w:rsidRDefault="00717CF9" w:rsidP="00717CF9">
            <w:pPr>
              <w:autoSpaceDE w:val="0"/>
              <w:autoSpaceDN w:val="0"/>
              <w:adjustRightInd w:val="0"/>
              <w:rPr>
                <w:sz w:val="18"/>
                <w:szCs w:val="18"/>
              </w:rPr>
            </w:pPr>
            <w:r w:rsidRPr="00EC0715">
              <w:rPr>
                <w:sz w:val="18"/>
                <w:szCs w:val="18"/>
              </w:rPr>
              <w:t>Забезпечення теплопостачання</w:t>
            </w:r>
          </w:p>
        </w:tc>
        <w:tc>
          <w:tcPr>
            <w:tcW w:w="1762" w:type="dxa"/>
            <w:vAlign w:val="center"/>
          </w:tcPr>
          <w:p w14:paraId="06B3BC25" w14:textId="7A7848BE"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38457FD4" w14:textId="0265106B"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5D45BE2F" w14:textId="02858C16"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29FB9024" w14:textId="77777777" w:rsidTr="002046BB">
        <w:trPr>
          <w:cantSplit/>
        </w:trPr>
        <w:tc>
          <w:tcPr>
            <w:tcW w:w="709" w:type="dxa"/>
            <w:vAlign w:val="center"/>
          </w:tcPr>
          <w:p w14:paraId="5FA32C2E" w14:textId="014919E6" w:rsidR="00717CF9" w:rsidRPr="00EC0715" w:rsidRDefault="00717CF9" w:rsidP="00717CF9">
            <w:pPr>
              <w:autoSpaceDE w:val="0"/>
              <w:autoSpaceDN w:val="0"/>
              <w:adjustRightInd w:val="0"/>
              <w:jc w:val="center"/>
              <w:rPr>
                <w:sz w:val="18"/>
                <w:szCs w:val="18"/>
              </w:rPr>
            </w:pPr>
            <w:r w:rsidRPr="00EC0715">
              <w:rPr>
                <w:sz w:val="18"/>
                <w:szCs w:val="18"/>
              </w:rPr>
              <w:t>2.4</w:t>
            </w:r>
          </w:p>
        </w:tc>
        <w:tc>
          <w:tcPr>
            <w:tcW w:w="3341" w:type="dxa"/>
            <w:vAlign w:val="center"/>
          </w:tcPr>
          <w:p w14:paraId="11E2C2F2" w14:textId="2F57DDEB" w:rsidR="00717CF9" w:rsidRPr="00EC0715" w:rsidDel="00752F2E" w:rsidRDefault="00717CF9" w:rsidP="00717CF9">
            <w:pPr>
              <w:autoSpaceDE w:val="0"/>
              <w:autoSpaceDN w:val="0"/>
              <w:adjustRightInd w:val="0"/>
              <w:rPr>
                <w:sz w:val="18"/>
                <w:szCs w:val="18"/>
              </w:rPr>
            </w:pPr>
            <w:r w:rsidRPr="00EC0715">
              <w:rPr>
                <w:sz w:val="18"/>
                <w:szCs w:val="18"/>
              </w:rPr>
              <w:t>Користування водою та каналізацією</w:t>
            </w:r>
          </w:p>
        </w:tc>
        <w:tc>
          <w:tcPr>
            <w:tcW w:w="1762" w:type="dxa"/>
            <w:vAlign w:val="center"/>
          </w:tcPr>
          <w:p w14:paraId="435D7669" w14:textId="738B8C78"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73947255" w14:textId="7A337FC1"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20F31F11" w14:textId="585BCDFB"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0D9B61E8" w14:textId="77777777" w:rsidTr="002046BB">
        <w:trPr>
          <w:cantSplit/>
        </w:trPr>
        <w:tc>
          <w:tcPr>
            <w:tcW w:w="709" w:type="dxa"/>
            <w:vAlign w:val="center"/>
          </w:tcPr>
          <w:p w14:paraId="29B7EEF7" w14:textId="57F4BE7B" w:rsidR="00717CF9" w:rsidRPr="00EC0715" w:rsidRDefault="00717CF9" w:rsidP="00717CF9">
            <w:pPr>
              <w:autoSpaceDE w:val="0"/>
              <w:autoSpaceDN w:val="0"/>
              <w:adjustRightInd w:val="0"/>
              <w:jc w:val="center"/>
              <w:rPr>
                <w:sz w:val="18"/>
                <w:szCs w:val="18"/>
              </w:rPr>
            </w:pPr>
            <w:r w:rsidRPr="00EC0715">
              <w:rPr>
                <w:sz w:val="18"/>
                <w:szCs w:val="18"/>
              </w:rPr>
              <w:t>2.5</w:t>
            </w:r>
          </w:p>
        </w:tc>
        <w:tc>
          <w:tcPr>
            <w:tcW w:w="3341" w:type="dxa"/>
            <w:vAlign w:val="center"/>
          </w:tcPr>
          <w:p w14:paraId="105736BA" w14:textId="77777777" w:rsidR="00717CF9" w:rsidRPr="00EC0715" w:rsidRDefault="00717CF9" w:rsidP="00717CF9">
            <w:pPr>
              <w:autoSpaceDE w:val="0"/>
              <w:autoSpaceDN w:val="0"/>
              <w:adjustRightInd w:val="0"/>
              <w:rPr>
                <w:sz w:val="18"/>
                <w:szCs w:val="18"/>
              </w:rPr>
            </w:pPr>
            <w:r w:rsidRPr="00EC0715">
              <w:rPr>
                <w:sz w:val="18"/>
                <w:szCs w:val="18"/>
              </w:rPr>
              <w:t>Витрати на експлуатацію й обслуговування електромереж та електрообладнання</w:t>
            </w:r>
          </w:p>
        </w:tc>
        <w:tc>
          <w:tcPr>
            <w:tcW w:w="1762" w:type="dxa"/>
            <w:vAlign w:val="center"/>
          </w:tcPr>
          <w:p w14:paraId="7CDB2B7F" w14:textId="4B98C3B7"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7F20B499" w14:textId="24B919BC"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24BD4F63" w14:textId="54F9F38C"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7856EC61" w14:textId="77777777" w:rsidTr="002046BB">
        <w:trPr>
          <w:cantSplit/>
        </w:trPr>
        <w:tc>
          <w:tcPr>
            <w:tcW w:w="709" w:type="dxa"/>
            <w:vAlign w:val="center"/>
          </w:tcPr>
          <w:p w14:paraId="1D07CC10" w14:textId="633C4E99" w:rsidR="00717CF9" w:rsidRPr="00EC0715" w:rsidRDefault="00717CF9" w:rsidP="00717CF9">
            <w:pPr>
              <w:autoSpaceDE w:val="0"/>
              <w:autoSpaceDN w:val="0"/>
              <w:adjustRightInd w:val="0"/>
              <w:jc w:val="center"/>
              <w:rPr>
                <w:sz w:val="18"/>
                <w:szCs w:val="18"/>
              </w:rPr>
            </w:pPr>
            <w:r w:rsidRPr="00EC0715">
              <w:rPr>
                <w:sz w:val="18"/>
                <w:szCs w:val="18"/>
              </w:rPr>
              <w:t>2.6</w:t>
            </w:r>
          </w:p>
        </w:tc>
        <w:tc>
          <w:tcPr>
            <w:tcW w:w="3341" w:type="dxa"/>
            <w:vAlign w:val="center"/>
          </w:tcPr>
          <w:p w14:paraId="4F2C3FED" w14:textId="6771C46B" w:rsidR="00717CF9" w:rsidRPr="00EC0715" w:rsidRDefault="00717CF9" w:rsidP="00717CF9">
            <w:pPr>
              <w:autoSpaceDE w:val="0"/>
              <w:autoSpaceDN w:val="0"/>
              <w:adjustRightInd w:val="0"/>
              <w:rPr>
                <w:sz w:val="18"/>
                <w:szCs w:val="18"/>
              </w:rPr>
            </w:pPr>
            <w:r w:rsidRPr="00EC0715">
              <w:rPr>
                <w:sz w:val="18"/>
                <w:szCs w:val="18"/>
              </w:rPr>
              <w:t xml:space="preserve">Утримання ліфтів </w:t>
            </w:r>
          </w:p>
        </w:tc>
        <w:tc>
          <w:tcPr>
            <w:tcW w:w="1762" w:type="dxa"/>
            <w:vAlign w:val="center"/>
          </w:tcPr>
          <w:p w14:paraId="6F9D5730" w14:textId="3E992184"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0226C274" w14:textId="6C1D0D32"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23FE92EA" w14:textId="140118C7"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3277AC43" w14:textId="77777777" w:rsidTr="002046BB">
        <w:trPr>
          <w:cantSplit/>
        </w:trPr>
        <w:tc>
          <w:tcPr>
            <w:tcW w:w="709" w:type="dxa"/>
            <w:vAlign w:val="center"/>
          </w:tcPr>
          <w:p w14:paraId="39B7401F" w14:textId="12892B78" w:rsidR="00717CF9" w:rsidRPr="00EC0715" w:rsidRDefault="00717CF9" w:rsidP="00717CF9">
            <w:pPr>
              <w:autoSpaceDE w:val="0"/>
              <w:autoSpaceDN w:val="0"/>
              <w:adjustRightInd w:val="0"/>
              <w:jc w:val="center"/>
              <w:rPr>
                <w:sz w:val="18"/>
                <w:szCs w:val="18"/>
              </w:rPr>
            </w:pPr>
            <w:r w:rsidRPr="00EC0715">
              <w:rPr>
                <w:sz w:val="18"/>
                <w:szCs w:val="18"/>
              </w:rPr>
              <w:t>2.7</w:t>
            </w:r>
          </w:p>
        </w:tc>
        <w:tc>
          <w:tcPr>
            <w:tcW w:w="3341" w:type="dxa"/>
            <w:vAlign w:val="center"/>
          </w:tcPr>
          <w:p w14:paraId="4623BAE8" w14:textId="335551F8" w:rsidR="00717CF9" w:rsidRPr="00EC0715" w:rsidRDefault="00717CF9" w:rsidP="00717CF9">
            <w:pPr>
              <w:autoSpaceDE w:val="0"/>
              <w:autoSpaceDN w:val="0"/>
              <w:adjustRightInd w:val="0"/>
              <w:rPr>
                <w:sz w:val="18"/>
                <w:szCs w:val="18"/>
              </w:rPr>
            </w:pPr>
            <w:r w:rsidRPr="00EC0715">
              <w:rPr>
                <w:sz w:val="18"/>
                <w:szCs w:val="18"/>
              </w:rPr>
              <w:t>Вивіз сміття</w:t>
            </w:r>
            <w:r w:rsidRPr="00EC0715" w:rsidDel="00717CF9">
              <w:rPr>
                <w:sz w:val="18"/>
                <w:szCs w:val="18"/>
              </w:rPr>
              <w:t xml:space="preserve"> </w:t>
            </w:r>
          </w:p>
        </w:tc>
        <w:tc>
          <w:tcPr>
            <w:tcW w:w="1762" w:type="dxa"/>
            <w:vAlign w:val="center"/>
          </w:tcPr>
          <w:p w14:paraId="63C6215C" w14:textId="13A79D39"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42FAA069" w14:textId="31903771"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23E8BBC1" w14:textId="092058BF"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30C27914" w14:textId="77777777" w:rsidTr="002046BB">
        <w:trPr>
          <w:cantSplit/>
        </w:trPr>
        <w:tc>
          <w:tcPr>
            <w:tcW w:w="709" w:type="dxa"/>
            <w:vAlign w:val="center"/>
          </w:tcPr>
          <w:p w14:paraId="67C8401A" w14:textId="6B36537C" w:rsidR="00717CF9" w:rsidRPr="00EC0715" w:rsidRDefault="00717CF9" w:rsidP="00717CF9">
            <w:pPr>
              <w:autoSpaceDE w:val="0"/>
              <w:autoSpaceDN w:val="0"/>
              <w:adjustRightInd w:val="0"/>
              <w:jc w:val="center"/>
              <w:rPr>
                <w:sz w:val="18"/>
                <w:szCs w:val="18"/>
              </w:rPr>
            </w:pPr>
            <w:r w:rsidRPr="00EC0715">
              <w:rPr>
                <w:sz w:val="18"/>
                <w:szCs w:val="18"/>
              </w:rPr>
              <w:t>2.8</w:t>
            </w:r>
          </w:p>
        </w:tc>
        <w:tc>
          <w:tcPr>
            <w:tcW w:w="3341" w:type="dxa"/>
            <w:vAlign w:val="center"/>
          </w:tcPr>
          <w:p w14:paraId="08500B6D" w14:textId="77777777" w:rsidR="00717CF9" w:rsidRPr="00EC0715" w:rsidRDefault="00717CF9" w:rsidP="00717CF9">
            <w:pPr>
              <w:autoSpaceDE w:val="0"/>
              <w:autoSpaceDN w:val="0"/>
              <w:adjustRightInd w:val="0"/>
              <w:rPr>
                <w:sz w:val="18"/>
                <w:szCs w:val="18"/>
              </w:rPr>
            </w:pPr>
            <w:r w:rsidRPr="00EC0715">
              <w:rPr>
                <w:sz w:val="18"/>
                <w:szCs w:val="18"/>
              </w:rPr>
              <w:t>Охорона та обслуговування пожежної сигналізації</w:t>
            </w:r>
          </w:p>
        </w:tc>
        <w:tc>
          <w:tcPr>
            <w:tcW w:w="1762" w:type="dxa"/>
            <w:vAlign w:val="center"/>
          </w:tcPr>
          <w:p w14:paraId="01D3103F" w14:textId="20474623"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1922E47B" w14:textId="04ABC2B2"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6AA400E0" w14:textId="38F951AF"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5F7E2431" w14:textId="77777777" w:rsidTr="002046BB">
        <w:trPr>
          <w:cantSplit/>
        </w:trPr>
        <w:tc>
          <w:tcPr>
            <w:tcW w:w="709" w:type="dxa"/>
            <w:vAlign w:val="center"/>
          </w:tcPr>
          <w:p w14:paraId="2FABB6BA" w14:textId="1E2DA553" w:rsidR="00717CF9" w:rsidRPr="00EC0715" w:rsidRDefault="00717CF9" w:rsidP="00717CF9">
            <w:pPr>
              <w:autoSpaceDE w:val="0"/>
              <w:autoSpaceDN w:val="0"/>
              <w:adjustRightInd w:val="0"/>
              <w:jc w:val="center"/>
              <w:rPr>
                <w:sz w:val="18"/>
                <w:szCs w:val="18"/>
              </w:rPr>
            </w:pPr>
            <w:r w:rsidRPr="00EC0715">
              <w:rPr>
                <w:sz w:val="18"/>
                <w:szCs w:val="18"/>
              </w:rPr>
              <w:t>2.9</w:t>
            </w:r>
          </w:p>
        </w:tc>
        <w:tc>
          <w:tcPr>
            <w:tcW w:w="3341" w:type="dxa"/>
            <w:vAlign w:val="center"/>
          </w:tcPr>
          <w:p w14:paraId="698DDBD4" w14:textId="77777777" w:rsidR="00717CF9" w:rsidRPr="00EC0715" w:rsidRDefault="00717CF9" w:rsidP="00717CF9">
            <w:pPr>
              <w:autoSpaceDE w:val="0"/>
              <w:autoSpaceDN w:val="0"/>
              <w:adjustRightInd w:val="0"/>
              <w:rPr>
                <w:sz w:val="18"/>
                <w:szCs w:val="18"/>
              </w:rPr>
            </w:pPr>
            <w:r w:rsidRPr="00EC0715">
              <w:rPr>
                <w:sz w:val="18"/>
                <w:szCs w:val="18"/>
              </w:rPr>
              <w:t>Охорона</w:t>
            </w:r>
          </w:p>
        </w:tc>
        <w:tc>
          <w:tcPr>
            <w:tcW w:w="1762" w:type="dxa"/>
            <w:vAlign w:val="center"/>
          </w:tcPr>
          <w:p w14:paraId="02374131" w14:textId="695A698E"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1CCC9ADE" w14:textId="4C58D592"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705DF49D" w14:textId="4FBF6630"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1A08CF5B" w14:textId="77777777" w:rsidTr="002046BB">
        <w:trPr>
          <w:cantSplit/>
        </w:trPr>
        <w:tc>
          <w:tcPr>
            <w:tcW w:w="709" w:type="dxa"/>
            <w:vAlign w:val="center"/>
          </w:tcPr>
          <w:p w14:paraId="053F6111" w14:textId="582C1C92" w:rsidR="00717CF9" w:rsidRPr="00EC0715" w:rsidRDefault="00717CF9">
            <w:pPr>
              <w:autoSpaceDE w:val="0"/>
              <w:autoSpaceDN w:val="0"/>
              <w:adjustRightInd w:val="0"/>
              <w:jc w:val="center"/>
              <w:rPr>
                <w:sz w:val="18"/>
                <w:szCs w:val="18"/>
              </w:rPr>
            </w:pPr>
            <w:r w:rsidRPr="00EC0715">
              <w:rPr>
                <w:sz w:val="18"/>
                <w:szCs w:val="18"/>
              </w:rPr>
              <w:t>2.10</w:t>
            </w:r>
          </w:p>
        </w:tc>
        <w:tc>
          <w:tcPr>
            <w:tcW w:w="3341" w:type="dxa"/>
            <w:vAlign w:val="center"/>
          </w:tcPr>
          <w:p w14:paraId="6B7B86EA" w14:textId="77777777" w:rsidR="00717CF9" w:rsidRPr="00EC0715" w:rsidRDefault="00717CF9" w:rsidP="00717CF9">
            <w:pPr>
              <w:autoSpaceDE w:val="0"/>
              <w:autoSpaceDN w:val="0"/>
              <w:adjustRightInd w:val="0"/>
              <w:rPr>
                <w:sz w:val="18"/>
                <w:szCs w:val="18"/>
              </w:rPr>
            </w:pPr>
            <w:r w:rsidRPr="00EC0715">
              <w:rPr>
                <w:sz w:val="18"/>
                <w:szCs w:val="18"/>
              </w:rPr>
              <w:t>Прибирання загальних місць</w:t>
            </w:r>
          </w:p>
        </w:tc>
        <w:tc>
          <w:tcPr>
            <w:tcW w:w="1762" w:type="dxa"/>
            <w:vAlign w:val="center"/>
          </w:tcPr>
          <w:p w14:paraId="7CF3B29E" w14:textId="4C90594E"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2C186218" w14:textId="070610A5"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3E77EE96" w14:textId="7CC02171"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6BAB24E5" w14:textId="77777777" w:rsidTr="002046BB">
        <w:trPr>
          <w:cantSplit/>
        </w:trPr>
        <w:tc>
          <w:tcPr>
            <w:tcW w:w="709" w:type="dxa"/>
            <w:vAlign w:val="center"/>
          </w:tcPr>
          <w:p w14:paraId="5F0787E2" w14:textId="2F50E874" w:rsidR="00717CF9" w:rsidRPr="00EC0715" w:rsidRDefault="00717CF9">
            <w:pPr>
              <w:autoSpaceDE w:val="0"/>
              <w:autoSpaceDN w:val="0"/>
              <w:adjustRightInd w:val="0"/>
              <w:jc w:val="center"/>
              <w:rPr>
                <w:sz w:val="18"/>
                <w:szCs w:val="18"/>
              </w:rPr>
            </w:pPr>
            <w:r w:rsidRPr="00EC0715">
              <w:rPr>
                <w:sz w:val="18"/>
                <w:szCs w:val="18"/>
              </w:rPr>
              <w:t>2.11</w:t>
            </w:r>
          </w:p>
        </w:tc>
        <w:tc>
          <w:tcPr>
            <w:tcW w:w="3341" w:type="dxa"/>
            <w:vAlign w:val="center"/>
          </w:tcPr>
          <w:p w14:paraId="3EF4E149" w14:textId="77777777" w:rsidR="00717CF9" w:rsidRPr="00EC0715" w:rsidRDefault="00717CF9" w:rsidP="00717CF9">
            <w:pPr>
              <w:autoSpaceDE w:val="0"/>
              <w:autoSpaceDN w:val="0"/>
              <w:adjustRightInd w:val="0"/>
              <w:rPr>
                <w:sz w:val="18"/>
                <w:szCs w:val="18"/>
              </w:rPr>
            </w:pPr>
            <w:r w:rsidRPr="00EC0715">
              <w:rPr>
                <w:sz w:val="18"/>
                <w:szCs w:val="18"/>
              </w:rPr>
              <w:t>Прибирання території</w:t>
            </w:r>
          </w:p>
        </w:tc>
        <w:tc>
          <w:tcPr>
            <w:tcW w:w="1762" w:type="dxa"/>
            <w:vAlign w:val="center"/>
          </w:tcPr>
          <w:p w14:paraId="537394D8" w14:textId="58BEF4AE"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14220ED1" w14:textId="0EB92BD0"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799F346D" w14:textId="71CFDC5E"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295B2A48" w14:textId="77777777" w:rsidTr="002046BB">
        <w:trPr>
          <w:cantSplit/>
        </w:trPr>
        <w:tc>
          <w:tcPr>
            <w:tcW w:w="709" w:type="dxa"/>
            <w:vAlign w:val="center"/>
          </w:tcPr>
          <w:p w14:paraId="3BA2FB95" w14:textId="4DF274B2" w:rsidR="00717CF9" w:rsidRPr="00EC0715" w:rsidRDefault="00717CF9" w:rsidP="00717CF9">
            <w:pPr>
              <w:autoSpaceDE w:val="0"/>
              <w:autoSpaceDN w:val="0"/>
              <w:adjustRightInd w:val="0"/>
              <w:jc w:val="center"/>
              <w:rPr>
                <w:sz w:val="18"/>
                <w:szCs w:val="18"/>
              </w:rPr>
            </w:pPr>
            <w:r w:rsidRPr="00EC0715">
              <w:rPr>
                <w:sz w:val="18"/>
                <w:szCs w:val="18"/>
              </w:rPr>
              <w:t>2.12</w:t>
            </w:r>
          </w:p>
        </w:tc>
        <w:tc>
          <w:tcPr>
            <w:tcW w:w="3341" w:type="dxa"/>
            <w:vAlign w:val="center"/>
          </w:tcPr>
          <w:p w14:paraId="769A64E8" w14:textId="77777777" w:rsidR="00717CF9" w:rsidRPr="00EC0715" w:rsidRDefault="00717CF9" w:rsidP="00717CF9">
            <w:pPr>
              <w:autoSpaceDE w:val="0"/>
              <w:autoSpaceDN w:val="0"/>
              <w:adjustRightInd w:val="0"/>
              <w:rPr>
                <w:sz w:val="18"/>
                <w:szCs w:val="18"/>
              </w:rPr>
            </w:pPr>
            <w:r w:rsidRPr="00EC0715">
              <w:rPr>
                <w:sz w:val="18"/>
                <w:szCs w:val="18"/>
              </w:rPr>
              <w:t>Дератизація, дезінсекція</w:t>
            </w:r>
          </w:p>
        </w:tc>
        <w:tc>
          <w:tcPr>
            <w:tcW w:w="1762" w:type="dxa"/>
            <w:vAlign w:val="center"/>
          </w:tcPr>
          <w:p w14:paraId="1C1E1A0F" w14:textId="30BD8DE7"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49DA7C01" w14:textId="70D281EF"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5DD401F0" w14:textId="4E45E6C7"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3EB88F14" w14:textId="77777777" w:rsidTr="002046BB">
        <w:trPr>
          <w:cantSplit/>
        </w:trPr>
        <w:tc>
          <w:tcPr>
            <w:tcW w:w="709" w:type="dxa"/>
            <w:vAlign w:val="center"/>
          </w:tcPr>
          <w:p w14:paraId="2971DAAF" w14:textId="6973A03C" w:rsidR="00717CF9" w:rsidRPr="00EC0715" w:rsidRDefault="00717CF9" w:rsidP="00717CF9">
            <w:pPr>
              <w:autoSpaceDE w:val="0"/>
              <w:autoSpaceDN w:val="0"/>
              <w:adjustRightInd w:val="0"/>
              <w:jc w:val="center"/>
              <w:rPr>
                <w:sz w:val="18"/>
                <w:szCs w:val="18"/>
              </w:rPr>
            </w:pPr>
            <w:r w:rsidRPr="00EC0715">
              <w:rPr>
                <w:sz w:val="18"/>
                <w:szCs w:val="18"/>
              </w:rPr>
              <w:t>2.13</w:t>
            </w:r>
          </w:p>
        </w:tc>
        <w:tc>
          <w:tcPr>
            <w:tcW w:w="3341" w:type="dxa"/>
            <w:vAlign w:val="center"/>
          </w:tcPr>
          <w:p w14:paraId="0FDF2CD7" w14:textId="77777777" w:rsidR="00717CF9" w:rsidRPr="00EC0715" w:rsidRDefault="00717CF9" w:rsidP="00717CF9">
            <w:pPr>
              <w:autoSpaceDE w:val="0"/>
              <w:autoSpaceDN w:val="0"/>
              <w:adjustRightInd w:val="0"/>
              <w:rPr>
                <w:sz w:val="18"/>
                <w:szCs w:val="18"/>
              </w:rPr>
            </w:pPr>
            <w:r w:rsidRPr="00EC0715">
              <w:rPr>
                <w:sz w:val="18"/>
                <w:szCs w:val="18"/>
              </w:rPr>
              <w:t>Експлуатаційні витрати за кондиціювання</w:t>
            </w:r>
          </w:p>
        </w:tc>
        <w:tc>
          <w:tcPr>
            <w:tcW w:w="1762" w:type="dxa"/>
            <w:vAlign w:val="center"/>
          </w:tcPr>
          <w:p w14:paraId="7FC7EF98" w14:textId="72F9B6D3"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843" w:type="dxa"/>
            <w:vAlign w:val="center"/>
          </w:tcPr>
          <w:p w14:paraId="343FA2F7" w14:textId="56CF9094"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c>
          <w:tcPr>
            <w:tcW w:w="1701" w:type="dxa"/>
            <w:vAlign w:val="center"/>
          </w:tcPr>
          <w:p w14:paraId="085BA43E" w14:textId="6AB33808" w:rsidR="00717CF9" w:rsidRPr="00EC0715" w:rsidRDefault="00E20A4C" w:rsidP="00717CF9">
            <w:pPr>
              <w:autoSpaceDE w:val="0"/>
              <w:autoSpaceDN w:val="0"/>
              <w:adjustRightInd w:val="0"/>
              <w:jc w:val="center"/>
              <w:rPr>
                <w:sz w:val="18"/>
                <w:szCs w:val="18"/>
                <w:lang w:val="en-US"/>
              </w:rPr>
            </w:pPr>
            <w:r w:rsidRPr="00EC0715">
              <w:rPr>
                <w:sz w:val="18"/>
                <w:szCs w:val="18"/>
                <w:lang w:val="en-US"/>
              </w:rPr>
              <w:t>-</w:t>
            </w:r>
          </w:p>
        </w:tc>
      </w:tr>
      <w:tr w:rsidR="00717CF9" w:rsidRPr="00EC0715" w14:paraId="1F03FA91" w14:textId="77777777" w:rsidTr="002046BB">
        <w:trPr>
          <w:cantSplit/>
        </w:trPr>
        <w:tc>
          <w:tcPr>
            <w:tcW w:w="4050" w:type="dxa"/>
            <w:gridSpan w:val="2"/>
            <w:vAlign w:val="center"/>
          </w:tcPr>
          <w:p w14:paraId="69B96362" w14:textId="4C3148C3" w:rsidR="00717CF9" w:rsidRPr="00EC0715" w:rsidRDefault="00717CF9" w:rsidP="00717CF9">
            <w:pPr>
              <w:autoSpaceDE w:val="0"/>
              <w:autoSpaceDN w:val="0"/>
              <w:adjustRightInd w:val="0"/>
              <w:ind w:firstLine="743"/>
              <w:rPr>
                <w:sz w:val="18"/>
                <w:szCs w:val="18"/>
              </w:rPr>
            </w:pPr>
            <w:r w:rsidRPr="00EC0715">
              <w:rPr>
                <w:sz w:val="18"/>
                <w:szCs w:val="18"/>
              </w:rPr>
              <w:t>Разом без ПДВ</w:t>
            </w:r>
            <w:r w:rsidR="008472C9" w:rsidRPr="00EC0715">
              <w:rPr>
                <w:sz w:val="18"/>
                <w:szCs w:val="18"/>
              </w:rPr>
              <w:t xml:space="preserve"> (р.1+р.2)</w:t>
            </w:r>
            <w:r w:rsidRPr="00EC0715">
              <w:rPr>
                <w:sz w:val="18"/>
                <w:szCs w:val="18"/>
              </w:rPr>
              <w:t>:</w:t>
            </w:r>
          </w:p>
        </w:tc>
        <w:tc>
          <w:tcPr>
            <w:tcW w:w="1762" w:type="dxa"/>
            <w:vAlign w:val="center"/>
          </w:tcPr>
          <w:p w14:paraId="08269FC4" w14:textId="2822FA06" w:rsidR="00717CF9" w:rsidRPr="00EC0715" w:rsidRDefault="008472C9" w:rsidP="00717CF9">
            <w:pPr>
              <w:autoSpaceDE w:val="0"/>
              <w:autoSpaceDN w:val="0"/>
              <w:adjustRightInd w:val="0"/>
              <w:jc w:val="center"/>
              <w:rPr>
                <w:sz w:val="18"/>
                <w:szCs w:val="18"/>
              </w:rPr>
            </w:pPr>
            <w:r w:rsidRPr="00EC0715">
              <w:rPr>
                <w:sz w:val="18"/>
                <w:szCs w:val="18"/>
              </w:rPr>
              <w:t>Х</w:t>
            </w:r>
          </w:p>
        </w:tc>
        <w:tc>
          <w:tcPr>
            <w:tcW w:w="1843" w:type="dxa"/>
            <w:vAlign w:val="center"/>
          </w:tcPr>
          <w:p w14:paraId="4CCBCAAA" w14:textId="482D12AB" w:rsidR="00717CF9" w:rsidRPr="00EC0715" w:rsidRDefault="008472C9" w:rsidP="00717CF9">
            <w:pPr>
              <w:autoSpaceDE w:val="0"/>
              <w:autoSpaceDN w:val="0"/>
              <w:adjustRightInd w:val="0"/>
              <w:jc w:val="center"/>
              <w:rPr>
                <w:sz w:val="18"/>
                <w:szCs w:val="18"/>
              </w:rPr>
            </w:pPr>
            <w:r w:rsidRPr="00EC0715">
              <w:rPr>
                <w:sz w:val="18"/>
                <w:szCs w:val="18"/>
              </w:rPr>
              <w:t>Х</w:t>
            </w:r>
          </w:p>
        </w:tc>
        <w:tc>
          <w:tcPr>
            <w:tcW w:w="1701" w:type="dxa"/>
            <w:vAlign w:val="center"/>
          </w:tcPr>
          <w:p w14:paraId="412AB8E5" w14:textId="42AE90DF" w:rsidR="00717CF9" w:rsidRPr="00EC0715" w:rsidRDefault="00557263" w:rsidP="00717CF9">
            <w:pPr>
              <w:autoSpaceDE w:val="0"/>
              <w:autoSpaceDN w:val="0"/>
              <w:adjustRightInd w:val="0"/>
              <w:jc w:val="center"/>
              <w:rPr>
                <w:b/>
                <w:sz w:val="18"/>
                <w:szCs w:val="18"/>
              </w:rPr>
            </w:pPr>
            <w:r w:rsidRPr="00EC0715">
              <w:rPr>
                <w:b/>
                <w:sz w:val="18"/>
                <w:szCs w:val="18"/>
              </w:rPr>
              <w:t>22,17</w:t>
            </w:r>
          </w:p>
        </w:tc>
      </w:tr>
      <w:tr w:rsidR="00557263" w:rsidRPr="00EC0715" w14:paraId="460A1AF2" w14:textId="77777777" w:rsidTr="002046BB">
        <w:trPr>
          <w:cantSplit/>
        </w:trPr>
        <w:tc>
          <w:tcPr>
            <w:tcW w:w="4050" w:type="dxa"/>
            <w:gridSpan w:val="2"/>
            <w:vAlign w:val="center"/>
          </w:tcPr>
          <w:p w14:paraId="27E162C8" w14:textId="2EC7135A" w:rsidR="00557263" w:rsidRPr="00EC0715" w:rsidRDefault="00557263" w:rsidP="00717CF9">
            <w:pPr>
              <w:autoSpaceDE w:val="0"/>
              <w:autoSpaceDN w:val="0"/>
              <w:adjustRightInd w:val="0"/>
              <w:ind w:firstLine="743"/>
              <w:rPr>
                <w:sz w:val="18"/>
                <w:szCs w:val="18"/>
              </w:rPr>
            </w:pPr>
            <w:r w:rsidRPr="00EC0715">
              <w:rPr>
                <w:sz w:val="18"/>
                <w:szCs w:val="18"/>
              </w:rPr>
              <w:t>Разом без ПДВ (р.1+р.2) на період проведення ремонтних робіт (за 38,3 м²)</w:t>
            </w:r>
          </w:p>
        </w:tc>
        <w:tc>
          <w:tcPr>
            <w:tcW w:w="1762" w:type="dxa"/>
            <w:vAlign w:val="center"/>
          </w:tcPr>
          <w:p w14:paraId="0C975E0A" w14:textId="77777777" w:rsidR="00557263" w:rsidRPr="00EC0715" w:rsidRDefault="00557263" w:rsidP="00717CF9">
            <w:pPr>
              <w:autoSpaceDE w:val="0"/>
              <w:autoSpaceDN w:val="0"/>
              <w:adjustRightInd w:val="0"/>
              <w:jc w:val="center"/>
              <w:rPr>
                <w:sz w:val="18"/>
                <w:szCs w:val="18"/>
              </w:rPr>
            </w:pPr>
          </w:p>
        </w:tc>
        <w:tc>
          <w:tcPr>
            <w:tcW w:w="1843" w:type="dxa"/>
            <w:vAlign w:val="center"/>
          </w:tcPr>
          <w:p w14:paraId="25FF4EC5" w14:textId="77777777" w:rsidR="00557263" w:rsidRPr="00EC0715" w:rsidRDefault="00557263" w:rsidP="00717CF9">
            <w:pPr>
              <w:autoSpaceDE w:val="0"/>
              <w:autoSpaceDN w:val="0"/>
              <w:adjustRightInd w:val="0"/>
              <w:jc w:val="center"/>
              <w:rPr>
                <w:sz w:val="18"/>
                <w:szCs w:val="18"/>
              </w:rPr>
            </w:pPr>
          </w:p>
        </w:tc>
        <w:tc>
          <w:tcPr>
            <w:tcW w:w="1701" w:type="dxa"/>
            <w:vAlign w:val="center"/>
          </w:tcPr>
          <w:p w14:paraId="4E7DAAB1" w14:textId="50AC398F" w:rsidR="00557263" w:rsidRPr="00EC0715" w:rsidRDefault="00557263" w:rsidP="00717CF9">
            <w:pPr>
              <w:autoSpaceDE w:val="0"/>
              <w:autoSpaceDN w:val="0"/>
              <w:adjustRightInd w:val="0"/>
              <w:jc w:val="center"/>
              <w:rPr>
                <w:b/>
                <w:sz w:val="18"/>
                <w:szCs w:val="18"/>
              </w:rPr>
            </w:pPr>
            <w:r w:rsidRPr="00EC0715">
              <w:rPr>
                <w:b/>
                <w:sz w:val="18"/>
                <w:szCs w:val="18"/>
              </w:rPr>
              <w:t>16,70</w:t>
            </w:r>
          </w:p>
        </w:tc>
      </w:tr>
    </w:tbl>
    <w:p w14:paraId="5BEB209D" w14:textId="77777777" w:rsidR="00A97E0C" w:rsidRPr="00EC0715" w:rsidRDefault="00A97E0C" w:rsidP="00A97E0C">
      <w:pPr>
        <w:widowControl w:val="0"/>
        <w:spacing w:line="120" w:lineRule="atLeast"/>
        <w:ind w:right="-27"/>
        <w:jc w:val="both"/>
      </w:pPr>
    </w:p>
    <w:p w14:paraId="0B91DE80" w14:textId="1E550B30" w:rsidR="00A97E0C" w:rsidRPr="00EC0715" w:rsidRDefault="00A97E0C" w:rsidP="00A97E0C">
      <w:pPr>
        <w:widowControl w:val="0"/>
        <w:spacing w:line="120" w:lineRule="atLeast"/>
        <w:ind w:right="-27"/>
        <w:jc w:val="both"/>
      </w:pPr>
      <w:r w:rsidRPr="00EC0715">
        <w:t xml:space="preserve">Всього за повний місяць Орендна плата </w:t>
      </w:r>
      <w:r w:rsidR="00557263" w:rsidRPr="00EC0715">
        <w:t xml:space="preserve">849,11 </w:t>
      </w:r>
      <w:r w:rsidRPr="00EC0715">
        <w:t>(без ПДВ), грн. за площу оренди 38,3 м²</w:t>
      </w:r>
    </w:p>
    <w:p w14:paraId="76119E27" w14:textId="77777777" w:rsidR="00A97E0C" w:rsidRPr="00EC0715" w:rsidRDefault="00A97E0C" w:rsidP="00A97E0C">
      <w:pPr>
        <w:widowControl w:val="0"/>
        <w:spacing w:line="120" w:lineRule="atLeast"/>
        <w:ind w:right="-27"/>
        <w:jc w:val="both"/>
        <w:rPr>
          <w:i/>
        </w:rPr>
      </w:pPr>
    </w:p>
    <w:p w14:paraId="1CED2D37" w14:textId="77777777" w:rsidR="00A97E0C" w:rsidRPr="00EC0715" w:rsidRDefault="00A97E0C" w:rsidP="00A97E0C">
      <w:pPr>
        <w:widowControl w:val="0"/>
        <w:spacing w:line="120" w:lineRule="atLeast"/>
        <w:ind w:right="-27"/>
        <w:jc w:val="both"/>
        <w:rPr>
          <w:i/>
        </w:rPr>
      </w:pPr>
      <w:r w:rsidRPr="00EC0715">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51EC51F3" w14:textId="77777777" w:rsidR="00A97E0C" w:rsidRPr="00EC0715" w:rsidRDefault="00A97E0C" w:rsidP="00A97E0C">
      <w:pPr>
        <w:widowControl w:val="0"/>
        <w:spacing w:line="120" w:lineRule="atLeast"/>
        <w:ind w:right="-27"/>
        <w:jc w:val="both"/>
        <w:rPr>
          <w:b/>
        </w:rPr>
      </w:pPr>
    </w:p>
    <w:p w14:paraId="7210AF3E" w14:textId="77777777" w:rsidR="00A97E0C" w:rsidRPr="00EC0715" w:rsidRDefault="00A97E0C" w:rsidP="00A97E0C">
      <w:pPr>
        <w:widowControl w:val="0"/>
        <w:spacing w:line="120" w:lineRule="atLeast"/>
        <w:ind w:right="-27"/>
        <w:jc w:val="both"/>
        <w:rPr>
          <w:b/>
        </w:rPr>
      </w:pPr>
    </w:p>
    <w:p w14:paraId="2C292BFD" w14:textId="2CE18F13" w:rsidR="00A97E0C" w:rsidRPr="00EC0715" w:rsidRDefault="00A97E0C" w:rsidP="00A97E0C">
      <w:pPr>
        <w:widowControl w:val="0"/>
        <w:spacing w:line="120" w:lineRule="atLeast"/>
        <w:ind w:right="-27"/>
        <w:jc w:val="both"/>
      </w:pPr>
      <w:r w:rsidRPr="00EC0715">
        <w:t>Директор</w:t>
      </w:r>
      <w:r w:rsidRPr="00EC0715">
        <w:tab/>
        <w:t>____________</w:t>
      </w:r>
      <w:r w:rsidRPr="00EC0715">
        <w:tab/>
      </w:r>
      <w:r w:rsidRPr="00EC0715">
        <w:tab/>
      </w:r>
      <w:r w:rsidR="00307A06" w:rsidRPr="00EC0715">
        <w:tab/>
      </w:r>
      <w:r w:rsidR="00307A06" w:rsidRPr="00EC0715">
        <w:tab/>
      </w:r>
      <w:r w:rsidRPr="00EC0715">
        <w:t>____________ Н.П. Костюк</w:t>
      </w:r>
    </w:p>
    <w:p w14:paraId="42895BDB" w14:textId="77777777" w:rsidR="00A97E0C" w:rsidRPr="00EC0715" w:rsidRDefault="00A97E0C" w:rsidP="00A97E0C">
      <w:pPr>
        <w:widowControl w:val="0"/>
        <w:spacing w:line="120" w:lineRule="atLeast"/>
        <w:ind w:right="-27"/>
        <w:jc w:val="both"/>
      </w:pPr>
      <w:r w:rsidRPr="00EC0715">
        <w:tab/>
      </w:r>
      <w:r w:rsidRPr="00EC0715">
        <w:tab/>
      </w:r>
      <w:r w:rsidRPr="00EC0715">
        <w:tab/>
      </w:r>
      <w:r w:rsidRPr="00EC0715">
        <w:tab/>
      </w:r>
      <w:r w:rsidRPr="00EC0715">
        <w:tab/>
        <w:t>підпис</w:t>
      </w:r>
      <w:r w:rsidRPr="00EC0715">
        <w:tab/>
      </w:r>
      <w:r w:rsidRPr="00EC0715">
        <w:tab/>
      </w:r>
      <w:r w:rsidRPr="00EC0715">
        <w:tab/>
      </w:r>
      <w:proofErr w:type="spellStart"/>
      <w:r w:rsidRPr="00EC0715">
        <w:t>м.п</w:t>
      </w:r>
      <w:proofErr w:type="spellEnd"/>
      <w:r w:rsidRPr="00EC0715">
        <w:t>.</w:t>
      </w:r>
    </w:p>
    <w:p w14:paraId="2A95BD52" w14:textId="77777777" w:rsidR="00A97E0C" w:rsidRPr="00EC0715" w:rsidRDefault="00A97E0C" w:rsidP="00A97E0C">
      <w:pPr>
        <w:widowControl w:val="0"/>
        <w:spacing w:line="120" w:lineRule="atLeast"/>
        <w:ind w:right="-27"/>
        <w:jc w:val="both"/>
        <w:rPr>
          <w:b/>
          <w:bCs/>
        </w:rPr>
      </w:pPr>
    </w:p>
    <w:p w14:paraId="4D8CC7AF" w14:textId="0DF75796" w:rsidR="00A97E0C" w:rsidRPr="00EC0715" w:rsidRDefault="00A97E0C" w:rsidP="00A97E0C">
      <w:pPr>
        <w:widowControl w:val="0"/>
        <w:spacing w:line="120" w:lineRule="atLeast"/>
        <w:ind w:right="-27"/>
        <w:jc w:val="both"/>
      </w:pPr>
      <w:r w:rsidRPr="00EC0715">
        <w:t>Головний бухгалтер</w:t>
      </w:r>
      <w:r w:rsidRPr="00EC0715">
        <w:tab/>
      </w:r>
      <w:r w:rsidRPr="00EC0715">
        <w:tab/>
        <w:t>____________</w:t>
      </w:r>
      <w:r w:rsidRPr="00EC0715">
        <w:tab/>
      </w:r>
      <w:r w:rsidRPr="00EC0715">
        <w:tab/>
        <w:t>_____________ В.Л. Ткачук</w:t>
      </w:r>
    </w:p>
    <w:p w14:paraId="2CD556B2" w14:textId="77777777" w:rsidR="00A97E0C" w:rsidRPr="00EC0715" w:rsidRDefault="00A97E0C" w:rsidP="00A97E0C">
      <w:pPr>
        <w:widowControl w:val="0"/>
        <w:spacing w:line="120" w:lineRule="atLeast"/>
        <w:ind w:right="-27"/>
        <w:jc w:val="both"/>
      </w:pPr>
      <w:r w:rsidRPr="00EC0715">
        <w:tab/>
      </w:r>
      <w:r w:rsidRPr="00EC0715">
        <w:tab/>
      </w:r>
      <w:r w:rsidRPr="00EC0715">
        <w:tab/>
      </w:r>
      <w:r w:rsidRPr="00EC0715">
        <w:tab/>
      </w:r>
      <w:r w:rsidRPr="00EC0715">
        <w:tab/>
        <w:t>підпис</w:t>
      </w:r>
      <w:r w:rsidRPr="00EC0715">
        <w:tab/>
      </w:r>
      <w:r w:rsidRPr="00EC0715">
        <w:tab/>
      </w:r>
      <w:r w:rsidRPr="00EC0715">
        <w:tab/>
      </w:r>
      <w:proofErr w:type="spellStart"/>
      <w:r w:rsidRPr="00EC0715">
        <w:t>м.п</w:t>
      </w:r>
      <w:proofErr w:type="spellEnd"/>
      <w:r w:rsidRPr="00EC0715">
        <w:t>.</w:t>
      </w:r>
    </w:p>
    <w:p w14:paraId="0F6BC781" w14:textId="691DB434" w:rsidR="00A97E0C" w:rsidRPr="00A97E0C" w:rsidRDefault="00A97E0C" w:rsidP="00A97E0C">
      <w:pPr>
        <w:widowControl w:val="0"/>
        <w:spacing w:line="120" w:lineRule="atLeast"/>
        <w:ind w:right="-27"/>
        <w:jc w:val="both"/>
      </w:pPr>
    </w:p>
    <w:sectPr w:rsidR="00A97E0C" w:rsidRPr="00A97E0C" w:rsidSect="00AD3AA3">
      <w:headerReference w:type="even" r:id="rId12"/>
      <w:headerReference w:type="default" r:id="rId13"/>
      <w:footerReference w:type="even" r:id="rId14"/>
      <w:footerReference w:type="default" r:id="rId15"/>
      <w:headerReference w:type="first" r:id="rId16"/>
      <w:footerReference w:type="first" r:id="rId17"/>
      <w:pgSz w:w="11906" w:h="16838"/>
      <w:pgMar w:top="567"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9F1C" w14:textId="77777777" w:rsidR="000A415D" w:rsidRDefault="000A415D">
      <w:r>
        <w:separator/>
      </w:r>
    </w:p>
  </w:endnote>
  <w:endnote w:type="continuationSeparator" w:id="0">
    <w:p w14:paraId="7AE821D4" w14:textId="77777777" w:rsidR="000A415D" w:rsidRDefault="000A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B92E" w14:textId="77777777" w:rsidR="003F353B" w:rsidRDefault="003F35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532603"/>
      <w:docPartObj>
        <w:docPartGallery w:val="Page Numbers (Bottom of Page)"/>
        <w:docPartUnique/>
      </w:docPartObj>
    </w:sdtPr>
    <w:sdtEndPr/>
    <w:sdtContent>
      <w:p w14:paraId="0095447E" w14:textId="75CF2FA4" w:rsidR="00F339FC" w:rsidRPr="00586E38" w:rsidRDefault="00F339FC" w:rsidP="00AE41B6">
        <w:pPr>
          <w:pStyle w:val="a9"/>
          <w:jc w:val="center"/>
        </w:pPr>
        <w:r>
          <w:fldChar w:fldCharType="begin"/>
        </w:r>
        <w:r>
          <w:instrText>PAGE   \* MERGEFORMAT</w:instrText>
        </w:r>
        <w:r>
          <w:fldChar w:fldCharType="separate"/>
        </w:r>
        <w:r w:rsidR="004D6136" w:rsidRPr="004D6136">
          <w:rPr>
            <w:noProof/>
            <w:lang w:val="ru-RU"/>
          </w:rPr>
          <w:t>10</w:t>
        </w:r>
        <w:r>
          <w:fldChar w:fldCharType="end"/>
        </w:r>
      </w:p>
    </w:sdtContent>
  </w:sdt>
  <w:p w14:paraId="54E37904" w14:textId="77777777" w:rsidR="00503DB0" w:rsidRDefault="00503DB0"/>
  <w:p w14:paraId="4DBC4946" w14:textId="77777777" w:rsidR="00503DB0" w:rsidRDefault="00503D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38BF" w14:textId="77777777" w:rsidR="003F353B" w:rsidRDefault="003F35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838F" w14:textId="77777777" w:rsidR="000A415D" w:rsidRDefault="000A415D">
      <w:r>
        <w:separator/>
      </w:r>
    </w:p>
  </w:footnote>
  <w:footnote w:type="continuationSeparator" w:id="0">
    <w:p w14:paraId="160F028C" w14:textId="77777777" w:rsidR="000A415D" w:rsidRDefault="000A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8663" w14:textId="60864A17" w:rsidR="003F353B" w:rsidRDefault="003F353B">
    <w:pPr>
      <w:pStyle w:val="af"/>
    </w:pPr>
    <w:r>
      <w:rPr>
        <w:noProof/>
      </w:rPr>
      <w:pict w14:anchorId="2609C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52165" o:spid="_x0000_s4099" type="#_x0000_t136" style="position:absolute;margin-left:0;margin-top:0;width:502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4FE7" w14:textId="30FCAF91" w:rsidR="003F353B" w:rsidRDefault="003F353B">
    <w:pPr>
      <w:pStyle w:val="af"/>
    </w:pPr>
    <w:r>
      <w:rPr>
        <w:noProof/>
      </w:rPr>
      <w:pict w14:anchorId="757BF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52166" o:spid="_x0000_s4100" type="#_x0000_t136" style="position:absolute;margin-left:0;margin-top:0;width:502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7F36" w14:textId="492EEDDF" w:rsidR="003F353B" w:rsidRDefault="003F353B">
    <w:pPr>
      <w:pStyle w:val="af"/>
    </w:pPr>
    <w:r>
      <w:rPr>
        <w:noProof/>
      </w:rPr>
      <w:pict w14:anchorId="67D3F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52164" o:spid="_x0000_s4098" type="#_x0000_t136" style="position:absolute;margin-left:0;margin-top:0;width:502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57A4C"/>
    <w:rsid w:val="00060170"/>
    <w:rsid w:val="00061BAD"/>
    <w:rsid w:val="0006225C"/>
    <w:rsid w:val="000625BA"/>
    <w:rsid w:val="000631EF"/>
    <w:rsid w:val="0006372D"/>
    <w:rsid w:val="000637C7"/>
    <w:rsid w:val="0006424D"/>
    <w:rsid w:val="00064251"/>
    <w:rsid w:val="00064A2C"/>
    <w:rsid w:val="00064AC0"/>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0577"/>
    <w:rsid w:val="000A2D1F"/>
    <w:rsid w:val="000A2F5C"/>
    <w:rsid w:val="000A3D40"/>
    <w:rsid w:val="000A3F1E"/>
    <w:rsid w:val="000A40C9"/>
    <w:rsid w:val="000A415D"/>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18B4"/>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165"/>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4707"/>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07F3"/>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7D2"/>
    <w:rsid w:val="002C2C1D"/>
    <w:rsid w:val="002C31D3"/>
    <w:rsid w:val="002C43FC"/>
    <w:rsid w:val="002C4848"/>
    <w:rsid w:val="002C4A94"/>
    <w:rsid w:val="002C532C"/>
    <w:rsid w:val="002C6C7B"/>
    <w:rsid w:val="002C7765"/>
    <w:rsid w:val="002D0E4E"/>
    <w:rsid w:val="002D11D0"/>
    <w:rsid w:val="002D191C"/>
    <w:rsid w:val="002D2099"/>
    <w:rsid w:val="002D37E2"/>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07A06"/>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631"/>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1556"/>
    <w:rsid w:val="00382427"/>
    <w:rsid w:val="00382530"/>
    <w:rsid w:val="00383382"/>
    <w:rsid w:val="00387105"/>
    <w:rsid w:val="0038760C"/>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353B"/>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0EE8"/>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17C5"/>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978BB"/>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D6136"/>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3DB0"/>
    <w:rsid w:val="0050486C"/>
    <w:rsid w:val="00504BE6"/>
    <w:rsid w:val="0050504C"/>
    <w:rsid w:val="00506F31"/>
    <w:rsid w:val="005074F4"/>
    <w:rsid w:val="00507EFD"/>
    <w:rsid w:val="005101BD"/>
    <w:rsid w:val="00510561"/>
    <w:rsid w:val="005144F0"/>
    <w:rsid w:val="00514F85"/>
    <w:rsid w:val="00515E55"/>
    <w:rsid w:val="005164CF"/>
    <w:rsid w:val="00517F89"/>
    <w:rsid w:val="005205ED"/>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A97"/>
    <w:rsid w:val="00544C1C"/>
    <w:rsid w:val="00544D0E"/>
    <w:rsid w:val="00545819"/>
    <w:rsid w:val="00545F7E"/>
    <w:rsid w:val="00551CCE"/>
    <w:rsid w:val="00552CFF"/>
    <w:rsid w:val="00553948"/>
    <w:rsid w:val="00554D7A"/>
    <w:rsid w:val="00556BF4"/>
    <w:rsid w:val="00557263"/>
    <w:rsid w:val="00557D96"/>
    <w:rsid w:val="00560578"/>
    <w:rsid w:val="00560B48"/>
    <w:rsid w:val="00561904"/>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196D"/>
    <w:rsid w:val="005B2508"/>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200B"/>
    <w:rsid w:val="005E2605"/>
    <w:rsid w:val="005E50C2"/>
    <w:rsid w:val="005E5B1E"/>
    <w:rsid w:val="005E5BB5"/>
    <w:rsid w:val="005E5CAA"/>
    <w:rsid w:val="005E67BE"/>
    <w:rsid w:val="005F13DD"/>
    <w:rsid w:val="005F1BD2"/>
    <w:rsid w:val="005F2AFD"/>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0F7"/>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6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3D8C"/>
    <w:rsid w:val="006F539A"/>
    <w:rsid w:val="006F5B14"/>
    <w:rsid w:val="006F5CFC"/>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40A"/>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43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026C"/>
    <w:rsid w:val="007C2EEE"/>
    <w:rsid w:val="007C3E86"/>
    <w:rsid w:val="007C4EB4"/>
    <w:rsid w:val="007C5442"/>
    <w:rsid w:val="007C5CEE"/>
    <w:rsid w:val="007C6EB5"/>
    <w:rsid w:val="007D0494"/>
    <w:rsid w:val="007D0E2D"/>
    <w:rsid w:val="007D1E3B"/>
    <w:rsid w:val="007D22FC"/>
    <w:rsid w:val="007D2440"/>
    <w:rsid w:val="007D4C3C"/>
    <w:rsid w:val="007D4DDD"/>
    <w:rsid w:val="007D5A7D"/>
    <w:rsid w:val="007D5D6C"/>
    <w:rsid w:val="007D6E64"/>
    <w:rsid w:val="007E04E7"/>
    <w:rsid w:val="007E1746"/>
    <w:rsid w:val="007E405A"/>
    <w:rsid w:val="007E434B"/>
    <w:rsid w:val="007E4B8C"/>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458C"/>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61F8"/>
    <w:rsid w:val="0088710F"/>
    <w:rsid w:val="00887535"/>
    <w:rsid w:val="00887ED7"/>
    <w:rsid w:val="00890BF1"/>
    <w:rsid w:val="008933AD"/>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0DA"/>
    <w:rsid w:val="008E1926"/>
    <w:rsid w:val="008E3D09"/>
    <w:rsid w:val="008F0E10"/>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01D1"/>
    <w:rsid w:val="009336F3"/>
    <w:rsid w:val="00934392"/>
    <w:rsid w:val="00935ACF"/>
    <w:rsid w:val="00935C6F"/>
    <w:rsid w:val="00935EEB"/>
    <w:rsid w:val="00936C29"/>
    <w:rsid w:val="00940A87"/>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24D"/>
    <w:rsid w:val="0098041D"/>
    <w:rsid w:val="009813C5"/>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C6E"/>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34A5"/>
    <w:rsid w:val="009F5157"/>
    <w:rsid w:val="009F5DF7"/>
    <w:rsid w:val="009F5FEE"/>
    <w:rsid w:val="009F61F6"/>
    <w:rsid w:val="009F6971"/>
    <w:rsid w:val="009F6DE8"/>
    <w:rsid w:val="009F7F69"/>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9643F"/>
    <w:rsid w:val="00A97E0C"/>
    <w:rsid w:val="00AA0216"/>
    <w:rsid w:val="00AA11C5"/>
    <w:rsid w:val="00AA12BF"/>
    <w:rsid w:val="00AA13C0"/>
    <w:rsid w:val="00AA2B98"/>
    <w:rsid w:val="00AA3A36"/>
    <w:rsid w:val="00AA3D78"/>
    <w:rsid w:val="00AA4253"/>
    <w:rsid w:val="00AA48F6"/>
    <w:rsid w:val="00AA5A1E"/>
    <w:rsid w:val="00AA5EEF"/>
    <w:rsid w:val="00AB1C42"/>
    <w:rsid w:val="00AB4A87"/>
    <w:rsid w:val="00AB5108"/>
    <w:rsid w:val="00AB5AE1"/>
    <w:rsid w:val="00AB5AF3"/>
    <w:rsid w:val="00AB6AEC"/>
    <w:rsid w:val="00AB6CA1"/>
    <w:rsid w:val="00AB7B39"/>
    <w:rsid w:val="00AC0205"/>
    <w:rsid w:val="00AC11E5"/>
    <w:rsid w:val="00AC286B"/>
    <w:rsid w:val="00AC5F6D"/>
    <w:rsid w:val="00AC619B"/>
    <w:rsid w:val="00AC6EC8"/>
    <w:rsid w:val="00AD071B"/>
    <w:rsid w:val="00AD2A54"/>
    <w:rsid w:val="00AD350F"/>
    <w:rsid w:val="00AD3AA3"/>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5C75"/>
    <w:rsid w:val="00AF6511"/>
    <w:rsid w:val="00AF7089"/>
    <w:rsid w:val="00AF75D3"/>
    <w:rsid w:val="00AF7F9A"/>
    <w:rsid w:val="00B00174"/>
    <w:rsid w:val="00B020C8"/>
    <w:rsid w:val="00B039B7"/>
    <w:rsid w:val="00B04072"/>
    <w:rsid w:val="00B049B6"/>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E1F"/>
    <w:rsid w:val="00B56F84"/>
    <w:rsid w:val="00B575DC"/>
    <w:rsid w:val="00B60586"/>
    <w:rsid w:val="00B60EFC"/>
    <w:rsid w:val="00B61F8B"/>
    <w:rsid w:val="00B63D5A"/>
    <w:rsid w:val="00B64F0C"/>
    <w:rsid w:val="00B72032"/>
    <w:rsid w:val="00B72774"/>
    <w:rsid w:val="00B73CEA"/>
    <w:rsid w:val="00B7540D"/>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00E6"/>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CF7C63"/>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2376"/>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B07"/>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61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4C"/>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2C1"/>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167"/>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715"/>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69E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9FC"/>
    <w:rsid w:val="00F33CEF"/>
    <w:rsid w:val="00F36F6C"/>
    <w:rsid w:val="00F37896"/>
    <w:rsid w:val="00F402DB"/>
    <w:rsid w:val="00F41653"/>
    <w:rsid w:val="00F41FFA"/>
    <w:rsid w:val="00F420FC"/>
    <w:rsid w:val="00F4328A"/>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BC6"/>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C5B9E"/>
    <w:rsid w:val="00FD228E"/>
    <w:rsid w:val="00FD244C"/>
    <w:rsid w:val="00FD4688"/>
    <w:rsid w:val="00FE07AF"/>
    <w:rsid w:val="00FE0EC5"/>
    <w:rsid w:val="00FE2DC5"/>
    <w:rsid w:val="00FE37A7"/>
    <w:rsid w:val="00FE3F0D"/>
    <w:rsid w:val="00FE679F"/>
    <w:rsid w:val="00FE73AC"/>
    <w:rsid w:val="00FE776D"/>
    <w:rsid w:val="00FE7EFE"/>
    <w:rsid w:val="00FF0BB3"/>
    <w:rsid w:val="00FF0DE2"/>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14:docId w14:val="5EF4AB34"/>
  <w15:docId w15:val="{E08BD359-B5F7-4A91-8B25-30B80C22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Заголовок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3.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4.xml><?xml version="1.0" encoding="utf-8"?>
<ds:datastoreItem xmlns:ds="http://schemas.openxmlformats.org/officeDocument/2006/customXml" ds:itemID="{DE07654F-475A-499A-86A8-973E311E6646}">
  <ds:schemaRefs>
    <ds:schemaRef ds:uri="http://www.w3.org/XML/1998/namespace"/>
    <ds:schemaRef ds:uri="http://purl.org/dc/elements/1.1/"/>
    <ds:schemaRef ds:uri="http://schemas.microsoft.com/office/2006/documentManagement/types"/>
    <ds:schemaRef ds:uri="0aa2fb50-d33b-474f-b222-743df2033f8c"/>
    <ds:schemaRef ds:uri="http://schemas.openxmlformats.org/package/2006/metadata/core-properties"/>
    <ds:schemaRef ds:uri="http://schemas.microsoft.com/office/2006/metadata/properties"/>
    <ds:schemaRef ds:uri="http://purl.org/dc/terms/"/>
    <ds:schemaRef ds:uri="f023d434-4a2f-4215-88ac-f215a047b92e"/>
    <ds:schemaRef ds:uri="http://purl.org/dc/dcmitype/"/>
  </ds:schemaRefs>
</ds:datastoreItem>
</file>

<file path=customXml/itemProps5.xml><?xml version="1.0" encoding="utf-8"?>
<ds:datastoreItem xmlns:ds="http://schemas.openxmlformats.org/officeDocument/2006/customXml" ds:itemID="{9B0E4439-0E07-4F14-B5C7-5CB4B6D5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3129</Words>
  <Characters>20240</Characters>
  <Application>Microsoft Office Word</Application>
  <DocSecurity>0</DocSecurity>
  <Lines>168</Lines>
  <Paragraphs>46</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23323</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Савчук Станіслав Дмитрович</cp:lastModifiedBy>
  <cp:revision>3</cp:revision>
  <cp:lastPrinted>2017-09-29T08:24:00Z</cp:lastPrinted>
  <dcterms:created xsi:type="dcterms:W3CDTF">2017-10-09T13:02:00Z</dcterms:created>
  <dcterms:modified xsi:type="dcterms:W3CDTF">2017-10-09T13:03:00Z</dcterms:modified>
</cp:coreProperties>
</file>