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8A" w:rsidRPr="00ED0213" w:rsidRDefault="00DD528A" w:rsidP="00DD528A">
      <w:pPr>
        <w:jc w:val="center"/>
        <w:rPr>
          <w:b/>
          <w:lang w:val="ru-RU"/>
        </w:rPr>
      </w:pPr>
      <w:r w:rsidRPr="00ED0213">
        <w:rPr>
          <w:b/>
        </w:rPr>
        <w:t>Інформаційне повідомлення</w:t>
      </w:r>
    </w:p>
    <w:p w:rsidR="00DD528A" w:rsidRPr="003509F7" w:rsidRDefault="00DD528A" w:rsidP="00DD528A">
      <w:pPr>
        <w:jc w:val="center"/>
        <w:rPr>
          <w:b/>
        </w:rPr>
      </w:pPr>
      <w:r w:rsidRPr="00ED0213">
        <w:rPr>
          <w:b/>
        </w:rPr>
        <w:t>про приватизацію об’єкта малої приватизації</w:t>
      </w:r>
      <w:r>
        <w:rPr>
          <w:b/>
        </w:rPr>
        <w:t>,</w:t>
      </w:r>
      <w:r w:rsidRPr="00ED0213">
        <w:rPr>
          <w:b/>
        </w:rPr>
        <w:t xml:space="preserve"> окремого майна – </w:t>
      </w:r>
      <w:r w:rsidRPr="00ED0213">
        <w:rPr>
          <w:b/>
        </w:rPr>
        <w:br/>
        <w:t xml:space="preserve">будівля загальною площею </w:t>
      </w:r>
      <w:r>
        <w:rPr>
          <w:b/>
        </w:rPr>
        <w:t>289,4</w:t>
      </w:r>
      <w:r w:rsidRPr="00ED0213">
        <w:rPr>
          <w:b/>
        </w:rPr>
        <w:t xml:space="preserve"> кв.м, за адресою: Луганська обл., </w:t>
      </w:r>
      <w:r>
        <w:rPr>
          <w:b/>
        </w:rPr>
        <w:br/>
      </w:r>
      <w:proofErr w:type="spellStart"/>
      <w:r>
        <w:rPr>
          <w:b/>
        </w:rPr>
        <w:t>Білокуракинський</w:t>
      </w:r>
      <w:proofErr w:type="spellEnd"/>
      <w:r>
        <w:rPr>
          <w:b/>
        </w:rPr>
        <w:t xml:space="preserve"> р-н, с</w:t>
      </w:r>
      <w:r w:rsidRPr="00ED0213">
        <w:rPr>
          <w:b/>
        </w:rPr>
        <w:t>м</w:t>
      </w:r>
      <w:r>
        <w:rPr>
          <w:b/>
        </w:rPr>
        <w:t>т</w:t>
      </w:r>
      <w:r w:rsidRPr="00ED0213">
        <w:rPr>
          <w:b/>
        </w:rPr>
        <w:t xml:space="preserve">. </w:t>
      </w:r>
      <w:proofErr w:type="spellStart"/>
      <w:r>
        <w:rPr>
          <w:b/>
        </w:rPr>
        <w:t>Білокуракине</w:t>
      </w:r>
      <w:proofErr w:type="spellEnd"/>
      <w:r w:rsidRPr="00ED0213">
        <w:rPr>
          <w:b/>
        </w:rPr>
        <w:t>,</w:t>
      </w:r>
      <w:r>
        <w:rPr>
          <w:b/>
        </w:rPr>
        <w:t xml:space="preserve"> </w:t>
      </w:r>
      <w:r w:rsidRPr="00ED0213">
        <w:rPr>
          <w:b/>
        </w:rPr>
        <w:t xml:space="preserve">вул. </w:t>
      </w:r>
      <w:r>
        <w:rPr>
          <w:b/>
        </w:rPr>
        <w:t>Історична</w:t>
      </w:r>
      <w:r w:rsidRPr="00ED0213">
        <w:rPr>
          <w:b/>
        </w:rPr>
        <w:t xml:space="preserve">, </w:t>
      </w:r>
      <w:r>
        <w:rPr>
          <w:b/>
        </w:rPr>
        <w:t>85</w:t>
      </w:r>
    </w:p>
    <w:p w:rsidR="00DD528A" w:rsidRPr="001208C4" w:rsidRDefault="00DD528A" w:rsidP="00DD528A">
      <w:pPr>
        <w:jc w:val="center"/>
        <w:rPr>
          <w:b/>
          <w:i/>
        </w:rPr>
      </w:pPr>
    </w:p>
    <w:p w:rsidR="00DD528A" w:rsidRDefault="00DD528A" w:rsidP="00DD528A">
      <w:pPr>
        <w:numPr>
          <w:ilvl w:val="0"/>
          <w:numId w:val="1"/>
        </w:numPr>
        <w:tabs>
          <w:tab w:val="left" w:pos="426"/>
          <w:tab w:val="left" w:pos="851"/>
        </w:tabs>
        <w:suppressAutoHyphens/>
        <w:ind w:left="0" w:firstLine="0"/>
        <w:jc w:val="both"/>
        <w:rPr>
          <w:b/>
        </w:rPr>
      </w:pPr>
      <w:r w:rsidRPr="009363E7">
        <w:rPr>
          <w:b/>
        </w:rPr>
        <w:t>Інформація про об’єкт приватизації.</w:t>
      </w:r>
    </w:p>
    <w:p w:rsidR="00DD528A" w:rsidRPr="001208C4" w:rsidRDefault="00DD528A" w:rsidP="00DD528A">
      <w:pPr>
        <w:tabs>
          <w:tab w:val="left" w:pos="426"/>
          <w:tab w:val="left" w:pos="851"/>
        </w:tabs>
        <w:suppressAutoHyphens/>
        <w:jc w:val="both"/>
      </w:pPr>
      <w:r>
        <w:rPr>
          <w:b/>
        </w:rPr>
        <w:t xml:space="preserve">Найменування об’єкта: </w:t>
      </w:r>
      <w:r>
        <w:t>Будівля загальною площею 289,4 кв.м.</w:t>
      </w:r>
    </w:p>
    <w:p w:rsidR="00DD528A" w:rsidRPr="0055005D" w:rsidRDefault="00DD528A" w:rsidP="00DD528A">
      <w:pPr>
        <w:jc w:val="both"/>
      </w:pPr>
      <w:r w:rsidRPr="009363E7">
        <w:rPr>
          <w:b/>
        </w:rPr>
        <w:t>Місцезнаходження:</w:t>
      </w:r>
      <w:r w:rsidRPr="009363E7">
        <w:t xml:space="preserve"> Луганська </w:t>
      </w:r>
      <w:r>
        <w:t>обл.</w:t>
      </w:r>
      <w:r w:rsidRPr="009363E7">
        <w:t xml:space="preserve">, </w:t>
      </w:r>
      <w:proofErr w:type="spellStart"/>
      <w:r>
        <w:t>Бі</w:t>
      </w:r>
      <w:r w:rsidRPr="0055005D">
        <w:t>локуракинський</w:t>
      </w:r>
      <w:proofErr w:type="spellEnd"/>
      <w:r w:rsidRPr="0055005D">
        <w:t xml:space="preserve"> р-н, смт. </w:t>
      </w:r>
      <w:proofErr w:type="spellStart"/>
      <w:r w:rsidRPr="0055005D">
        <w:t>Білокуракине</w:t>
      </w:r>
      <w:proofErr w:type="spellEnd"/>
      <w:r w:rsidRPr="0055005D">
        <w:t xml:space="preserve">, </w:t>
      </w:r>
      <w:r>
        <w:br/>
        <w:t xml:space="preserve">вул. </w:t>
      </w:r>
      <w:r w:rsidRPr="0055005D">
        <w:t xml:space="preserve">Історична, 85. </w:t>
      </w:r>
    </w:p>
    <w:p w:rsidR="00DD528A" w:rsidRPr="009363E7" w:rsidRDefault="00DD528A" w:rsidP="00DD528A">
      <w:pPr>
        <w:jc w:val="both"/>
      </w:pPr>
      <w:r>
        <w:rPr>
          <w:b/>
        </w:rPr>
        <w:t>Інформація про б</w:t>
      </w:r>
      <w:r w:rsidRPr="009363E7">
        <w:rPr>
          <w:b/>
        </w:rPr>
        <w:t>алансоутримувач</w:t>
      </w:r>
      <w:r>
        <w:rPr>
          <w:b/>
        </w:rPr>
        <w:t>а</w:t>
      </w:r>
      <w:r w:rsidRPr="009363E7">
        <w:rPr>
          <w:b/>
        </w:rPr>
        <w:t xml:space="preserve">: </w:t>
      </w:r>
      <w:r>
        <w:t xml:space="preserve">ДП «Центр державного земельного кадастру» (код за ЄДРПОУ 21616582), за адресою: м. Київ, вул. Народного Ополчення, 3, </w:t>
      </w:r>
      <w:proofErr w:type="spellStart"/>
      <w:r>
        <w:t>тел</w:t>
      </w:r>
      <w:proofErr w:type="spellEnd"/>
      <w:r>
        <w:t>.: (044) 454-01-88</w:t>
      </w:r>
      <w:r w:rsidRPr="009363E7">
        <w:t>.</w:t>
      </w:r>
    </w:p>
    <w:p w:rsidR="00DD528A" w:rsidRDefault="00DD528A" w:rsidP="00DD528A">
      <w:pPr>
        <w:jc w:val="both"/>
      </w:pPr>
      <w:r>
        <w:rPr>
          <w:b/>
        </w:rPr>
        <w:t>Інформація</w:t>
      </w:r>
      <w:r w:rsidRPr="009363E7">
        <w:rPr>
          <w:b/>
        </w:rPr>
        <w:t xml:space="preserve"> про </w:t>
      </w:r>
      <w:r>
        <w:rPr>
          <w:b/>
        </w:rPr>
        <w:t>об’єкт</w:t>
      </w:r>
      <w:r w:rsidRPr="009363E7">
        <w:rPr>
          <w:b/>
        </w:rPr>
        <w:t>:</w:t>
      </w:r>
      <w:r w:rsidRPr="009363E7">
        <w:t xml:space="preserve"> </w:t>
      </w:r>
      <w:r>
        <w:t>Одноповерхова цегляна будівля загальною площею 289,4 кв.м складається з восьми нежилих кімнат, двох коридорів, приміщення архіву, комори, приймальні та котельні. Рік побудови – 1968. Будівельні характеристики: фундамент – бутове каміння, покрівля – шифер, підлога дощата, вікна – дерев’яні рами з подвійним склінням та решітками, двері металеві. Інженерні мережі та комунікації: водопостачання та каналізаційна мережа – відсутні, електропостачання та опалення (газове) – в робочому стані, потребує під’єднання. Будівля не використовується з січня 2015 року. Загальний стан будівлі задовільний, але потребує ремонту.</w:t>
      </w:r>
    </w:p>
    <w:p w:rsidR="00DD528A" w:rsidRDefault="00DD528A" w:rsidP="00DD528A">
      <w:pPr>
        <w:jc w:val="both"/>
      </w:pPr>
      <w:r w:rsidRPr="008603D0">
        <w:rPr>
          <w:b/>
        </w:rPr>
        <w:t>Відомості про земельну ділянку</w:t>
      </w:r>
      <w:r>
        <w:rPr>
          <w:b/>
        </w:rPr>
        <w:t xml:space="preserve"> на якій розташовано об’єкт</w:t>
      </w:r>
      <w:r w:rsidRPr="008603D0">
        <w:rPr>
          <w:b/>
        </w:rPr>
        <w:t>:</w:t>
      </w:r>
      <w:r>
        <w:t xml:space="preserve"> земельна ділянка площею 0,1435 га в постійному користуванні ДП «Центр державного земельного кадастру», </w:t>
      </w:r>
      <w:r>
        <w:br/>
        <w:t xml:space="preserve">код за ЄДРПОУ: 21616582. Державний акт на право постійного користування землею </w:t>
      </w:r>
      <w:r>
        <w:br/>
        <w:t xml:space="preserve">ЯЯ 170806, виданий 08.09.2009 відділом Держкомзему у </w:t>
      </w:r>
      <w:proofErr w:type="spellStart"/>
      <w:r>
        <w:t>Білокуракинському</w:t>
      </w:r>
      <w:proofErr w:type="spellEnd"/>
      <w:r>
        <w:t xml:space="preserve"> районі Луганської області.</w:t>
      </w:r>
    </w:p>
    <w:p w:rsidR="00DD528A" w:rsidRDefault="00DD528A" w:rsidP="00DD528A">
      <w:pPr>
        <w:jc w:val="both"/>
      </w:pPr>
      <w:r w:rsidRPr="008603D0">
        <w:rPr>
          <w:b/>
        </w:rPr>
        <w:t>Функціональне використання об’єкта:</w:t>
      </w:r>
      <w:r>
        <w:t xml:space="preserve"> не використовується.</w:t>
      </w:r>
    </w:p>
    <w:p w:rsidR="00DD528A" w:rsidRPr="008B0EC3" w:rsidRDefault="00DD528A" w:rsidP="00DD528A">
      <w:pPr>
        <w:jc w:val="both"/>
      </w:pPr>
      <w:r w:rsidRPr="008B0EC3">
        <w:rPr>
          <w:b/>
        </w:rPr>
        <w:t xml:space="preserve">Інформація про договори оренди об’єкта: </w:t>
      </w:r>
      <w:r>
        <w:t>договори оренди відсутні.</w:t>
      </w:r>
    </w:p>
    <w:p w:rsidR="00DD528A" w:rsidRDefault="00DD528A" w:rsidP="00DD528A">
      <w:pPr>
        <w:numPr>
          <w:ilvl w:val="0"/>
          <w:numId w:val="1"/>
        </w:numPr>
        <w:tabs>
          <w:tab w:val="left" w:pos="426"/>
          <w:tab w:val="left" w:pos="851"/>
        </w:tabs>
        <w:suppressAutoHyphens/>
        <w:ind w:left="0" w:firstLine="0"/>
        <w:jc w:val="both"/>
        <w:rPr>
          <w:b/>
        </w:rPr>
      </w:pPr>
      <w:r w:rsidRPr="009363E7">
        <w:rPr>
          <w:b/>
        </w:rPr>
        <w:t>Інформація про аукціон.</w:t>
      </w:r>
    </w:p>
    <w:p w:rsidR="00DD528A" w:rsidRDefault="00DD528A" w:rsidP="00DD528A">
      <w:pPr>
        <w:tabs>
          <w:tab w:val="left" w:pos="426"/>
          <w:tab w:val="left" w:pos="851"/>
        </w:tabs>
        <w:suppressAutoHyphens/>
        <w:jc w:val="both"/>
        <w:rPr>
          <w:iCs/>
        </w:rPr>
      </w:pPr>
      <w:r>
        <w:rPr>
          <w:iCs/>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D528A" w:rsidRDefault="00DD528A" w:rsidP="00DD528A">
      <w:pPr>
        <w:tabs>
          <w:tab w:val="left" w:pos="426"/>
          <w:tab w:val="left" w:pos="851"/>
        </w:tabs>
        <w:suppressAutoHyphens/>
        <w:jc w:val="both"/>
        <w:rPr>
          <w:b/>
        </w:rPr>
      </w:pPr>
      <w:r>
        <w:rPr>
          <w:iCs/>
        </w:rPr>
        <w:t>Покупець об’єкта приватизації повинен</w:t>
      </w:r>
      <w:r>
        <w:t xml:space="preserve"> відповідати вимогам, передбаченим у с</w:t>
      </w:r>
      <w:r>
        <w:rPr>
          <w:iCs/>
        </w:rPr>
        <w:t xml:space="preserve">татті 8 </w:t>
      </w:r>
      <w:r>
        <w:t>Закону України «Про приватизацію державного і комунального майна».</w:t>
      </w:r>
    </w:p>
    <w:p w:rsidR="00DD528A" w:rsidRDefault="00DD528A" w:rsidP="00DD528A">
      <w:pPr>
        <w:jc w:val="both"/>
      </w:pPr>
      <w:r w:rsidRPr="009363E7">
        <w:rPr>
          <w:b/>
        </w:rPr>
        <w:t xml:space="preserve">Спосіб проведення аукціону: </w:t>
      </w:r>
      <w:r w:rsidRPr="009363E7">
        <w:t xml:space="preserve">аукціон </w:t>
      </w:r>
      <w:r>
        <w:t>бе</w:t>
      </w:r>
      <w:r w:rsidRPr="009363E7">
        <w:t>з умов.</w:t>
      </w:r>
    </w:p>
    <w:p w:rsidR="00DD528A" w:rsidRPr="0030488F" w:rsidRDefault="00DD528A" w:rsidP="00DD528A">
      <w:pPr>
        <w:jc w:val="both"/>
        <w:rPr>
          <w:b/>
        </w:rPr>
      </w:pPr>
      <w:r w:rsidRPr="007402A2">
        <w:rPr>
          <w:b/>
        </w:rPr>
        <w:t xml:space="preserve">Дата та час проведення аукціону: </w:t>
      </w:r>
      <w:r w:rsidRPr="00367AE2">
        <w:rPr>
          <w:b/>
        </w:rPr>
        <w:t>21 липня 2020 року.</w:t>
      </w:r>
    </w:p>
    <w:p w:rsidR="00DD528A" w:rsidRPr="00F1285A" w:rsidRDefault="00DD528A" w:rsidP="00DD528A">
      <w:pPr>
        <w:pStyle w:val="30"/>
        <w:spacing w:after="0"/>
        <w:jc w:val="both"/>
        <w:rPr>
          <w:iCs/>
          <w:sz w:val="24"/>
          <w:szCs w:val="24"/>
          <w:u w:val="single"/>
        </w:rPr>
      </w:pPr>
      <w:r>
        <w:rPr>
          <w:iCs/>
          <w:sz w:val="24"/>
          <w:szCs w:val="24"/>
          <w:lang w:val="uk-UA"/>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 (далі - Порядок).</w:t>
      </w:r>
    </w:p>
    <w:p w:rsidR="00DD528A" w:rsidRDefault="00DD528A" w:rsidP="00DD528A">
      <w:pPr>
        <w:pStyle w:val="a5"/>
        <w:tabs>
          <w:tab w:val="left" w:pos="567"/>
        </w:tabs>
        <w:spacing w:after="0"/>
        <w:ind w:right="28"/>
        <w:jc w:val="both"/>
        <w:rPr>
          <w:iCs/>
        </w:rPr>
      </w:pPr>
      <w:r w:rsidRPr="00F1285A">
        <w:rPr>
          <w:b/>
          <w:iCs/>
        </w:rPr>
        <w:t>Місце проведення:</w:t>
      </w:r>
      <w:r w:rsidRPr="00F1285A">
        <w:rPr>
          <w:iCs/>
        </w:rPr>
        <w:t xml:space="preserve"> аукціони будуть проведені в електронній торговій системі «ПРОЗОРО. ПРОДАЖІ» (адміністратор). Єдине посилання на </w:t>
      </w:r>
      <w:proofErr w:type="spellStart"/>
      <w:r w:rsidRPr="00F1285A">
        <w:rPr>
          <w:iCs/>
        </w:rPr>
        <w:t>вебсторінку</w:t>
      </w:r>
      <w:proofErr w:type="spellEnd"/>
      <w:r w:rsidRPr="00F1285A">
        <w:rPr>
          <w:iCs/>
        </w:rPr>
        <w:t xml:space="preserve"> адміністратора, на якій наводяться посилання на </w:t>
      </w:r>
      <w:proofErr w:type="spellStart"/>
      <w:r w:rsidRPr="00F1285A">
        <w:rPr>
          <w:iCs/>
        </w:rPr>
        <w:t>вебсторінки</w:t>
      </w:r>
      <w:proofErr w:type="spellEnd"/>
      <w:r w:rsidRPr="00F1285A">
        <w:rPr>
          <w:iCs/>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DD528A" w:rsidRDefault="00C66462" w:rsidP="00DD528A">
      <w:pPr>
        <w:pStyle w:val="a5"/>
        <w:tabs>
          <w:tab w:val="left" w:pos="567"/>
        </w:tabs>
        <w:spacing w:after="0"/>
        <w:ind w:right="28"/>
        <w:jc w:val="both"/>
        <w:rPr>
          <w:iCs/>
        </w:rPr>
      </w:pPr>
      <w:hyperlink r:id="rId6" w:history="1">
        <w:r w:rsidR="00DD528A" w:rsidRPr="00C859C9">
          <w:rPr>
            <w:rStyle w:val="a3"/>
            <w:iCs/>
          </w:rPr>
          <w:t>https://prozorro.sale/info/elektronni-majdanchiki-ets-prozorroprodazhi-cbd</w:t>
        </w:r>
        <w:r w:rsidR="00DD528A" w:rsidRPr="00C859C9">
          <w:rPr>
            <w:rStyle w:val="a3"/>
          </w:rPr>
          <w:t>2</w:t>
        </w:r>
      </w:hyperlink>
    </w:p>
    <w:p w:rsidR="00DD528A" w:rsidRPr="00F1285A" w:rsidRDefault="00DD528A" w:rsidP="00DD528A">
      <w:pPr>
        <w:pStyle w:val="30"/>
        <w:spacing w:after="0"/>
        <w:jc w:val="both"/>
        <w:rPr>
          <w:iCs/>
          <w:sz w:val="24"/>
          <w:szCs w:val="24"/>
        </w:rPr>
      </w:pPr>
      <w:r w:rsidRPr="008D6C39">
        <w:rPr>
          <w:b/>
          <w:iCs/>
          <w:sz w:val="24"/>
          <w:szCs w:val="24"/>
          <w:lang w:val="uk-UA"/>
        </w:rPr>
        <w:t xml:space="preserve">Кінцевий строк подання заяви на участь в електронному аукціоні </w:t>
      </w:r>
      <w:r>
        <w:rPr>
          <w:b/>
          <w:iCs/>
          <w:sz w:val="24"/>
          <w:szCs w:val="24"/>
          <w:lang w:val="uk-UA"/>
        </w:rPr>
        <w:t>бе</w:t>
      </w:r>
      <w:r w:rsidRPr="008D6C39">
        <w:rPr>
          <w:b/>
          <w:iCs/>
          <w:sz w:val="24"/>
          <w:szCs w:val="24"/>
          <w:lang w:val="uk-UA"/>
        </w:rPr>
        <w:t>з умов, аукціоні із зниженням стартової ціни (подання цінових аукціонних пропозицій):</w:t>
      </w:r>
      <w:r>
        <w:rPr>
          <w:iCs/>
          <w:sz w:val="24"/>
          <w:szCs w:val="24"/>
          <w:lang w:val="uk-UA"/>
        </w:rPr>
        <w:t xml:space="preserve"> </w:t>
      </w:r>
      <w:r w:rsidRPr="00F1285A">
        <w:rPr>
          <w:iCs/>
          <w:sz w:val="24"/>
          <w:szCs w:val="24"/>
          <w:lang w:val="uk-UA"/>
        </w:rPr>
        <w:t>встановлюється електронною торговою системою для кожного електронного аукці</w:t>
      </w:r>
      <w:r>
        <w:rPr>
          <w:iCs/>
          <w:sz w:val="24"/>
          <w:szCs w:val="24"/>
          <w:lang w:val="uk-UA"/>
        </w:rPr>
        <w:t>ону окремо в проміжку часу з 19-30 до 20-</w:t>
      </w:r>
      <w:r w:rsidRPr="00F1285A">
        <w:rPr>
          <w:iCs/>
          <w:sz w:val="24"/>
          <w:szCs w:val="24"/>
          <w:lang w:val="uk-UA"/>
        </w:rPr>
        <w:t>30 дня, що передує дню проведення електронного аукціону.</w:t>
      </w:r>
    </w:p>
    <w:p w:rsidR="00DD528A" w:rsidRDefault="00DD528A" w:rsidP="00DD528A">
      <w:pPr>
        <w:jc w:val="both"/>
      </w:pPr>
      <w:r w:rsidRPr="00106345">
        <w:rPr>
          <w:b/>
          <w:iCs/>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F1285A">
        <w:rPr>
          <w:iCs/>
        </w:rPr>
        <w:t xml:space="preserve"> встановлюється електронною торговою системою для кожного електронного аукціону окремо </w:t>
      </w:r>
      <w:r>
        <w:rPr>
          <w:iCs/>
        </w:rPr>
        <w:t>в проміжку часу</w:t>
      </w:r>
      <w:r w:rsidRPr="00F1285A">
        <w:rPr>
          <w:iCs/>
        </w:rPr>
        <w:t xml:space="preserve"> </w:t>
      </w:r>
      <w:r>
        <w:rPr>
          <w:iCs/>
        </w:rPr>
        <w:t>з 16-</w:t>
      </w:r>
      <w:r w:rsidRPr="00F1285A">
        <w:rPr>
          <w:iCs/>
        </w:rPr>
        <w:t>15 до 16</w:t>
      </w:r>
      <w:r>
        <w:rPr>
          <w:iCs/>
        </w:rPr>
        <w:t>-</w:t>
      </w:r>
      <w:r w:rsidRPr="00F1285A">
        <w:rPr>
          <w:iCs/>
        </w:rPr>
        <w:t>45 дня проведення електронного аукціону.</w:t>
      </w:r>
    </w:p>
    <w:p w:rsidR="00C66462" w:rsidRDefault="00C66462" w:rsidP="00DD528A">
      <w:pPr>
        <w:jc w:val="both"/>
        <w:rPr>
          <w:b/>
        </w:rPr>
      </w:pPr>
    </w:p>
    <w:p w:rsidR="00DD528A" w:rsidRPr="002D552A" w:rsidRDefault="00DD528A" w:rsidP="00DD528A">
      <w:pPr>
        <w:jc w:val="both"/>
        <w:rPr>
          <w:iCs/>
        </w:rPr>
      </w:pPr>
      <w:r>
        <w:rPr>
          <w:b/>
        </w:rPr>
        <w:lastRenderedPageBreak/>
        <w:t xml:space="preserve">3) </w:t>
      </w:r>
      <w:r w:rsidRPr="009363E7">
        <w:rPr>
          <w:b/>
        </w:rPr>
        <w:t xml:space="preserve">Інформація про умови, на яких здійснюється приватизація об’єкта. </w:t>
      </w:r>
    </w:p>
    <w:p w:rsidR="00DD528A" w:rsidRPr="00784AFA" w:rsidRDefault="00DD528A" w:rsidP="00DD528A">
      <w:pPr>
        <w:jc w:val="both"/>
        <w:rPr>
          <w:b/>
        </w:rPr>
      </w:pPr>
      <w:r w:rsidRPr="00784AFA">
        <w:rPr>
          <w:b/>
          <w:iCs/>
        </w:rPr>
        <w:t>Стартова ціна об’єкта (без урахування ПДВ) для:</w:t>
      </w:r>
    </w:p>
    <w:p w:rsidR="00DD528A" w:rsidRPr="00784AFA" w:rsidRDefault="00DD528A" w:rsidP="00DD528A">
      <w:pPr>
        <w:jc w:val="both"/>
      </w:pPr>
      <w:r w:rsidRPr="00784AFA">
        <w:rPr>
          <w:iCs/>
        </w:rPr>
        <w:t xml:space="preserve">- аукціону </w:t>
      </w:r>
      <w:r>
        <w:rPr>
          <w:iCs/>
        </w:rPr>
        <w:t>бе</w:t>
      </w:r>
      <w:r w:rsidRPr="00784AFA">
        <w:rPr>
          <w:iCs/>
        </w:rPr>
        <w:t xml:space="preserve">з умов </w:t>
      </w:r>
      <w:r>
        <w:rPr>
          <w:iCs/>
        </w:rPr>
        <w:t>–</w:t>
      </w:r>
      <w:r w:rsidRPr="00784AFA">
        <w:rPr>
          <w:b/>
          <w:lang w:val="ru-RU"/>
        </w:rPr>
        <w:t xml:space="preserve"> </w:t>
      </w:r>
      <w:r>
        <w:rPr>
          <w:lang w:val="ru-RU"/>
        </w:rPr>
        <w:t>1 806</w:t>
      </w:r>
      <w:r w:rsidRPr="00784AFA">
        <w:t>,</w:t>
      </w:r>
      <w:r>
        <w:t>79</w:t>
      </w:r>
      <w:r w:rsidRPr="00784AFA">
        <w:t xml:space="preserve"> грн;</w:t>
      </w:r>
    </w:p>
    <w:p w:rsidR="00DD528A" w:rsidRPr="00784AFA" w:rsidRDefault="00DD528A" w:rsidP="00DD528A">
      <w:pPr>
        <w:jc w:val="both"/>
      </w:pPr>
      <w:r w:rsidRPr="00784AFA">
        <w:rPr>
          <w:iCs/>
        </w:rPr>
        <w:t>- аукціону із зниженням стартової ціни</w:t>
      </w:r>
      <w:r w:rsidRPr="00784AFA">
        <w:t xml:space="preserve"> </w:t>
      </w:r>
      <w:r w:rsidRPr="00784AFA">
        <w:rPr>
          <w:iCs/>
        </w:rPr>
        <w:t xml:space="preserve">– </w:t>
      </w:r>
      <w:r>
        <w:rPr>
          <w:iCs/>
        </w:rPr>
        <w:t>903</w:t>
      </w:r>
      <w:r w:rsidRPr="00784AFA">
        <w:t>,</w:t>
      </w:r>
      <w:r>
        <w:t>4</w:t>
      </w:r>
      <w:r w:rsidRPr="00784AFA">
        <w:t xml:space="preserve">0 </w:t>
      </w:r>
      <w:r w:rsidRPr="00784AFA">
        <w:rPr>
          <w:iCs/>
        </w:rPr>
        <w:t>грн;</w:t>
      </w:r>
    </w:p>
    <w:p w:rsidR="00DD528A" w:rsidRPr="00784AFA" w:rsidRDefault="00DD528A" w:rsidP="00DD528A">
      <w:pPr>
        <w:jc w:val="both"/>
        <w:rPr>
          <w:iCs/>
        </w:rPr>
      </w:pPr>
      <w:r w:rsidRPr="00784AFA">
        <w:rPr>
          <w:iCs/>
        </w:rPr>
        <w:t>- аукціону за методом покрокового зниження стартової ціни та подальшог</w:t>
      </w:r>
      <w:r>
        <w:rPr>
          <w:iCs/>
        </w:rPr>
        <w:t>о подання цінових пропозицій - 903</w:t>
      </w:r>
      <w:r w:rsidRPr="00784AFA">
        <w:t>,</w:t>
      </w:r>
      <w:r>
        <w:t>4</w:t>
      </w:r>
      <w:r w:rsidRPr="00784AFA">
        <w:t xml:space="preserve">0 </w:t>
      </w:r>
      <w:r w:rsidRPr="00784AFA">
        <w:rPr>
          <w:iCs/>
        </w:rPr>
        <w:t>грн.</w:t>
      </w:r>
    </w:p>
    <w:p w:rsidR="00DD528A" w:rsidRPr="00F92A3D" w:rsidRDefault="00DD528A" w:rsidP="00DD528A">
      <w:pPr>
        <w:jc w:val="both"/>
        <w:rPr>
          <w:iCs/>
        </w:rPr>
      </w:pPr>
      <w:r w:rsidRPr="00F92A3D">
        <w:rPr>
          <w:iCs/>
        </w:rPr>
        <w:t>На ціну продажу об’єкта нараховується податок на додану вартість у розмірі 20 відсотків.</w:t>
      </w:r>
    </w:p>
    <w:p w:rsidR="00DD528A" w:rsidRPr="00784AFA" w:rsidRDefault="00DD528A" w:rsidP="00DD528A">
      <w:pPr>
        <w:jc w:val="both"/>
        <w:rPr>
          <w:b/>
        </w:rPr>
      </w:pPr>
      <w:r w:rsidRPr="00784AFA">
        <w:rPr>
          <w:b/>
          <w:iCs/>
        </w:rPr>
        <w:t>Розмір гарантійного внеску для:</w:t>
      </w:r>
    </w:p>
    <w:p w:rsidR="00DD528A" w:rsidRPr="00784AFA" w:rsidRDefault="00DD528A" w:rsidP="00DD528A">
      <w:pPr>
        <w:jc w:val="both"/>
      </w:pPr>
      <w:r w:rsidRPr="00784AFA">
        <w:rPr>
          <w:iCs/>
        </w:rPr>
        <w:t xml:space="preserve">- аукціону </w:t>
      </w:r>
      <w:r>
        <w:rPr>
          <w:iCs/>
        </w:rPr>
        <w:t>бе</w:t>
      </w:r>
      <w:r w:rsidRPr="00784AFA">
        <w:rPr>
          <w:iCs/>
        </w:rPr>
        <w:t xml:space="preserve">з умов – </w:t>
      </w:r>
      <w:r>
        <w:rPr>
          <w:iCs/>
        </w:rPr>
        <w:t>180</w:t>
      </w:r>
      <w:r w:rsidRPr="00784AFA">
        <w:t>,</w:t>
      </w:r>
      <w:r>
        <w:t>68</w:t>
      </w:r>
      <w:r w:rsidRPr="00784AFA">
        <w:t xml:space="preserve"> </w:t>
      </w:r>
      <w:r w:rsidRPr="00784AFA">
        <w:rPr>
          <w:iCs/>
        </w:rPr>
        <w:t>грн;</w:t>
      </w:r>
    </w:p>
    <w:p w:rsidR="00DD528A" w:rsidRPr="00784AFA" w:rsidRDefault="00DD528A" w:rsidP="00DD528A">
      <w:pPr>
        <w:jc w:val="both"/>
      </w:pPr>
      <w:r w:rsidRPr="00784AFA">
        <w:rPr>
          <w:iCs/>
        </w:rPr>
        <w:t>- аукціону із зниженням стартової ціни</w:t>
      </w:r>
      <w:r w:rsidRPr="00784AFA">
        <w:t xml:space="preserve"> </w:t>
      </w:r>
      <w:r w:rsidRPr="00784AFA">
        <w:rPr>
          <w:iCs/>
        </w:rPr>
        <w:t xml:space="preserve">– </w:t>
      </w:r>
      <w:r w:rsidRPr="00784AFA">
        <w:t> </w:t>
      </w:r>
      <w:r>
        <w:t>90</w:t>
      </w:r>
      <w:r w:rsidRPr="00784AFA">
        <w:t>,</w:t>
      </w:r>
      <w:r>
        <w:t>34</w:t>
      </w:r>
      <w:r w:rsidRPr="00784AFA">
        <w:t xml:space="preserve"> </w:t>
      </w:r>
      <w:r w:rsidRPr="00784AFA">
        <w:rPr>
          <w:iCs/>
        </w:rPr>
        <w:t>грн;</w:t>
      </w:r>
    </w:p>
    <w:p w:rsidR="00DD528A" w:rsidRDefault="00DD528A" w:rsidP="00DD528A">
      <w:pPr>
        <w:jc w:val="both"/>
      </w:pPr>
      <w:r w:rsidRPr="00784AFA">
        <w:rPr>
          <w:iCs/>
        </w:rPr>
        <w:t xml:space="preserve">- аукціону за методом покрокового зниження стартової ціни та подальшого подання цінових пропозицій - </w:t>
      </w:r>
      <w:r>
        <w:rPr>
          <w:iCs/>
        </w:rPr>
        <w:t>90</w:t>
      </w:r>
      <w:r w:rsidRPr="00784AFA">
        <w:t>,</w:t>
      </w:r>
      <w:r>
        <w:t>34</w:t>
      </w:r>
      <w:r w:rsidRPr="00784AFA">
        <w:t xml:space="preserve"> </w:t>
      </w:r>
      <w:r w:rsidRPr="00784AFA">
        <w:rPr>
          <w:iCs/>
        </w:rPr>
        <w:t>грн.</w:t>
      </w:r>
    </w:p>
    <w:p w:rsidR="00DD528A" w:rsidRDefault="00DD528A" w:rsidP="00DD528A">
      <w:pPr>
        <w:jc w:val="both"/>
        <w:rPr>
          <w:iCs/>
        </w:rPr>
      </w:pPr>
      <w:r w:rsidRPr="00BD03B7">
        <w:rPr>
          <w:b/>
          <w:iCs/>
        </w:rPr>
        <w:t>Розмір реєстраційного внеску:</w:t>
      </w:r>
      <w:r w:rsidRPr="009363E7">
        <w:rPr>
          <w:iCs/>
        </w:rPr>
        <w:t xml:space="preserve"> </w:t>
      </w:r>
      <w:r>
        <w:rPr>
          <w:iCs/>
        </w:rPr>
        <w:t>944</w:t>
      </w:r>
      <w:r w:rsidRPr="009363E7">
        <w:rPr>
          <w:iCs/>
        </w:rPr>
        <w:t>,60 грн.</w:t>
      </w:r>
    </w:p>
    <w:p w:rsidR="00DD528A" w:rsidRPr="008B148A" w:rsidRDefault="00DD528A" w:rsidP="00DD528A">
      <w:pPr>
        <w:jc w:val="both"/>
      </w:pPr>
      <w:r w:rsidRPr="006D20F1">
        <w:rPr>
          <w:b/>
          <w:iCs/>
        </w:rPr>
        <w:t xml:space="preserve">Умови </w:t>
      </w:r>
      <w:r w:rsidRPr="008B148A">
        <w:rPr>
          <w:b/>
          <w:iCs/>
        </w:rPr>
        <w:t>продажу:</w:t>
      </w:r>
      <w:r>
        <w:rPr>
          <w:b/>
          <w:iCs/>
        </w:rPr>
        <w:t xml:space="preserve"> </w:t>
      </w:r>
      <w:r>
        <w:rPr>
          <w:iCs/>
        </w:rPr>
        <w:t>без умов.</w:t>
      </w:r>
    </w:p>
    <w:p w:rsidR="00DD528A" w:rsidRPr="005F7AC1" w:rsidRDefault="00DD528A" w:rsidP="00DD528A">
      <w:pPr>
        <w:pStyle w:val="30"/>
        <w:spacing w:after="0"/>
        <w:jc w:val="both"/>
        <w:rPr>
          <w:b/>
          <w:iCs/>
          <w:sz w:val="24"/>
          <w:szCs w:val="24"/>
          <w:lang w:val="uk-UA"/>
        </w:rPr>
      </w:pPr>
      <w:r>
        <w:rPr>
          <w:b/>
          <w:iCs/>
          <w:sz w:val="24"/>
          <w:szCs w:val="24"/>
        </w:rPr>
        <w:t xml:space="preserve">4) </w:t>
      </w:r>
      <w:r w:rsidRPr="0052075C">
        <w:rPr>
          <w:b/>
          <w:iCs/>
          <w:sz w:val="24"/>
          <w:szCs w:val="24"/>
          <w:lang w:val="uk-UA"/>
        </w:rPr>
        <w:t>Додаткова</w:t>
      </w:r>
      <w:r>
        <w:rPr>
          <w:b/>
          <w:iCs/>
          <w:sz w:val="24"/>
          <w:szCs w:val="24"/>
        </w:rPr>
        <w:t xml:space="preserve"> </w:t>
      </w:r>
      <w:r w:rsidRPr="003E7E74">
        <w:rPr>
          <w:b/>
          <w:iCs/>
          <w:sz w:val="24"/>
          <w:szCs w:val="24"/>
          <w:lang w:val="uk-UA"/>
        </w:rPr>
        <w:t>інформація</w:t>
      </w:r>
    </w:p>
    <w:p w:rsidR="00DD528A" w:rsidRPr="005F7AC1" w:rsidRDefault="00DD528A" w:rsidP="00DD528A">
      <w:pPr>
        <w:pStyle w:val="30"/>
        <w:spacing w:after="0"/>
        <w:jc w:val="both"/>
        <w:rPr>
          <w:b/>
          <w:iCs/>
          <w:sz w:val="24"/>
          <w:szCs w:val="24"/>
        </w:rPr>
      </w:pPr>
      <w:r w:rsidRPr="005F7AC1">
        <w:rPr>
          <w:b/>
          <w:iCs/>
          <w:sz w:val="24"/>
          <w:szCs w:val="24"/>
          <w:lang w:val="uk-UA"/>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w:t>
      </w:r>
      <w:r>
        <w:rPr>
          <w:b/>
          <w:iCs/>
          <w:sz w:val="24"/>
          <w:szCs w:val="24"/>
          <w:lang w:val="uk-UA"/>
        </w:rPr>
        <w:t>розрахунків за придбані об'єкти:</w:t>
      </w:r>
    </w:p>
    <w:p w:rsidR="00DD528A" w:rsidRPr="00F1285A" w:rsidRDefault="00DD528A" w:rsidP="00DD528A">
      <w:pPr>
        <w:pStyle w:val="3"/>
        <w:shd w:val="clear" w:color="auto" w:fill="auto"/>
        <w:tabs>
          <w:tab w:val="left" w:pos="720"/>
        </w:tabs>
        <w:spacing w:before="0" w:after="0" w:line="240" w:lineRule="auto"/>
        <w:rPr>
          <w:spacing w:val="0"/>
          <w:sz w:val="24"/>
          <w:szCs w:val="24"/>
        </w:rPr>
      </w:pPr>
      <w:r>
        <w:rPr>
          <w:spacing w:val="0"/>
          <w:sz w:val="24"/>
          <w:szCs w:val="24"/>
        </w:rPr>
        <w:t>Рахунки для внесення о</w:t>
      </w:r>
      <w:r w:rsidRPr="00F1285A">
        <w:rPr>
          <w:spacing w:val="0"/>
          <w:sz w:val="24"/>
          <w:szCs w:val="24"/>
        </w:rPr>
        <w:t>ператор</w:t>
      </w:r>
      <w:r>
        <w:rPr>
          <w:spacing w:val="0"/>
          <w:sz w:val="24"/>
          <w:szCs w:val="24"/>
        </w:rPr>
        <w:t>ами</w:t>
      </w:r>
      <w:r w:rsidRPr="00F1285A">
        <w:rPr>
          <w:spacing w:val="0"/>
          <w:sz w:val="24"/>
          <w:szCs w:val="24"/>
        </w:rPr>
        <w:t xml:space="preserve"> електронн</w:t>
      </w:r>
      <w:r>
        <w:rPr>
          <w:spacing w:val="0"/>
          <w:sz w:val="24"/>
          <w:szCs w:val="24"/>
        </w:rPr>
        <w:t>их</w:t>
      </w:r>
      <w:r w:rsidRPr="00F1285A">
        <w:rPr>
          <w:spacing w:val="0"/>
          <w:sz w:val="24"/>
          <w:szCs w:val="24"/>
        </w:rPr>
        <w:t xml:space="preserve"> майданчик</w:t>
      </w:r>
      <w:r>
        <w:rPr>
          <w:spacing w:val="0"/>
          <w:sz w:val="24"/>
          <w:szCs w:val="24"/>
        </w:rPr>
        <w:t>ів</w:t>
      </w:r>
      <w:r w:rsidRPr="00F1285A">
        <w:rPr>
          <w:spacing w:val="0"/>
          <w:sz w:val="24"/>
          <w:szCs w:val="24"/>
        </w:rPr>
        <w:t xml:space="preserve"> реєстраційн</w:t>
      </w:r>
      <w:r>
        <w:rPr>
          <w:spacing w:val="0"/>
          <w:sz w:val="24"/>
          <w:szCs w:val="24"/>
        </w:rPr>
        <w:t>их, гарантійних внесків потенційних покупців т</w:t>
      </w:r>
      <w:r w:rsidRPr="00F1285A">
        <w:rPr>
          <w:spacing w:val="0"/>
          <w:sz w:val="24"/>
          <w:szCs w:val="24"/>
        </w:rPr>
        <w:t>а</w:t>
      </w:r>
      <w:r>
        <w:rPr>
          <w:spacing w:val="0"/>
          <w:sz w:val="24"/>
          <w:szCs w:val="24"/>
        </w:rPr>
        <w:t xml:space="preserve"> проведення переможцями аукціонів розрахунків за придбані об’єкти</w:t>
      </w:r>
      <w:r w:rsidRPr="00F1285A">
        <w:rPr>
          <w:spacing w:val="0"/>
          <w:sz w:val="24"/>
          <w:szCs w:val="24"/>
        </w:rPr>
        <w:t>:</w:t>
      </w:r>
    </w:p>
    <w:p w:rsidR="00DD528A" w:rsidRPr="003228A8" w:rsidRDefault="00DD528A" w:rsidP="00DD528A">
      <w:pPr>
        <w:widowControl w:val="0"/>
        <w:tabs>
          <w:tab w:val="left" w:pos="720"/>
        </w:tabs>
        <w:jc w:val="both"/>
        <w:rPr>
          <w:u w:val="single"/>
          <w:shd w:val="clear" w:color="auto" w:fill="FFFFFF"/>
        </w:rPr>
      </w:pPr>
      <w:r w:rsidRPr="003228A8">
        <w:rPr>
          <w:u w:val="single"/>
          <w:shd w:val="clear" w:color="auto" w:fill="FFFFFF"/>
        </w:rPr>
        <w:t>в національній валюті:</w:t>
      </w:r>
    </w:p>
    <w:p w:rsidR="00DD528A" w:rsidRPr="00F1285A" w:rsidRDefault="00DD528A" w:rsidP="00DD528A">
      <w:pPr>
        <w:widowControl w:val="0"/>
        <w:tabs>
          <w:tab w:val="left" w:pos="-1985"/>
        </w:tabs>
        <w:jc w:val="both"/>
        <w:rPr>
          <w:shd w:val="clear" w:color="auto" w:fill="FFFFFF"/>
        </w:rPr>
      </w:pPr>
      <w:r w:rsidRPr="00BA39EF">
        <w:rPr>
          <w:b/>
          <w:shd w:val="clear" w:color="auto" w:fill="FFFFFF"/>
        </w:rPr>
        <w:t>Одержувач:</w:t>
      </w:r>
      <w:r w:rsidRPr="00BA39EF">
        <w:rPr>
          <w:shd w:val="clear" w:color="auto" w:fill="FFFFFF"/>
        </w:rPr>
        <w:t xml:space="preserve"> Регіональне відділення Фонду державного майна України по Харківській, Донецькій та Луганській областях</w:t>
      </w:r>
      <w:r>
        <w:rPr>
          <w:shd w:val="clear" w:color="auto" w:fill="FFFFFF"/>
        </w:rPr>
        <w:t xml:space="preserve">, </w:t>
      </w:r>
      <w:r w:rsidRPr="00F1285A">
        <w:rPr>
          <w:b/>
          <w:shd w:val="clear" w:color="auto" w:fill="FFFFFF"/>
        </w:rPr>
        <w:t>МФО</w:t>
      </w:r>
      <w:r w:rsidRPr="00F1285A">
        <w:rPr>
          <w:shd w:val="clear" w:color="auto" w:fill="FFFFFF"/>
        </w:rPr>
        <w:t xml:space="preserve"> 820172</w:t>
      </w:r>
      <w:r>
        <w:rPr>
          <w:shd w:val="clear" w:color="auto" w:fill="FFFFFF"/>
        </w:rPr>
        <w:t xml:space="preserve">, </w:t>
      </w:r>
      <w:r>
        <w:rPr>
          <w:b/>
          <w:shd w:val="clear" w:color="auto" w:fill="FFFFFF"/>
        </w:rPr>
        <w:t>к</w:t>
      </w:r>
      <w:r w:rsidRPr="00BA39EF">
        <w:rPr>
          <w:b/>
          <w:shd w:val="clear" w:color="auto" w:fill="FFFFFF"/>
        </w:rPr>
        <w:t xml:space="preserve">од </w:t>
      </w:r>
      <w:r>
        <w:rPr>
          <w:b/>
          <w:shd w:val="clear" w:color="auto" w:fill="FFFFFF"/>
        </w:rPr>
        <w:t xml:space="preserve">за </w:t>
      </w:r>
      <w:r w:rsidRPr="00BA39EF">
        <w:rPr>
          <w:b/>
          <w:shd w:val="clear" w:color="auto" w:fill="FFFFFF"/>
        </w:rPr>
        <w:t>ЄДРПОУ</w:t>
      </w:r>
      <w:r w:rsidRPr="00BA39EF">
        <w:rPr>
          <w:shd w:val="clear" w:color="auto" w:fill="FFFFFF"/>
        </w:rPr>
        <w:t xml:space="preserve"> 43023403</w:t>
      </w:r>
    </w:p>
    <w:p w:rsidR="00DD528A" w:rsidRPr="00BA39EF" w:rsidRDefault="00DD528A" w:rsidP="00DD528A">
      <w:pPr>
        <w:widowControl w:val="0"/>
        <w:tabs>
          <w:tab w:val="left" w:pos="-1985"/>
        </w:tabs>
        <w:jc w:val="both"/>
        <w:rPr>
          <w:shd w:val="clear" w:color="auto" w:fill="FFFFFF"/>
        </w:rPr>
      </w:pPr>
      <w:r w:rsidRPr="00BA39EF">
        <w:rPr>
          <w:b/>
          <w:shd w:val="clear" w:color="auto" w:fill="FFFFFF"/>
        </w:rPr>
        <w:t xml:space="preserve">Рахунок </w:t>
      </w:r>
      <w:r w:rsidRPr="00622898">
        <w:rPr>
          <w:b/>
          <w:shd w:val="clear" w:color="auto" w:fill="FFFFFF"/>
        </w:rPr>
        <w:t xml:space="preserve">№ </w:t>
      </w:r>
      <w:r w:rsidRPr="00770018">
        <w:rPr>
          <w:shd w:val="clear" w:color="auto" w:fill="FFFFFF"/>
          <w:lang w:val="en-US"/>
        </w:rPr>
        <w:t>UA</w:t>
      </w:r>
      <w:r w:rsidRPr="00770018">
        <w:rPr>
          <w:shd w:val="clear" w:color="auto" w:fill="FFFFFF"/>
        </w:rPr>
        <w:t>718201720355509003000122001</w:t>
      </w:r>
      <w:r w:rsidRPr="00BA39EF">
        <w:rPr>
          <w:shd w:val="clear" w:color="auto" w:fill="FFFFFF"/>
        </w:rPr>
        <w:t xml:space="preserve"> (</w:t>
      </w:r>
      <w:r w:rsidRPr="004E16B3">
        <w:rPr>
          <w:b/>
          <w:shd w:val="clear" w:color="auto" w:fill="FFFFFF"/>
        </w:rPr>
        <w:t>для перерахування реєстраційного внеску та розрахунків за придбаний об’єкт</w:t>
      </w:r>
      <w:r w:rsidRPr="00BA39EF">
        <w:rPr>
          <w:shd w:val="clear" w:color="auto" w:fill="FFFFFF"/>
        </w:rPr>
        <w:t>)</w:t>
      </w:r>
    </w:p>
    <w:p w:rsidR="00DD528A" w:rsidRPr="00BA39EF" w:rsidRDefault="00DD528A" w:rsidP="00DD528A">
      <w:pPr>
        <w:widowControl w:val="0"/>
        <w:tabs>
          <w:tab w:val="left" w:pos="-1985"/>
        </w:tabs>
        <w:jc w:val="both"/>
        <w:rPr>
          <w:shd w:val="clear" w:color="auto" w:fill="FFFFFF"/>
        </w:rPr>
      </w:pPr>
      <w:r w:rsidRPr="00BA39EF">
        <w:rPr>
          <w:b/>
          <w:shd w:val="clear" w:color="auto" w:fill="FFFFFF"/>
        </w:rPr>
        <w:t>Банк одержувача:</w:t>
      </w:r>
      <w:r w:rsidRPr="00BA39EF">
        <w:rPr>
          <w:shd w:val="clear" w:color="auto" w:fill="FFFFFF"/>
        </w:rPr>
        <w:t xml:space="preserve"> Д</w:t>
      </w:r>
      <w:r>
        <w:rPr>
          <w:shd w:val="clear" w:color="auto" w:fill="FFFFFF"/>
        </w:rPr>
        <w:t>ержавна казначейська служба України м. Київ ГУДКСУ у Харківській області</w:t>
      </w:r>
    </w:p>
    <w:p w:rsidR="00DD528A" w:rsidRPr="00BA39EF" w:rsidRDefault="00DD528A" w:rsidP="00DD528A">
      <w:pPr>
        <w:widowControl w:val="0"/>
        <w:tabs>
          <w:tab w:val="left" w:pos="-1985"/>
        </w:tabs>
        <w:jc w:val="both"/>
        <w:rPr>
          <w:shd w:val="clear" w:color="auto" w:fill="FFFFFF"/>
        </w:rPr>
      </w:pPr>
      <w:r w:rsidRPr="00BA39EF">
        <w:rPr>
          <w:b/>
          <w:shd w:val="clear" w:color="auto" w:fill="FFFFFF"/>
        </w:rPr>
        <w:t xml:space="preserve">Рахунок № </w:t>
      </w:r>
      <w:r w:rsidRPr="00770018">
        <w:rPr>
          <w:shd w:val="clear" w:color="auto" w:fill="FFFFFF"/>
          <w:lang w:val="en-US"/>
        </w:rPr>
        <w:t>UA</w:t>
      </w:r>
      <w:r w:rsidRPr="00770018">
        <w:rPr>
          <w:shd w:val="clear" w:color="auto" w:fill="FFFFFF"/>
        </w:rPr>
        <w:t>748201720355279003000122001</w:t>
      </w:r>
      <w:r w:rsidRPr="00BA39EF">
        <w:rPr>
          <w:shd w:val="clear" w:color="auto" w:fill="FFFFFF"/>
        </w:rPr>
        <w:t xml:space="preserve"> (</w:t>
      </w:r>
      <w:r w:rsidRPr="004E16B3">
        <w:rPr>
          <w:b/>
          <w:shd w:val="clear" w:color="auto" w:fill="FFFFFF"/>
        </w:rPr>
        <w:t>для перерахування гарантійного внеску</w:t>
      </w:r>
      <w:r w:rsidRPr="00BA39EF">
        <w:rPr>
          <w:shd w:val="clear" w:color="auto" w:fill="FFFFFF"/>
        </w:rPr>
        <w:t>)</w:t>
      </w:r>
    </w:p>
    <w:p w:rsidR="00DD528A" w:rsidRPr="00BA39EF" w:rsidRDefault="00DD528A" w:rsidP="00DD528A">
      <w:pPr>
        <w:widowControl w:val="0"/>
        <w:tabs>
          <w:tab w:val="left" w:pos="-1985"/>
        </w:tabs>
        <w:jc w:val="both"/>
        <w:rPr>
          <w:shd w:val="clear" w:color="auto" w:fill="FFFFFF"/>
        </w:rPr>
      </w:pPr>
      <w:r w:rsidRPr="00BA39EF">
        <w:rPr>
          <w:b/>
          <w:shd w:val="clear" w:color="auto" w:fill="FFFFFF"/>
        </w:rPr>
        <w:t>Банк одержувача:</w:t>
      </w:r>
      <w:r w:rsidRPr="00BA39EF">
        <w:rPr>
          <w:shd w:val="clear" w:color="auto" w:fill="FFFFFF"/>
        </w:rPr>
        <w:t xml:space="preserve"> Д</w:t>
      </w:r>
      <w:r>
        <w:rPr>
          <w:shd w:val="clear" w:color="auto" w:fill="FFFFFF"/>
        </w:rPr>
        <w:t>ержавна казначейська служба України м. Київ ГУДКСУ у Харківській області</w:t>
      </w:r>
    </w:p>
    <w:p w:rsidR="00DD528A" w:rsidRPr="00D90197" w:rsidRDefault="00DD528A" w:rsidP="00DD528A">
      <w:pPr>
        <w:widowControl w:val="0"/>
        <w:tabs>
          <w:tab w:val="left" w:pos="720"/>
        </w:tabs>
        <w:jc w:val="both"/>
        <w:rPr>
          <w:sz w:val="10"/>
          <w:szCs w:val="10"/>
          <w:u w:val="single"/>
          <w:shd w:val="clear" w:color="auto" w:fill="FFFFFF"/>
          <w:lang w:eastAsia="uk-UA"/>
        </w:rPr>
      </w:pPr>
    </w:p>
    <w:p w:rsidR="00DD528A" w:rsidRPr="00F416DC" w:rsidRDefault="00DD528A" w:rsidP="00DD528A">
      <w:pPr>
        <w:widowControl w:val="0"/>
        <w:tabs>
          <w:tab w:val="left" w:pos="720"/>
        </w:tabs>
        <w:jc w:val="both"/>
        <w:rPr>
          <w:u w:val="single"/>
          <w:shd w:val="clear" w:color="auto" w:fill="FFFFFF"/>
          <w:lang w:eastAsia="uk-UA"/>
        </w:rPr>
      </w:pPr>
      <w:r>
        <w:rPr>
          <w:u w:val="single"/>
          <w:shd w:val="clear" w:color="auto" w:fill="FFFFFF"/>
          <w:lang w:eastAsia="uk-UA"/>
        </w:rPr>
        <w:t>в іноземній валюті</w:t>
      </w:r>
      <w:r w:rsidRPr="00F416DC">
        <w:rPr>
          <w:u w:val="single"/>
          <w:shd w:val="clear" w:color="auto" w:fill="FFFFFF"/>
          <w:lang w:eastAsia="uk-UA"/>
        </w:rPr>
        <w:t>:</w:t>
      </w:r>
    </w:p>
    <w:p w:rsidR="00DD528A" w:rsidRPr="00BA39EF" w:rsidRDefault="00DD528A" w:rsidP="00DD528A">
      <w:pPr>
        <w:widowControl w:val="0"/>
        <w:tabs>
          <w:tab w:val="left" w:pos="-1985"/>
        </w:tabs>
        <w:jc w:val="both"/>
        <w:rPr>
          <w:shd w:val="clear" w:color="auto" w:fill="FFFFFF"/>
        </w:rPr>
      </w:pPr>
      <w:r w:rsidRPr="00BA39EF">
        <w:rPr>
          <w:b/>
          <w:shd w:val="clear" w:color="auto" w:fill="FFFFFF"/>
        </w:rPr>
        <w:t>Одержувач:</w:t>
      </w:r>
      <w:r w:rsidRPr="00BA39EF">
        <w:rPr>
          <w:shd w:val="clear" w:color="auto" w:fill="FFFFFF"/>
        </w:rPr>
        <w:t xml:space="preserve"> Регіональне відділення Фонду державного майна України по Харківській, Донецькій та Луганській областях</w:t>
      </w:r>
      <w:r>
        <w:rPr>
          <w:shd w:val="clear" w:color="auto" w:fill="FFFFFF"/>
        </w:rPr>
        <w:t xml:space="preserve">, </w:t>
      </w:r>
      <w:r w:rsidRPr="00F1285A">
        <w:rPr>
          <w:b/>
          <w:shd w:val="clear" w:color="auto" w:fill="FFFFFF"/>
        </w:rPr>
        <w:t>МФО</w:t>
      </w:r>
      <w:r w:rsidRPr="00F1285A">
        <w:rPr>
          <w:shd w:val="clear" w:color="auto" w:fill="FFFFFF"/>
        </w:rPr>
        <w:t xml:space="preserve"> 820172</w:t>
      </w:r>
      <w:r>
        <w:rPr>
          <w:shd w:val="clear" w:color="auto" w:fill="FFFFFF"/>
        </w:rPr>
        <w:t xml:space="preserve">, </w:t>
      </w:r>
      <w:r>
        <w:rPr>
          <w:b/>
          <w:shd w:val="clear" w:color="auto" w:fill="FFFFFF"/>
        </w:rPr>
        <w:t>к</w:t>
      </w:r>
      <w:r w:rsidRPr="00BA39EF">
        <w:rPr>
          <w:b/>
          <w:shd w:val="clear" w:color="auto" w:fill="FFFFFF"/>
        </w:rPr>
        <w:t xml:space="preserve">од </w:t>
      </w:r>
      <w:r>
        <w:rPr>
          <w:b/>
          <w:shd w:val="clear" w:color="auto" w:fill="FFFFFF"/>
        </w:rPr>
        <w:t xml:space="preserve">за </w:t>
      </w:r>
      <w:r w:rsidRPr="00BA39EF">
        <w:rPr>
          <w:b/>
          <w:shd w:val="clear" w:color="auto" w:fill="FFFFFF"/>
        </w:rPr>
        <w:t>ЄДРПОУ</w:t>
      </w:r>
      <w:r w:rsidRPr="00BA39EF">
        <w:rPr>
          <w:shd w:val="clear" w:color="auto" w:fill="FFFFFF"/>
        </w:rPr>
        <w:t xml:space="preserve"> 43023403</w:t>
      </w:r>
    </w:p>
    <w:p w:rsidR="00DD528A" w:rsidRPr="008422C2" w:rsidRDefault="00DD528A" w:rsidP="00DD528A">
      <w:pPr>
        <w:pStyle w:val="a7"/>
        <w:spacing w:before="0" w:beforeAutospacing="0" w:after="0" w:afterAutospacing="0"/>
        <w:rPr>
          <w:b/>
          <w:bCs/>
          <w:noProof/>
          <w:sz w:val="10"/>
          <w:szCs w:val="10"/>
          <w:u w:val="single"/>
          <w:lang w:val="uk-UA"/>
        </w:rPr>
      </w:pPr>
    </w:p>
    <w:p w:rsidR="00DD528A" w:rsidRPr="003D60D8" w:rsidRDefault="00DD528A" w:rsidP="00DD528A">
      <w:pPr>
        <w:pStyle w:val="a7"/>
        <w:spacing w:before="0" w:beforeAutospacing="0" w:after="0" w:afterAutospacing="0"/>
        <w:rPr>
          <w:b/>
          <w:bCs/>
          <w:noProof/>
          <w:u w:val="single"/>
        </w:rPr>
      </w:pPr>
      <w:r w:rsidRPr="003D60D8">
        <w:rPr>
          <w:b/>
          <w:bCs/>
          <w:noProof/>
          <w:u w:val="single"/>
          <w:lang w:val="uk-UA"/>
        </w:rPr>
        <w:t>Валюта рахунку</w:t>
      </w:r>
      <w:r w:rsidRPr="003D60D8">
        <w:rPr>
          <w:bCs/>
          <w:noProof/>
          <w:u w:val="single"/>
          <w:lang w:val="uk-UA"/>
        </w:rPr>
        <w:t xml:space="preserve"> - </w:t>
      </w:r>
      <w:r w:rsidRPr="00524ACB">
        <w:rPr>
          <w:b/>
          <w:bCs/>
          <w:noProof/>
          <w:u w:val="single"/>
          <w:lang w:val="en-US"/>
        </w:rPr>
        <w:t>EUR</w:t>
      </w:r>
    </w:p>
    <w:p w:rsidR="00DD528A" w:rsidRDefault="00DD528A" w:rsidP="00DD528A">
      <w:pPr>
        <w:pStyle w:val="a7"/>
        <w:spacing w:before="0" w:beforeAutospacing="0" w:after="0" w:afterAutospacing="0"/>
        <w:jc w:val="both"/>
        <w:rPr>
          <w:bCs/>
          <w:noProof/>
          <w:lang w:val="uk-UA"/>
        </w:rPr>
      </w:pPr>
      <w:r>
        <w:rPr>
          <w:b/>
          <w:bCs/>
          <w:noProof/>
          <w:lang w:val="uk-UA"/>
        </w:rPr>
        <w:t xml:space="preserve">№ рахунку: </w:t>
      </w:r>
      <w:r w:rsidRPr="00770018">
        <w:rPr>
          <w:bCs/>
          <w:noProof/>
          <w:lang w:val="en-US"/>
        </w:rPr>
        <w:t>UA</w:t>
      </w:r>
      <w:r w:rsidRPr="00770018">
        <w:rPr>
          <w:bCs/>
          <w:noProof/>
          <w:lang w:val="uk-UA"/>
        </w:rPr>
        <w:t>353510050000025206763799300</w:t>
      </w:r>
    </w:p>
    <w:p w:rsidR="00DD528A" w:rsidRDefault="00DD528A" w:rsidP="00DD528A">
      <w:pPr>
        <w:pStyle w:val="a7"/>
        <w:spacing w:before="0" w:beforeAutospacing="0" w:after="0" w:afterAutospacing="0"/>
        <w:rPr>
          <w:b/>
          <w:bCs/>
          <w:noProof/>
          <w:lang w:val="uk-UA"/>
        </w:rPr>
      </w:pPr>
      <w:r w:rsidRPr="003D60D8">
        <w:rPr>
          <w:b/>
          <w:bCs/>
          <w:noProof/>
          <w:lang w:val="uk-UA"/>
        </w:rPr>
        <w:t>Назва банку</w:t>
      </w:r>
      <w:r>
        <w:rPr>
          <w:b/>
          <w:bCs/>
          <w:noProof/>
          <w:lang w:val="uk-UA"/>
        </w:rPr>
        <w:t>: АКЦІОНЕРНЕ ТОВАРИСТВО «УКРСИББАНК»</w:t>
      </w:r>
    </w:p>
    <w:p w:rsidR="00DD528A" w:rsidRPr="003D60D8" w:rsidRDefault="00DD528A" w:rsidP="00DD528A">
      <w:pPr>
        <w:pStyle w:val="a7"/>
        <w:spacing w:before="0" w:beforeAutospacing="0" w:after="0" w:afterAutospacing="0"/>
        <w:jc w:val="both"/>
        <w:rPr>
          <w:b/>
          <w:bCs/>
          <w:noProof/>
          <w:lang w:val="uk-UA"/>
        </w:rPr>
      </w:pPr>
      <w:r>
        <w:rPr>
          <w:b/>
          <w:bCs/>
          <w:noProof/>
          <w:lang w:val="uk-UA"/>
        </w:rPr>
        <w:t xml:space="preserve">Банк бенефіціара (АТ «УКРСИББАНК»): 07205696, </w:t>
      </w:r>
      <w:r>
        <w:rPr>
          <w:b/>
          <w:bCs/>
          <w:noProof/>
          <w:lang w:val="en-US"/>
        </w:rPr>
        <w:t>UKRSIBBANK</w:t>
      </w:r>
      <w:r>
        <w:rPr>
          <w:b/>
          <w:bCs/>
          <w:noProof/>
          <w:lang w:val="uk-UA"/>
        </w:rPr>
        <w:t>,</w:t>
      </w:r>
      <w:r w:rsidRPr="003D60D8">
        <w:rPr>
          <w:b/>
          <w:bCs/>
          <w:noProof/>
          <w:lang w:val="uk-UA"/>
        </w:rPr>
        <w:t xml:space="preserve"> </w:t>
      </w:r>
      <w:r>
        <w:rPr>
          <w:b/>
          <w:bCs/>
          <w:noProof/>
          <w:lang w:val="en-US"/>
        </w:rPr>
        <w:t>ANDRIIVSKA</w:t>
      </w:r>
      <w:r w:rsidRPr="003D60D8">
        <w:rPr>
          <w:b/>
          <w:bCs/>
          <w:noProof/>
          <w:lang w:val="uk-UA"/>
        </w:rPr>
        <w:t xml:space="preserve"> </w:t>
      </w:r>
      <w:r>
        <w:rPr>
          <w:b/>
          <w:bCs/>
          <w:noProof/>
          <w:lang w:val="en-US"/>
        </w:rPr>
        <w:t>STREET</w:t>
      </w:r>
      <w:r w:rsidRPr="003D60D8">
        <w:rPr>
          <w:b/>
          <w:bCs/>
          <w:noProof/>
          <w:lang w:val="uk-UA"/>
        </w:rPr>
        <w:t xml:space="preserve"> 2/12 </w:t>
      </w:r>
      <w:r>
        <w:rPr>
          <w:b/>
          <w:bCs/>
          <w:noProof/>
          <w:lang w:val="en-US"/>
        </w:rPr>
        <w:t>KYIV</w:t>
      </w:r>
      <w:r w:rsidRPr="003D60D8">
        <w:rPr>
          <w:b/>
          <w:bCs/>
          <w:noProof/>
          <w:lang w:val="uk-UA"/>
        </w:rPr>
        <w:t xml:space="preserve">, </w:t>
      </w:r>
      <w:r>
        <w:rPr>
          <w:b/>
          <w:bCs/>
          <w:noProof/>
          <w:lang w:val="en-US"/>
        </w:rPr>
        <w:t>UKRAINE</w:t>
      </w:r>
      <w:r>
        <w:rPr>
          <w:b/>
          <w:bCs/>
          <w:noProof/>
          <w:lang w:val="uk-UA"/>
        </w:rPr>
        <w:t xml:space="preserve">. </w:t>
      </w:r>
      <w:r>
        <w:rPr>
          <w:b/>
          <w:bCs/>
          <w:noProof/>
          <w:lang w:val="en-US"/>
        </w:rPr>
        <w:t>SWIFT</w:t>
      </w:r>
      <w:r>
        <w:rPr>
          <w:b/>
          <w:bCs/>
          <w:noProof/>
          <w:lang w:val="uk-UA"/>
        </w:rPr>
        <w:t xml:space="preserve">–код: </w:t>
      </w:r>
      <w:r>
        <w:rPr>
          <w:b/>
          <w:bCs/>
          <w:noProof/>
          <w:lang w:val="en-US"/>
        </w:rPr>
        <w:t>KHABUA</w:t>
      </w:r>
      <w:r w:rsidRPr="003D60D8">
        <w:rPr>
          <w:b/>
          <w:bCs/>
          <w:noProof/>
          <w:lang w:val="uk-UA"/>
        </w:rPr>
        <w:t>2</w:t>
      </w:r>
      <w:r>
        <w:rPr>
          <w:b/>
          <w:bCs/>
          <w:noProof/>
          <w:lang w:val="en-US"/>
        </w:rPr>
        <w:t>K</w:t>
      </w:r>
    </w:p>
    <w:p w:rsidR="00DD528A" w:rsidRPr="00C314B5" w:rsidRDefault="00DD528A" w:rsidP="00DD528A">
      <w:pPr>
        <w:pStyle w:val="a7"/>
        <w:spacing w:before="0" w:beforeAutospacing="0" w:after="0" w:afterAutospacing="0"/>
        <w:jc w:val="both"/>
        <w:rPr>
          <w:b/>
          <w:bCs/>
          <w:noProof/>
          <w:lang w:val="uk-UA"/>
        </w:rPr>
      </w:pPr>
      <w:r>
        <w:rPr>
          <w:b/>
          <w:bCs/>
          <w:noProof/>
          <w:lang w:val="uk-UA"/>
        </w:rPr>
        <w:t xml:space="preserve">Банк-посередник: </w:t>
      </w:r>
      <w:r>
        <w:rPr>
          <w:b/>
          <w:bCs/>
          <w:noProof/>
          <w:lang w:val="en-US"/>
        </w:rPr>
        <w:t>BNP</w:t>
      </w:r>
      <w:r>
        <w:rPr>
          <w:b/>
          <w:bCs/>
          <w:noProof/>
          <w:lang w:val="uk-UA"/>
        </w:rPr>
        <w:t xml:space="preserve"> </w:t>
      </w:r>
      <w:r>
        <w:rPr>
          <w:b/>
          <w:bCs/>
          <w:noProof/>
          <w:lang w:val="en-US"/>
        </w:rPr>
        <w:t>PARIBAS</w:t>
      </w:r>
      <w:r w:rsidRPr="003D60D8">
        <w:rPr>
          <w:b/>
          <w:bCs/>
          <w:noProof/>
          <w:lang w:val="uk-UA"/>
        </w:rPr>
        <w:t xml:space="preserve"> </w:t>
      </w:r>
      <w:r>
        <w:rPr>
          <w:b/>
          <w:bCs/>
          <w:noProof/>
          <w:lang w:val="en-US"/>
        </w:rPr>
        <w:t>SA</w:t>
      </w:r>
      <w:r w:rsidRPr="003D60D8">
        <w:rPr>
          <w:b/>
          <w:bCs/>
          <w:noProof/>
          <w:lang w:val="uk-UA"/>
        </w:rPr>
        <w:t xml:space="preserve"> </w:t>
      </w:r>
      <w:r>
        <w:rPr>
          <w:b/>
          <w:bCs/>
          <w:noProof/>
          <w:lang w:val="en-US"/>
        </w:rPr>
        <w:t>Paris</w:t>
      </w:r>
      <w:r w:rsidRPr="00C314B5">
        <w:rPr>
          <w:b/>
          <w:bCs/>
          <w:noProof/>
          <w:lang w:val="uk-UA"/>
        </w:rPr>
        <w:t xml:space="preserve">, </w:t>
      </w:r>
      <w:r>
        <w:rPr>
          <w:b/>
          <w:bCs/>
          <w:noProof/>
          <w:lang w:val="en-US"/>
        </w:rPr>
        <w:t>FRANCE</w:t>
      </w:r>
      <w:r>
        <w:rPr>
          <w:b/>
          <w:bCs/>
          <w:noProof/>
          <w:lang w:val="uk-UA"/>
        </w:rPr>
        <w:t>.</w:t>
      </w:r>
      <w:r w:rsidRPr="00C314B5">
        <w:rPr>
          <w:b/>
          <w:bCs/>
          <w:noProof/>
          <w:lang w:val="uk-UA"/>
        </w:rPr>
        <w:t xml:space="preserve"> </w:t>
      </w:r>
      <w:r>
        <w:rPr>
          <w:b/>
          <w:bCs/>
          <w:noProof/>
          <w:lang w:val="en-US"/>
        </w:rPr>
        <w:t>SWIFT</w:t>
      </w:r>
      <w:r w:rsidRPr="00C314B5">
        <w:rPr>
          <w:b/>
          <w:bCs/>
          <w:noProof/>
          <w:lang w:val="uk-UA"/>
        </w:rPr>
        <w:t>–код:</w:t>
      </w:r>
      <w:r>
        <w:rPr>
          <w:b/>
          <w:bCs/>
          <w:noProof/>
          <w:lang w:val="uk-UA"/>
        </w:rPr>
        <w:t xml:space="preserve"> </w:t>
      </w:r>
      <w:r>
        <w:rPr>
          <w:b/>
          <w:bCs/>
          <w:noProof/>
          <w:lang w:val="en-US"/>
        </w:rPr>
        <w:t>BNPAFRPP</w:t>
      </w:r>
    </w:p>
    <w:p w:rsidR="00DD528A" w:rsidRPr="00D90197" w:rsidRDefault="00DD528A" w:rsidP="00DD528A">
      <w:pPr>
        <w:pStyle w:val="a7"/>
        <w:spacing w:before="0" w:beforeAutospacing="0" w:after="0" w:afterAutospacing="0"/>
        <w:rPr>
          <w:b/>
          <w:bCs/>
          <w:noProof/>
          <w:sz w:val="10"/>
          <w:szCs w:val="10"/>
          <w:lang w:val="uk-UA"/>
        </w:rPr>
      </w:pPr>
    </w:p>
    <w:p w:rsidR="00DD528A" w:rsidRPr="00C314B5" w:rsidRDefault="00DD528A" w:rsidP="00DD528A">
      <w:pPr>
        <w:pStyle w:val="a7"/>
        <w:spacing w:before="0" w:beforeAutospacing="0" w:after="0" w:afterAutospacing="0"/>
        <w:rPr>
          <w:b/>
          <w:bCs/>
          <w:noProof/>
          <w:u w:val="single"/>
          <w:lang w:val="uk-UA"/>
        </w:rPr>
      </w:pPr>
      <w:r w:rsidRPr="006A0E78">
        <w:rPr>
          <w:b/>
          <w:bCs/>
          <w:noProof/>
          <w:u w:val="single"/>
          <w:lang w:val="uk-UA"/>
        </w:rPr>
        <w:t xml:space="preserve">Валюта рахунку - </w:t>
      </w:r>
      <w:r w:rsidRPr="006A0E78">
        <w:rPr>
          <w:b/>
          <w:bCs/>
          <w:noProof/>
          <w:u w:val="single"/>
          <w:lang w:val="en-US"/>
        </w:rPr>
        <w:t>USD</w:t>
      </w:r>
      <w:r w:rsidRPr="00C314B5">
        <w:rPr>
          <w:b/>
          <w:bCs/>
          <w:noProof/>
          <w:u w:val="single"/>
          <w:lang w:val="uk-UA"/>
        </w:rPr>
        <w:t xml:space="preserve"> </w:t>
      </w:r>
    </w:p>
    <w:p w:rsidR="00DD528A" w:rsidRPr="00C314B5" w:rsidRDefault="00DD528A" w:rsidP="00DD528A">
      <w:pPr>
        <w:pStyle w:val="a7"/>
        <w:spacing w:before="0" w:beforeAutospacing="0" w:after="0" w:afterAutospacing="0"/>
        <w:jc w:val="both"/>
        <w:rPr>
          <w:b/>
          <w:bCs/>
          <w:noProof/>
          <w:lang w:val="uk-UA"/>
        </w:rPr>
      </w:pPr>
      <w:r>
        <w:rPr>
          <w:b/>
          <w:bCs/>
          <w:noProof/>
          <w:lang w:val="uk-UA"/>
        </w:rPr>
        <w:t xml:space="preserve">№ рахунку: </w:t>
      </w:r>
      <w:r w:rsidRPr="00770018">
        <w:rPr>
          <w:bCs/>
          <w:noProof/>
          <w:lang w:val="en-US"/>
        </w:rPr>
        <w:t>UA</w:t>
      </w:r>
      <w:r w:rsidRPr="00C314B5">
        <w:rPr>
          <w:bCs/>
          <w:noProof/>
          <w:lang w:val="uk-UA"/>
        </w:rPr>
        <w:t xml:space="preserve"> 353510050000025206763799300</w:t>
      </w:r>
    </w:p>
    <w:p w:rsidR="00DD528A" w:rsidRDefault="00DD528A" w:rsidP="00DD528A">
      <w:pPr>
        <w:pStyle w:val="a7"/>
        <w:spacing w:before="0" w:beforeAutospacing="0" w:after="0" w:afterAutospacing="0"/>
        <w:jc w:val="both"/>
        <w:rPr>
          <w:b/>
          <w:bCs/>
          <w:noProof/>
          <w:lang w:val="uk-UA"/>
        </w:rPr>
      </w:pPr>
      <w:r w:rsidRPr="003D60D8">
        <w:rPr>
          <w:b/>
          <w:bCs/>
          <w:noProof/>
          <w:lang w:val="uk-UA"/>
        </w:rPr>
        <w:t>Назва банку</w:t>
      </w:r>
      <w:r>
        <w:rPr>
          <w:b/>
          <w:bCs/>
          <w:noProof/>
          <w:lang w:val="uk-UA"/>
        </w:rPr>
        <w:t>: АКЦІОНЕРНЕ ТОВАРИСТВО «УКРСИББАНК»</w:t>
      </w:r>
    </w:p>
    <w:p w:rsidR="00DD528A" w:rsidRPr="006A0E78" w:rsidRDefault="00DD528A" w:rsidP="00DD528A">
      <w:pPr>
        <w:pStyle w:val="a7"/>
        <w:spacing w:before="0" w:beforeAutospacing="0" w:after="0" w:afterAutospacing="0"/>
        <w:jc w:val="both"/>
        <w:rPr>
          <w:b/>
          <w:bCs/>
          <w:noProof/>
          <w:lang w:val="uk-UA"/>
        </w:rPr>
      </w:pPr>
      <w:r>
        <w:rPr>
          <w:b/>
          <w:bCs/>
          <w:noProof/>
          <w:lang w:val="uk-UA"/>
        </w:rPr>
        <w:t xml:space="preserve">Банк бенефіціара (АТ «УКРСИББАНК»): 020061151200138, </w:t>
      </w:r>
      <w:r>
        <w:rPr>
          <w:b/>
          <w:bCs/>
          <w:noProof/>
          <w:lang w:val="en-US"/>
        </w:rPr>
        <w:t>UKRSIBBANK</w:t>
      </w:r>
      <w:r>
        <w:rPr>
          <w:b/>
          <w:bCs/>
          <w:noProof/>
          <w:lang w:val="uk-UA"/>
        </w:rPr>
        <w:t>,</w:t>
      </w:r>
      <w:r w:rsidRPr="003D60D8">
        <w:rPr>
          <w:b/>
          <w:bCs/>
          <w:noProof/>
          <w:lang w:val="uk-UA"/>
        </w:rPr>
        <w:t xml:space="preserve"> </w:t>
      </w:r>
      <w:r>
        <w:rPr>
          <w:b/>
          <w:bCs/>
          <w:noProof/>
          <w:lang w:val="en-US"/>
        </w:rPr>
        <w:t>ANDRIIVSKA</w:t>
      </w:r>
      <w:r w:rsidRPr="003D60D8">
        <w:rPr>
          <w:b/>
          <w:bCs/>
          <w:noProof/>
          <w:lang w:val="uk-UA"/>
        </w:rPr>
        <w:t xml:space="preserve"> </w:t>
      </w:r>
      <w:r>
        <w:rPr>
          <w:b/>
          <w:bCs/>
          <w:noProof/>
          <w:lang w:val="en-US"/>
        </w:rPr>
        <w:t>STREET</w:t>
      </w:r>
      <w:r w:rsidRPr="003D60D8">
        <w:rPr>
          <w:b/>
          <w:bCs/>
          <w:noProof/>
          <w:lang w:val="uk-UA"/>
        </w:rPr>
        <w:t xml:space="preserve"> 2/12 </w:t>
      </w:r>
      <w:r>
        <w:rPr>
          <w:b/>
          <w:bCs/>
          <w:noProof/>
          <w:lang w:val="en-US"/>
        </w:rPr>
        <w:t>KYIV</w:t>
      </w:r>
      <w:r w:rsidRPr="003D60D8">
        <w:rPr>
          <w:b/>
          <w:bCs/>
          <w:noProof/>
          <w:lang w:val="uk-UA"/>
        </w:rPr>
        <w:t xml:space="preserve">, </w:t>
      </w:r>
      <w:r>
        <w:rPr>
          <w:b/>
          <w:bCs/>
          <w:noProof/>
          <w:lang w:val="en-US"/>
        </w:rPr>
        <w:t>UKRAINE</w:t>
      </w:r>
      <w:r>
        <w:rPr>
          <w:b/>
          <w:bCs/>
          <w:noProof/>
          <w:lang w:val="uk-UA"/>
        </w:rPr>
        <w:t>.</w:t>
      </w:r>
      <w:r w:rsidRPr="003D60D8">
        <w:rPr>
          <w:b/>
          <w:bCs/>
          <w:noProof/>
          <w:lang w:val="uk-UA"/>
        </w:rPr>
        <w:t xml:space="preserve"> </w:t>
      </w:r>
      <w:r>
        <w:rPr>
          <w:b/>
          <w:bCs/>
          <w:noProof/>
          <w:lang w:val="en-US"/>
        </w:rPr>
        <w:t>SWIFT</w:t>
      </w:r>
      <w:r>
        <w:rPr>
          <w:b/>
          <w:bCs/>
          <w:noProof/>
          <w:lang w:val="uk-UA"/>
        </w:rPr>
        <w:t xml:space="preserve">–код: </w:t>
      </w:r>
      <w:r>
        <w:rPr>
          <w:b/>
          <w:bCs/>
          <w:noProof/>
          <w:lang w:val="en-US"/>
        </w:rPr>
        <w:t>KHABUA</w:t>
      </w:r>
      <w:r w:rsidRPr="003D60D8">
        <w:rPr>
          <w:b/>
          <w:bCs/>
          <w:noProof/>
          <w:lang w:val="uk-UA"/>
        </w:rPr>
        <w:t>2</w:t>
      </w:r>
      <w:r>
        <w:rPr>
          <w:b/>
          <w:bCs/>
          <w:noProof/>
          <w:lang w:val="en-US"/>
        </w:rPr>
        <w:t>K</w:t>
      </w:r>
    </w:p>
    <w:p w:rsidR="00DD528A" w:rsidRDefault="00DD528A" w:rsidP="00DD528A">
      <w:pPr>
        <w:pStyle w:val="a7"/>
        <w:spacing w:before="0" w:beforeAutospacing="0" w:after="0" w:afterAutospacing="0"/>
        <w:jc w:val="both"/>
        <w:rPr>
          <w:b/>
          <w:bCs/>
          <w:noProof/>
          <w:lang w:val="uk-UA"/>
        </w:rPr>
      </w:pPr>
      <w:r>
        <w:rPr>
          <w:b/>
          <w:bCs/>
          <w:noProof/>
          <w:lang w:val="uk-UA"/>
        </w:rPr>
        <w:t xml:space="preserve">Банк–посередник: </w:t>
      </w:r>
      <w:r>
        <w:rPr>
          <w:b/>
          <w:bCs/>
          <w:noProof/>
          <w:lang w:val="en-US"/>
        </w:rPr>
        <w:t>BNP</w:t>
      </w:r>
      <w:r>
        <w:rPr>
          <w:b/>
          <w:bCs/>
          <w:noProof/>
          <w:lang w:val="uk-UA"/>
        </w:rPr>
        <w:t xml:space="preserve"> </w:t>
      </w:r>
      <w:r>
        <w:rPr>
          <w:b/>
          <w:bCs/>
          <w:noProof/>
          <w:lang w:val="en-US"/>
        </w:rPr>
        <w:t>PARIBAS</w:t>
      </w:r>
      <w:r w:rsidRPr="003D60D8">
        <w:rPr>
          <w:b/>
          <w:bCs/>
          <w:noProof/>
          <w:lang w:val="uk-UA"/>
        </w:rPr>
        <w:t xml:space="preserve"> </w:t>
      </w:r>
      <w:r>
        <w:rPr>
          <w:b/>
          <w:bCs/>
          <w:noProof/>
          <w:lang w:val="en-US"/>
        </w:rPr>
        <w:t>U</w:t>
      </w:r>
      <w:r w:rsidRPr="006A0E78">
        <w:rPr>
          <w:b/>
          <w:bCs/>
          <w:noProof/>
          <w:lang w:val="uk-UA"/>
        </w:rPr>
        <w:t>.</w:t>
      </w:r>
      <w:r>
        <w:rPr>
          <w:b/>
          <w:bCs/>
          <w:noProof/>
          <w:lang w:val="en-US"/>
        </w:rPr>
        <w:t>S</w:t>
      </w:r>
      <w:r w:rsidRPr="006A0E78">
        <w:rPr>
          <w:b/>
          <w:bCs/>
          <w:noProof/>
          <w:lang w:val="uk-UA"/>
        </w:rPr>
        <w:t>.</w:t>
      </w:r>
      <w:r>
        <w:rPr>
          <w:b/>
          <w:bCs/>
          <w:noProof/>
          <w:lang w:val="en-US"/>
        </w:rPr>
        <w:t>A</w:t>
      </w:r>
      <w:r w:rsidRPr="006A0E78">
        <w:rPr>
          <w:b/>
          <w:bCs/>
          <w:noProof/>
          <w:lang w:val="uk-UA"/>
        </w:rPr>
        <w:t xml:space="preserve">. </w:t>
      </w:r>
      <w:r>
        <w:rPr>
          <w:b/>
          <w:bCs/>
          <w:noProof/>
          <w:lang w:val="uk-UA"/>
        </w:rPr>
        <w:t>–</w:t>
      </w:r>
      <w:r w:rsidRPr="006A0E78">
        <w:rPr>
          <w:b/>
          <w:bCs/>
          <w:noProof/>
          <w:lang w:val="uk-UA"/>
        </w:rPr>
        <w:t xml:space="preserve"> </w:t>
      </w:r>
      <w:r>
        <w:rPr>
          <w:b/>
          <w:bCs/>
          <w:noProof/>
          <w:lang w:val="en-US"/>
        </w:rPr>
        <w:t>New York Branch</w:t>
      </w:r>
      <w:r>
        <w:rPr>
          <w:b/>
          <w:bCs/>
          <w:noProof/>
          <w:lang w:val="uk-UA"/>
        </w:rPr>
        <w:t>,</w:t>
      </w:r>
      <w:r>
        <w:rPr>
          <w:b/>
          <w:bCs/>
          <w:noProof/>
          <w:lang w:val="en-US"/>
        </w:rPr>
        <w:t xml:space="preserve"> New York</w:t>
      </w:r>
      <w:r w:rsidRPr="006A0E78">
        <w:rPr>
          <w:b/>
          <w:bCs/>
          <w:noProof/>
          <w:lang w:val="uk-UA"/>
        </w:rPr>
        <w:t xml:space="preserve">, </w:t>
      </w:r>
      <w:r>
        <w:rPr>
          <w:b/>
          <w:bCs/>
          <w:noProof/>
          <w:lang w:val="en-US"/>
        </w:rPr>
        <w:t>USA</w:t>
      </w:r>
      <w:r>
        <w:rPr>
          <w:b/>
          <w:bCs/>
          <w:noProof/>
          <w:lang w:val="uk-UA"/>
        </w:rPr>
        <w:t>.</w:t>
      </w:r>
      <w:r>
        <w:rPr>
          <w:b/>
          <w:bCs/>
          <w:noProof/>
          <w:lang w:val="en-US"/>
        </w:rPr>
        <w:t xml:space="preserve"> </w:t>
      </w:r>
      <w:r w:rsidRPr="006A0E78">
        <w:rPr>
          <w:b/>
          <w:bCs/>
          <w:noProof/>
          <w:lang w:val="uk-UA"/>
        </w:rPr>
        <w:t xml:space="preserve"> </w:t>
      </w:r>
    </w:p>
    <w:p w:rsidR="00DD528A" w:rsidRDefault="00DD528A" w:rsidP="00DD528A">
      <w:pPr>
        <w:pStyle w:val="a7"/>
        <w:spacing w:before="0" w:beforeAutospacing="0" w:after="0" w:afterAutospacing="0"/>
        <w:jc w:val="both"/>
        <w:rPr>
          <w:b/>
          <w:bCs/>
          <w:noProof/>
          <w:lang w:val="en-US"/>
        </w:rPr>
      </w:pPr>
      <w:r>
        <w:rPr>
          <w:b/>
          <w:bCs/>
          <w:noProof/>
          <w:lang w:val="en-US"/>
        </w:rPr>
        <w:t>SWIFT</w:t>
      </w:r>
      <w:r w:rsidRPr="006A0E78">
        <w:rPr>
          <w:b/>
          <w:bCs/>
          <w:noProof/>
          <w:lang w:val="uk-UA"/>
        </w:rPr>
        <w:t>–код:</w:t>
      </w:r>
      <w:r>
        <w:rPr>
          <w:b/>
          <w:bCs/>
          <w:noProof/>
          <w:lang w:val="uk-UA"/>
        </w:rPr>
        <w:t xml:space="preserve"> </w:t>
      </w:r>
      <w:r>
        <w:rPr>
          <w:b/>
          <w:bCs/>
          <w:noProof/>
          <w:lang w:val="en-US"/>
        </w:rPr>
        <w:t>BNPAUS3N</w:t>
      </w:r>
    </w:p>
    <w:p w:rsidR="00DD528A" w:rsidRPr="00D90197" w:rsidRDefault="00DD528A" w:rsidP="00DD528A">
      <w:pPr>
        <w:widowControl w:val="0"/>
        <w:tabs>
          <w:tab w:val="left" w:pos="-1985"/>
        </w:tabs>
        <w:jc w:val="both"/>
        <w:rPr>
          <w:b/>
          <w:bCs/>
          <w:noProof/>
          <w:sz w:val="10"/>
          <w:szCs w:val="10"/>
        </w:rPr>
      </w:pPr>
    </w:p>
    <w:p w:rsidR="00DD528A" w:rsidRPr="002B6245" w:rsidRDefault="00DD528A" w:rsidP="00DD528A">
      <w:pPr>
        <w:widowControl w:val="0"/>
        <w:tabs>
          <w:tab w:val="left" w:pos="-1985"/>
        </w:tabs>
        <w:jc w:val="both"/>
        <w:rPr>
          <w:shd w:val="clear" w:color="auto" w:fill="FFFFFF"/>
        </w:rPr>
      </w:pPr>
      <w:r w:rsidRPr="002B6245">
        <w:rPr>
          <w:bCs/>
          <w:noProof/>
          <w:lang w:val="en-US"/>
        </w:rPr>
        <w:t>Purpose of payment: (please, indicate without fail the purpose of payment)</w:t>
      </w:r>
      <w:r w:rsidRPr="002B6245">
        <w:rPr>
          <w:shd w:val="clear" w:color="auto" w:fill="FFFFFF"/>
        </w:rPr>
        <w:t xml:space="preserve"> </w:t>
      </w:r>
    </w:p>
    <w:p w:rsidR="00DD528A" w:rsidRDefault="00DD528A" w:rsidP="00DD528A">
      <w:pPr>
        <w:jc w:val="both"/>
        <w:rPr>
          <w:b/>
        </w:rPr>
      </w:pPr>
    </w:p>
    <w:p w:rsidR="00DD528A" w:rsidRPr="00F1285A" w:rsidRDefault="00DD528A" w:rsidP="00DD528A">
      <w:pPr>
        <w:jc w:val="both"/>
      </w:pPr>
      <w:r w:rsidRPr="00DB02C6">
        <w:rPr>
          <w:b/>
        </w:rPr>
        <w:lastRenderedPageBreak/>
        <w:t>Реквізи</w:t>
      </w:r>
      <w:bookmarkStart w:id="0" w:name="_GoBack"/>
      <w:bookmarkEnd w:id="0"/>
      <w:r w:rsidRPr="00DB02C6">
        <w:rPr>
          <w:b/>
        </w:rPr>
        <w:t>ти рахунків операторів електронних майданчиків, відкритих для сплати потенційними покупцями гарантійних та реєстраційних внесків</w:t>
      </w:r>
      <w:r>
        <w:t xml:space="preserve"> розміщено за посиланням </w:t>
      </w:r>
      <w:hyperlink r:id="rId7" w:history="1">
        <w:r>
          <w:rPr>
            <w:rStyle w:val="a3"/>
          </w:rPr>
          <w:t>https://prozorro.sale/info/elektronni-majdanchiki-ets-prozorroprodazhi-cbd2</w:t>
        </w:r>
      </w:hyperlink>
    </w:p>
    <w:p w:rsidR="00DD528A" w:rsidRPr="00F1285A" w:rsidRDefault="00DD528A" w:rsidP="00DD528A">
      <w:pPr>
        <w:jc w:val="both"/>
      </w:pPr>
      <w:r w:rsidRPr="00F1285A">
        <w:rPr>
          <w:b/>
        </w:rPr>
        <w:t>Час і місце проведення огляду об’єкта:</w:t>
      </w:r>
      <w:r w:rsidRPr="00F1285A">
        <w:t xml:space="preserve"> у робочі дні з 9-00 до 14-00 за місцезнаходженням об’єкта приватизації: Луганська </w:t>
      </w:r>
      <w:r>
        <w:t>обл.</w:t>
      </w:r>
      <w:r w:rsidRPr="00F1285A">
        <w:t xml:space="preserve">, </w:t>
      </w:r>
      <w:proofErr w:type="spellStart"/>
      <w:r>
        <w:t>Бі</w:t>
      </w:r>
      <w:r w:rsidRPr="0055005D">
        <w:t>локуракинський</w:t>
      </w:r>
      <w:proofErr w:type="spellEnd"/>
      <w:r w:rsidRPr="0055005D">
        <w:t xml:space="preserve"> р-н, смт. </w:t>
      </w:r>
      <w:proofErr w:type="spellStart"/>
      <w:r w:rsidRPr="0055005D">
        <w:t>Білокуракине</w:t>
      </w:r>
      <w:proofErr w:type="spellEnd"/>
      <w:r w:rsidRPr="0055005D">
        <w:t xml:space="preserve">, </w:t>
      </w:r>
      <w:r>
        <w:br/>
        <w:t xml:space="preserve">вул. </w:t>
      </w:r>
      <w:r w:rsidRPr="0055005D">
        <w:t>Історична, 85</w:t>
      </w:r>
      <w:r w:rsidRPr="00F1285A">
        <w:t>.</w:t>
      </w:r>
    </w:p>
    <w:p w:rsidR="00DD528A" w:rsidRPr="00F1285A" w:rsidRDefault="00DD528A" w:rsidP="00DD528A">
      <w:pPr>
        <w:jc w:val="both"/>
      </w:pPr>
      <w:r>
        <w:rPr>
          <w:b/>
        </w:rPr>
        <w:t>О</w:t>
      </w:r>
      <w:r w:rsidRPr="00F1285A">
        <w:rPr>
          <w:b/>
        </w:rPr>
        <w:t xml:space="preserve">рганізатор аукціону: </w:t>
      </w:r>
      <w:r w:rsidRPr="00F1285A">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F1285A">
        <w:t>вебсайту</w:t>
      </w:r>
      <w:proofErr w:type="spellEnd"/>
      <w:r>
        <w:t>:</w:t>
      </w:r>
      <w:r w:rsidRPr="00F1285A">
        <w:t xml:space="preserve"> </w:t>
      </w:r>
      <w:hyperlink r:id="rId8" w:history="1">
        <w:r w:rsidRPr="00F1285A">
          <w:rPr>
            <w:rStyle w:val="a3"/>
          </w:rPr>
          <w:t>http://www.spfu.gov.ua/ua/regions/kharkiv.html</w:t>
        </w:r>
      </w:hyperlink>
      <w:r w:rsidRPr="00F1285A">
        <w:t xml:space="preserve">, </w:t>
      </w:r>
      <w:proofErr w:type="spellStart"/>
      <w:r w:rsidRPr="00F1285A">
        <w:t>тел</w:t>
      </w:r>
      <w:proofErr w:type="spellEnd"/>
      <w:r w:rsidRPr="00F1285A">
        <w:t xml:space="preserve">. (057) 700-03-14. </w:t>
      </w:r>
    </w:p>
    <w:p w:rsidR="00DD528A" w:rsidRPr="00F1285A" w:rsidRDefault="00DD528A" w:rsidP="00DD528A">
      <w:pPr>
        <w:jc w:val="both"/>
      </w:pPr>
      <w:r w:rsidRPr="00F1285A">
        <w:t xml:space="preserve">Час роботи відділу приватизації, управління державним майном та корпоративними правами Управління забезпечення реалізації повноважень у Луганській області </w:t>
      </w:r>
      <w:r>
        <w:t xml:space="preserve">регіонального відділення </w:t>
      </w:r>
      <w:r w:rsidRPr="00F1285A">
        <w:t xml:space="preserve">– з </w:t>
      </w:r>
      <w:r>
        <w:t>08</w:t>
      </w:r>
      <w:r w:rsidRPr="00F1285A">
        <w:t>-</w:t>
      </w:r>
      <w:r>
        <w:t>3</w:t>
      </w:r>
      <w:r w:rsidRPr="00F1285A">
        <w:t>0 до 1</w:t>
      </w:r>
      <w:r>
        <w:t>7</w:t>
      </w:r>
      <w:r w:rsidRPr="00F1285A">
        <w:t>-</w:t>
      </w:r>
      <w:r>
        <w:t>3</w:t>
      </w:r>
      <w:r w:rsidRPr="00F1285A">
        <w:t xml:space="preserve">0 (крім вихідних), у п’ятницю – з </w:t>
      </w:r>
      <w:r>
        <w:t>08</w:t>
      </w:r>
      <w:r w:rsidRPr="00F1285A">
        <w:t>-</w:t>
      </w:r>
      <w:r>
        <w:t>3</w:t>
      </w:r>
      <w:r w:rsidRPr="00F1285A">
        <w:t>0 до 16-</w:t>
      </w:r>
      <w:r>
        <w:t>1</w:t>
      </w:r>
      <w:r w:rsidRPr="00F1285A">
        <w:t>5, обідня перерва з 1</w:t>
      </w:r>
      <w:r>
        <w:t>2</w:t>
      </w:r>
      <w:r w:rsidRPr="00F1285A">
        <w:t>-</w:t>
      </w:r>
      <w:r>
        <w:t>3</w:t>
      </w:r>
      <w:r w:rsidRPr="00F1285A">
        <w:t>0 до 13-</w:t>
      </w:r>
      <w:r>
        <w:t>1</w:t>
      </w:r>
      <w:r w:rsidRPr="00F1285A">
        <w:t>5.</w:t>
      </w:r>
      <w:r w:rsidRPr="00F1285A">
        <w:rPr>
          <w:b/>
        </w:rPr>
        <w:t xml:space="preserve"> </w:t>
      </w:r>
    </w:p>
    <w:p w:rsidR="00DD528A" w:rsidRPr="00F1285A" w:rsidRDefault="00DD528A" w:rsidP="00DD528A">
      <w:pPr>
        <w:jc w:val="both"/>
      </w:pPr>
      <w:r w:rsidRPr="00F1285A">
        <w:t>Тел</w:t>
      </w:r>
      <w:r>
        <w:t>ефон для довідок: (06452) 4 23 47</w:t>
      </w:r>
      <w:r w:rsidRPr="00F1285A">
        <w:t xml:space="preserve">, адреса </w:t>
      </w:r>
      <w:proofErr w:type="spellStart"/>
      <w:r w:rsidRPr="00F1285A">
        <w:t>ел.пошти</w:t>
      </w:r>
      <w:proofErr w:type="spellEnd"/>
      <w:r w:rsidRPr="00F1285A">
        <w:t xml:space="preserve">: </w:t>
      </w:r>
      <w:hyperlink r:id="rId9" w:history="1">
        <w:r w:rsidRPr="00F1285A">
          <w:rPr>
            <w:rStyle w:val="a3"/>
          </w:rPr>
          <w:t>marinkova_09@spfu.gov.ua</w:t>
        </w:r>
      </w:hyperlink>
    </w:p>
    <w:p w:rsidR="00DD528A" w:rsidRPr="00F1285A" w:rsidRDefault="00DD528A" w:rsidP="00DD528A">
      <w:pPr>
        <w:pStyle w:val="30"/>
        <w:spacing w:after="0"/>
        <w:jc w:val="both"/>
        <w:rPr>
          <w:b/>
          <w:iCs/>
          <w:sz w:val="24"/>
          <w:szCs w:val="24"/>
        </w:rPr>
      </w:pPr>
      <w:r w:rsidRPr="00F1285A">
        <w:rPr>
          <w:b/>
          <w:iCs/>
          <w:sz w:val="24"/>
          <w:szCs w:val="24"/>
          <w:lang w:val="uk-UA"/>
        </w:rPr>
        <w:t>5) Технічні реквізити інформаційного повідомлення.</w:t>
      </w:r>
    </w:p>
    <w:p w:rsidR="00DD528A" w:rsidRDefault="00DD528A" w:rsidP="00DD528A">
      <w:pPr>
        <w:jc w:val="both"/>
      </w:pPr>
      <w:r w:rsidRPr="004A695C">
        <w:rPr>
          <w:b/>
        </w:rPr>
        <w:t xml:space="preserve">Дата і номер рішення про затвердження умов продажу </w:t>
      </w:r>
      <w:r>
        <w:rPr>
          <w:b/>
        </w:rPr>
        <w:t>о</w:t>
      </w:r>
      <w:r w:rsidRPr="004A695C">
        <w:rPr>
          <w:b/>
        </w:rPr>
        <w:t>б’єкта:</w:t>
      </w:r>
      <w:r w:rsidRPr="00F1285A">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від </w:t>
      </w:r>
      <w:r w:rsidR="001475D9">
        <w:t>12</w:t>
      </w:r>
      <w:r w:rsidRPr="005E0142">
        <w:t xml:space="preserve"> червня 2020 року №</w:t>
      </w:r>
      <w:r w:rsidR="001475D9">
        <w:t xml:space="preserve"> 13-163</w:t>
      </w:r>
      <w:r w:rsidRPr="005E0142">
        <w:t>.</w:t>
      </w:r>
    </w:p>
    <w:p w:rsidR="00DD528A" w:rsidRPr="009363E7" w:rsidRDefault="00DD528A" w:rsidP="00DD528A">
      <w:pPr>
        <w:jc w:val="both"/>
        <w:rPr>
          <w:color w:val="FF0000"/>
        </w:rPr>
      </w:pPr>
      <w:r w:rsidRPr="000C4670">
        <w:rPr>
          <w:b/>
        </w:rPr>
        <w:t>Унікальний код об’єкта в електронній торговій системі:</w:t>
      </w:r>
      <w:r w:rsidRPr="009363E7">
        <w:t xml:space="preserve"> </w:t>
      </w:r>
      <w:r>
        <w:t>UA-AR-P-2020-04-22-000004-2.</w:t>
      </w:r>
    </w:p>
    <w:p w:rsidR="00DD528A" w:rsidRPr="00DA7A72" w:rsidRDefault="00DD528A" w:rsidP="00DD528A">
      <w:pPr>
        <w:tabs>
          <w:tab w:val="left" w:pos="0"/>
        </w:tabs>
        <w:jc w:val="both"/>
        <w:rPr>
          <w:b/>
        </w:rPr>
      </w:pPr>
      <w:r w:rsidRPr="00DA7A72">
        <w:rPr>
          <w:b/>
        </w:rPr>
        <w:t>Період між аукціон</w:t>
      </w:r>
      <w:r>
        <w:rPr>
          <w:b/>
        </w:rPr>
        <w:t>а</w:t>
      </w:r>
      <w:r w:rsidRPr="00DA7A72">
        <w:rPr>
          <w:b/>
        </w:rPr>
        <w:t>м</w:t>
      </w:r>
      <w:r>
        <w:rPr>
          <w:b/>
        </w:rPr>
        <w:t>и</w:t>
      </w:r>
      <w:r w:rsidRPr="00DA7A72">
        <w:rPr>
          <w:b/>
        </w:rPr>
        <w:t>:</w:t>
      </w:r>
    </w:p>
    <w:p w:rsidR="00DD528A" w:rsidRDefault="00DD528A" w:rsidP="00DD528A">
      <w:pPr>
        <w:tabs>
          <w:tab w:val="left" w:pos="0"/>
        </w:tabs>
        <w:jc w:val="both"/>
        <w:rPr>
          <w:iCs/>
        </w:rPr>
      </w:pPr>
      <w:r w:rsidRPr="009363E7">
        <w:rPr>
          <w:iCs/>
        </w:rPr>
        <w:t xml:space="preserve">- аукціон </w:t>
      </w:r>
      <w:r>
        <w:rPr>
          <w:iCs/>
        </w:rPr>
        <w:t>бе</w:t>
      </w:r>
      <w:r w:rsidRPr="009363E7">
        <w:rPr>
          <w:iCs/>
        </w:rPr>
        <w:t>з умов -  аукціон із зниженням стартової ціни:</w:t>
      </w:r>
      <w:r w:rsidRPr="009363E7">
        <w:t xml:space="preserve"> </w:t>
      </w:r>
      <w:r w:rsidRPr="008611E5">
        <w:rPr>
          <w:iCs/>
          <w:u w:val="single"/>
        </w:rPr>
        <w:t>25 (двадцять п’ять) днів</w:t>
      </w:r>
      <w:r w:rsidRPr="009363E7">
        <w:rPr>
          <w:iCs/>
        </w:rPr>
        <w:t>;</w:t>
      </w:r>
    </w:p>
    <w:p w:rsidR="00DD528A" w:rsidRDefault="00DD528A" w:rsidP="00DD528A">
      <w:pPr>
        <w:tabs>
          <w:tab w:val="left" w:pos="0"/>
        </w:tabs>
        <w:jc w:val="both"/>
        <w:rPr>
          <w:iCs/>
        </w:rPr>
      </w:pPr>
      <w:r w:rsidRPr="009363E7">
        <w:rPr>
          <w:iCs/>
        </w:rPr>
        <w:t>- аукціон із зниженням стартової ціни</w:t>
      </w:r>
      <w:r w:rsidRPr="009363E7">
        <w:t xml:space="preserve"> </w:t>
      </w:r>
      <w:r w:rsidRPr="009363E7">
        <w:rPr>
          <w:iCs/>
        </w:rPr>
        <w:t xml:space="preserve">- аукціон за методом покрокового зниження стартової ціни та подальшого подання цінових пропозицій: </w:t>
      </w:r>
      <w:r w:rsidRPr="008611E5">
        <w:rPr>
          <w:iCs/>
          <w:u w:val="single"/>
        </w:rPr>
        <w:t>25 (двадцять п’ять) днів</w:t>
      </w:r>
      <w:r w:rsidRPr="009363E7">
        <w:rPr>
          <w:iCs/>
        </w:rPr>
        <w:t>.</w:t>
      </w:r>
    </w:p>
    <w:p w:rsidR="00DD528A" w:rsidRDefault="00DD528A" w:rsidP="00DD528A">
      <w:pPr>
        <w:tabs>
          <w:tab w:val="left" w:pos="0"/>
        </w:tabs>
        <w:jc w:val="both"/>
        <w:rPr>
          <w:b/>
        </w:rPr>
      </w:pPr>
      <w:r w:rsidRPr="00DA7A72">
        <w:rPr>
          <w:b/>
        </w:rPr>
        <w:t>Крок аукціону для:</w:t>
      </w:r>
    </w:p>
    <w:p w:rsidR="00DD528A" w:rsidRPr="00B23996" w:rsidRDefault="00DD528A" w:rsidP="00DD528A">
      <w:pPr>
        <w:tabs>
          <w:tab w:val="left" w:pos="0"/>
        </w:tabs>
        <w:jc w:val="both"/>
        <w:rPr>
          <w:iCs/>
        </w:rPr>
      </w:pPr>
      <w:r w:rsidRPr="00B23996">
        <w:rPr>
          <w:iCs/>
        </w:rPr>
        <w:t xml:space="preserve">- аукціону </w:t>
      </w:r>
      <w:r>
        <w:rPr>
          <w:iCs/>
        </w:rPr>
        <w:t>бе</w:t>
      </w:r>
      <w:r w:rsidRPr="00B23996">
        <w:rPr>
          <w:iCs/>
        </w:rPr>
        <w:t xml:space="preserve">з умов – </w:t>
      </w:r>
      <w:r>
        <w:rPr>
          <w:iCs/>
        </w:rPr>
        <w:t>18</w:t>
      </w:r>
      <w:r w:rsidRPr="00B23996">
        <w:t>,</w:t>
      </w:r>
      <w:r>
        <w:t>07</w:t>
      </w:r>
      <w:r w:rsidRPr="00B23996">
        <w:t xml:space="preserve"> </w:t>
      </w:r>
      <w:r w:rsidRPr="00B23996">
        <w:rPr>
          <w:iCs/>
        </w:rPr>
        <w:t>грн;</w:t>
      </w:r>
    </w:p>
    <w:p w:rsidR="00DD528A" w:rsidRPr="00B23996" w:rsidRDefault="00DD528A" w:rsidP="00DD528A">
      <w:pPr>
        <w:tabs>
          <w:tab w:val="left" w:pos="0"/>
        </w:tabs>
        <w:jc w:val="both"/>
        <w:rPr>
          <w:b/>
        </w:rPr>
      </w:pPr>
      <w:r w:rsidRPr="00B23996">
        <w:rPr>
          <w:iCs/>
        </w:rPr>
        <w:t>- аукціон</w:t>
      </w:r>
      <w:r w:rsidRPr="0090562A">
        <w:rPr>
          <w:iCs/>
        </w:rPr>
        <w:t>у</w:t>
      </w:r>
      <w:r w:rsidRPr="00B23996">
        <w:rPr>
          <w:iCs/>
        </w:rPr>
        <w:t xml:space="preserve"> із зниженням стартової ціни</w:t>
      </w:r>
      <w:r w:rsidRPr="00B23996">
        <w:t xml:space="preserve"> </w:t>
      </w:r>
      <w:r w:rsidRPr="00B23996">
        <w:rPr>
          <w:iCs/>
        </w:rPr>
        <w:t xml:space="preserve">– </w:t>
      </w:r>
      <w:r>
        <w:rPr>
          <w:iCs/>
        </w:rPr>
        <w:t>9</w:t>
      </w:r>
      <w:r w:rsidRPr="00B23996">
        <w:rPr>
          <w:iCs/>
        </w:rPr>
        <w:t>,</w:t>
      </w:r>
      <w:r>
        <w:rPr>
          <w:iCs/>
        </w:rPr>
        <w:t>03</w:t>
      </w:r>
      <w:r w:rsidRPr="00B23996">
        <w:rPr>
          <w:iCs/>
        </w:rPr>
        <w:t xml:space="preserve"> грн;</w:t>
      </w:r>
    </w:p>
    <w:p w:rsidR="00DD528A" w:rsidRPr="009363E7" w:rsidRDefault="00DD528A" w:rsidP="00DD528A">
      <w:pPr>
        <w:tabs>
          <w:tab w:val="left" w:pos="0"/>
        </w:tabs>
        <w:jc w:val="both"/>
        <w:rPr>
          <w:b/>
        </w:rPr>
      </w:pPr>
      <w:r w:rsidRPr="00B23996">
        <w:rPr>
          <w:iCs/>
        </w:rPr>
        <w:t xml:space="preserve">- аукціону за методом покрокового зниження стартової ціни та подальшого подання цінових пропозицій – </w:t>
      </w:r>
      <w:r>
        <w:rPr>
          <w:iCs/>
        </w:rPr>
        <w:t>9</w:t>
      </w:r>
      <w:r w:rsidRPr="00B23996">
        <w:rPr>
          <w:iCs/>
        </w:rPr>
        <w:t>,</w:t>
      </w:r>
      <w:r>
        <w:rPr>
          <w:iCs/>
        </w:rPr>
        <w:t>03</w:t>
      </w:r>
      <w:r w:rsidRPr="00B23996">
        <w:rPr>
          <w:iCs/>
        </w:rPr>
        <w:t xml:space="preserve"> грн.</w:t>
      </w:r>
      <w:r w:rsidRPr="009363E7">
        <w:rPr>
          <w:b/>
        </w:rPr>
        <w:t xml:space="preserve"> </w:t>
      </w:r>
    </w:p>
    <w:p w:rsidR="00DD528A" w:rsidRPr="009363E7" w:rsidRDefault="00DD528A" w:rsidP="00DD528A">
      <w:pPr>
        <w:jc w:val="both"/>
        <w:rPr>
          <w:b/>
        </w:rPr>
      </w:pPr>
      <w:r w:rsidRPr="009363E7">
        <w:t xml:space="preserve">Єдине посилання на </w:t>
      </w:r>
      <w:proofErr w:type="spellStart"/>
      <w:r w:rsidRPr="009363E7">
        <w:t>вебсторінку</w:t>
      </w:r>
      <w:proofErr w:type="spellEnd"/>
      <w:r w:rsidRPr="009363E7">
        <w:t xml:space="preserve"> адміністратора, на якій є посилання на </w:t>
      </w:r>
      <w:proofErr w:type="spellStart"/>
      <w:r w:rsidRPr="009363E7">
        <w:t>вебсторінки</w:t>
      </w:r>
      <w:proofErr w:type="spellEnd"/>
      <w:r w:rsidRPr="009363E7">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DD528A" w:rsidRDefault="00C66462" w:rsidP="00DD528A">
      <w:hyperlink r:id="rId10" w:history="1">
        <w:r w:rsidR="00DD528A" w:rsidRPr="009363E7">
          <w:rPr>
            <w:rStyle w:val="a3"/>
            <w:b/>
          </w:rPr>
          <w:t>https://prozorro.sale/info/elektronni-majdanchiki-ets-prozorroprodazhi-cbd2</w:t>
        </w:r>
      </w:hyperlink>
    </w:p>
    <w:sectPr w:rsidR="00DD528A" w:rsidSect="00DD52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8A"/>
    <w:rsid w:val="001475D9"/>
    <w:rsid w:val="00C66462"/>
    <w:rsid w:val="00DD52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528A"/>
    <w:rPr>
      <w:color w:val="0000FF"/>
      <w:u w:val="single"/>
    </w:rPr>
  </w:style>
  <w:style w:type="paragraph" w:customStyle="1" w:styleId="3">
    <w:name w:val="Основной текст3"/>
    <w:basedOn w:val="a"/>
    <w:link w:val="a4"/>
    <w:rsid w:val="00DD528A"/>
    <w:pPr>
      <w:widowControl w:val="0"/>
      <w:shd w:val="clear" w:color="auto" w:fill="FFFFFF"/>
      <w:suppressAutoHyphens/>
      <w:spacing w:before="360" w:after="240" w:line="317" w:lineRule="exact"/>
      <w:jc w:val="both"/>
    </w:pPr>
    <w:rPr>
      <w:spacing w:val="4"/>
      <w:sz w:val="25"/>
      <w:szCs w:val="25"/>
      <w:shd w:val="clear" w:color="auto" w:fill="FFFFFF"/>
      <w:lang w:eastAsia="ar-SA"/>
    </w:rPr>
  </w:style>
  <w:style w:type="character" w:customStyle="1" w:styleId="a4">
    <w:name w:val="Основной текст_"/>
    <w:link w:val="3"/>
    <w:rsid w:val="00DD528A"/>
    <w:rPr>
      <w:rFonts w:ascii="Times New Roman" w:eastAsia="Times New Roman" w:hAnsi="Times New Roman" w:cs="Times New Roman"/>
      <w:spacing w:val="4"/>
      <w:sz w:val="25"/>
      <w:szCs w:val="25"/>
      <w:shd w:val="clear" w:color="auto" w:fill="FFFFFF"/>
      <w:lang w:val="uk-UA" w:eastAsia="ar-SA"/>
    </w:rPr>
  </w:style>
  <w:style w:type="paragraph" w:styleId="30">
    <w:name w:val="Body Text 3"/>
    <w:basedOn w:val="a"/>
    <w:link w:val="31"/>
    <w:rsid w:val="00DD528A"/>
    <w:pPr>
      <w:suppressAutoHyphens/>
      <w:spacing w:after="120"/>
    </w:pPr>
    <w:rPr>
      <w:sz w:val="16"/>
      <w:szCs w:val="16"/>
      <w:lang w:val="x-none" w:eastAsia="ar-SA"/>
    </w:rPr>
  </w:style>
  <w:style w:type="character" w:customStyle="1" w:styleId="31">
    <w:name w:val="Основной текст 3 Знак"/>
    <w:basedOn w:val="a0"/>
    <w:link w:val="30"/>
    <w:rsid w:val="00DD528A"/>
    <w:rPr>
      <w:rFonts w:ascii="Times New Roman" w:eastAsia="Times New Roman" w:hAnsi="Times New Roman" w:cs="Times New Roman"/>
      <w:sz w:val="16"/>
      <w:szCs w:val="16"/>
      <w:lang w:val="x-none" w:eastAsia="ar-SA"/>
    </w:rPr>
  </w:style>
  <w:style w:type="paragraph" w:styleId="a5">
    <w:name w:val="Body Text"/>
    <w:basedOn w:val="a"/>
    <w:link w:val="a6"/>
    <w:rsid w:val="00DD528A"/>
    <w:pPr>
      <w:spacing w:after="120"/>
    </w:pPr>
    <w:rPr>
      <w:lang w:eastAsia="x-none"/>
    </w:rPr>
  </w:style>
  <w:style w:type="character" w:customStyle="1" w:styleId="a6">
    <w:name w:val="Основной текст Знак"/>
    <w:basedOn w:val="a0"/>
    <w:link w:val="a5"/>
    <w:rsid w:val="00DD528A"/>
    <w:rPr>
      <w:rFonts w:ascii="Times New Roman" w:eastAsia="Times New Roman" w:hAnsi="Times New Roman" w:cs="Times New Roman"/>
      <w:sz w:val="24"/>
      <w:szCs w:val="24"/>
      <w:lang w:eastAsia="x-none"/>
    </w:rPr>
  </w:style>
  <w:style w:type="paragraph" w:styleId="a7">
    <w:name w:val="Normal (Web)"/>
    <w:basedOn w:val="a"/>
    <w:uiPriority w:val="99"/>
    <w:rsid w:val="00DD528A"/>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528A"/>
    <w:rPr>
      <w:color w:val="0000FF"/>
      <w:u w:val="single"/>
    </w:rPr>
  </w:style>
  <w:style w:type="paragraph" w:customStyle="1" w:styleId="3">
    <w:name w:val="Основной текст3"/>
    <w:basedOn w:val="a"/>
    <w:link w:val="a4"/>
    <w:rsid w:val="00DD528A"/>
    <w:pPr>
      <w:widowControl w:val="0"/>
      <w:shd w:val="clear" w:color="auto" w:fill="FFFFFF"/>
      <w:suppressAutoHyphens/>
      <w:spacing w:before="360" w:after="240" w:line="317" w:lineRule="exact"/>
      <w:jc w:val="both"/>
    </w:pPr>
    <w:rPr>
      <w:spacing w:val="4"/>
      <w:sz w:val="25"/>
      <w:szCs w:val="25"/>
      <w:shd w:val="clear" w:color="auto" w:fill="FFFFFF"/>
      <w:lang w:eastAsia="ar-SA"/>
    </w:rPr>
  </w:style>
  <w:style w:type="character" w:customStyle="1" w:styleId="a4">
    <w:name w:val="Основной текст_"/>
    <w:link w:val="3"/>
    <w:rsid w:val="00DD528A"/>
    <w:rPr>
      <w:rFonts w:ascii="Times New Roman" w:eastAsia="Times New Roman" w:hAnsi="Times New Roman" w:cs="Times New Roman"/>
      <w:spacing w:val="4"/>
      <w:sz w:val="25"/>
      <w:szCs w:val="25"/>
      <w:shd w:val="clear" w:color="auto" w:fill="FFFFFF"/>
      <w:lang w:val="uk-UA" w:eastAsia="ar-SA"/>
    </w:rPr>
  </w:style>
  <w:style w:type="paragraph" w:styleId="30">
    <w:name w:val="Body Text 3"/>
    <w:basedOn w:val="a"/>
    <w:link w:val="31"/>
    <w:rsid w:val="00DD528A"/>
    <w:pPr>
      <w:suppressAutoHyphens/>
      <w:spacing w:after="120"/>
    </w:pPr>
    <w:rPr>
      <w:sz w:val="16"/>
      <w:szCs w:val="16"/>
      <w:lang w:val="x-none" w:eastAsia="ar-SA"/>
    </w:rPr>
  </w:style>
  <w:style w:type="character" w:customStyle="1" w:styleId="31">
    <w:name w:val="Основной текст 3 Знак"/>
    <w:basedOn w:val="a0"/>
    <w:link w:val="30"/>
    <w:rsid w:val="00DD528A"/>
    <w:rPr>
      <w:rFonts w:ascii="Times New Roman" w:eastAsia="Times New Roman" w:hAnsi="Times New Roman" w:cs="Times New Roman"/>
      <w:sz w:val="16"/>
      <w:szCs w:val="16"/>
      <w:lang w:val="x-none" w:eastAsia="ar-SA"/>
    </w:rPr>
  </w:style>
  <w:style w:type="paragraph" w:styleId="a5">
    <w:name w:val="Body Text"/>
    <w:basedOn w:val="a"/>
    <w:link w:val="a6"/>
    <w:rsid w:val="00DD528A"/>
    <w:pPr>
      <w:spacing w:after="120"/>
    </w:pPr>
    <w:rPr>
      <w:lang w:eastAsia="x-none"/>
    </w:rPr>
  </w:style>
  <w:style w:type="character" w:customStyle="1" w:styleId="a6">
    <w:name w:val="Основной текст Знак"/>
    <w:basedOn w:val="a0"/>
    <w:link w:val="a5"/>
    <w:rsid w:val="00DD528A"/>
    <w:rPr>
      <w:rFonts w:ascii="Times New Roman" w:eastAsia="Times New Roman" w:hAnsi="Times New Roman" w:cs="Times New Roman"/>
      <w:sz w:val="24"/>
      <w:szCs w:val="24"/>
      <w:lang w:eastAsia="x-none"/>
    </w:rPr>
  </w:style>
  <w:style w:type="paragraph" w:styleId="a7">
    <w:name w:val="Normal (Web)"/>
    <w:basedOn w:val="a"/>
    <w:uiPriority w:val="99"/>
    <w:rsid w:val="00DD528A"/>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ua/regions/kharkiv.html"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marinkova_09@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5619</Words>
  <Characters>3204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3</cp:revision>
  <dcterms:created xsi:type="dcterms:W3CDTF">2020-06-12T12:06:00Z</dcterms:created>
  <dcterms:modified xsi:type="dcterms:W3CDTF">2020-06-24T09:22:00Z</dcterms:modified>
</cp:coreProperties>
</file>