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26" w:rsidRPr="00E9455B" w:rsidRDefault="000D0E3E" w:rsidP="00D80A6C">
      <w:pPr>
        <w:widowControl/>
        <w:shd w:val="clear" w:color="auto" w:fill="FFFFFF"/>
        <w:jc w:val="center"/>
        <w:rPr>
          <w:b/>
          <w:bCs/>
          <w:lang w:val="uk-UA"/>
        </w:rPr>
      </w:pPr>
      <w:r w:rsidRPr="00E9455B">
        <w:rPr>
          <w:b/>
          <w:bCs/>
          <w:lang w:val="uk-UA"/>
        </w:rPr>
        <w:t>ДОГОВІР</w:t>
      </w:r>
      <w:r w:rsidR="005A7359" w:rsidRPr="00E9455B">
        <w:rPr>
          <w:b/>
          <w:bCs/>
          <w:lang w:val="uk-UA"/>
        </w:rPr>
        <w:t xml:space="preserve"> ПОСТАВКИ </w:t>
      </w:r>
      <w:r w:rsidRPr="00E9455B">
        <w:rPr>
          <w:b/>
          <w:bCs/>
          <w:lang w:val="uk-UA"/>
        </w:rPr>
        <w:t xml:space="preserve">№ </w:t>
      </w:r>
      <w:r w:rsidR="001A5F12" w:rsidRPr="00E9455B">
        <w:rPr>
          <w:b/>
          <w:bCs/>
          <w:lang w:val="uk-UA"/>
        </w:rPr>
        <w:t>_________</w:t>
      </w:r>
    </w:p>
    <w:p w:rsidR="004B5C36" w:rsidRPr="00E9455B" w:rsidRDefault="004B5C36" w:rsidP="00D80A6C">
      <w:pPr>
        <w:widowControl/>
        <w:shd w:val="clear" w:color="auto" w:fill="FFFFFF"/>
        <w:jc w:val="center"/>
        <w:rPr>
          <w:lang w:val="uk-UA"/>
        </w:rPr>
      </w:pPr>
    </w:p>
    <w:p w:rsidR="000D0E3E" w:rsidRPr="00C54079" w:rsidRDefault="000D0E3E" w:rsidP="00C54079">
      <w:pPr>
        <w:widowControl/>
        <w:shd w:val="clear" w:color="auto" w:fill="FFFFFF"/>
        <w:ind w:left="567"/>
        <w:jc w:val="both"/>
        <w:rPr>
          <w:b/>
          <w:lang w:val="uk-UA"/>
        </w:rPr>
      </w:pPr>
      <w:r w:rsidRPr="00C54079">
        <w:rPr>
          <w:b/>
          <w:lang w:val="uk-UA"/>
        </w:rPr>
        <w:t>м.</w:t>
      </w:r>
      <w:r w:rsidR="009E5C03" w:rsidRPr="00C54079">
        <w:rPr>
          <w:b/>
          <w:lang w:val="uk-UA"/>
        </w:rPr>
        <w:t xml:space="preserve"> Київ                         </w:t>
      </w:r>
      <w:r w:rsidR="00BF69E4" w:rsidRPr="00C54079">
        <w:rPr>
          <w:b/>
          <w:lang w:val="uk-UA"/>
        </w:rPr>
        <w:tab/>
      </w:r>
      <w:r w:rsidR="00BF69E4" w:rsidRPr="00C54079">
        <w:rPr>
          <w:b/>
          <w:lang w:val="uk-UA"/>
        </w:rPr>
        <w:tab/>
      </w:r>
      <w:r w:rsidR="00BF69E4" w:rsidRPr="00C54079">
        <w:rPr>
          <w:b/>
          <w:lang w:val="uk-UA"/>
        </w:rPr>
        <w:tab/>
      </w:r>
      <w:r w:rsidR="00226F5D" w:rsidRPr="00C54079">
        <w:rPr>
          <w:b/>
          <w:lang w:val="uk-UA"/>
        </w:rPr>
        <w:tab/>
      </w:r>
      <w:r w:rsidR="00BF69E4" w:rsidRPr="00C54079">
        <w:rPr>
          <w:b/>
          <w:lang w:val="uk-UA"/>
        </w:rPr>
        <w:tab/>
      </w:r>
      <w:r w:rsidR="00BF69E4" w:rsidRPr="00C54079">
        <w:rPr>
          <w:b/>
          <w:lang w:val="uk-UA"/>
        </w:rPr>
        <w:tab/>
      </w:r>
      <w:r w:rsidR="00BF69E4" w:rsidRPr="00C54079">
        <w:rPr>
          <w:b/>
          <w:lang w:val="uk-UA"/>
        </w:rPr>
        <w:tab/>
      </w:r>
      <w:r w:rsidR="001A5F12" w:rsidRPr="00C54079">
        <w:rPr>
          <w:b/>
          <w:lang w:val="uk-UA"/>
        </w:rPr>
        <w:t>«__</w:t>
      </w:r>
      <w:r w:rsidR="00DB0D4A" w:rsidRPr="00C54079">
        <w:rPr>
          <w:b/>
          <w:lang w:val="uk-UA"/>
        </w:rPr>
        <w:t>_</w:t>
      </w:r>
      <w:r w:rsidR="001A5F12" w:rsidRPr="00C54079">
        <w:rPr>
          <w:b/>
          <w:lang w:val="uk-UA"/>
        </w:rPr>
        <w:t>_»</w:t>
      </w:r>
      <w:r w:rsidR="00980B62" w:rsidRPr="00C54079">
        <w:rPr>
          <w:b/>
          <w:lang w:val="uk-UA"/>
        </w:rPr>
        <w:t>_________</w:t>
      </w:r>
      <w:r w:rsidR="00DB0D4A" w:rsidRPr="00C54079">
        <w:rPr>
          <w:b/>
          <w:lang w:val="uk-UA"/>
        </w:rPr>
        <w:t>_</w:t>
      </w:r>
      <w:r w:rsidR="00980B62" w:rsidRPr="00C54079">
        <w:rPr>
          <w:b/>
          <w:lang w:val="uk-UA"/>
        </w:rPr>
        <w:t>___</w:t>
      </w:r>
      <w:r w:rsidRPr="00C54079">
        <w:rPr>
          <w:b/>
          <w:lang w:val="uk-UA"/>
        </w:rPr>
        <w:t>20</w:t>
      </w:r>
      <w:r w:rsidR="003C745A" w:rsidRPr="00C54079">
        <w:rPr>
          <w:b/>
          <w:lang w:val="uk-UA"/>
        </w:rPr>
        <w:t>1</w:t>
      </w:r>
      <w:r w:rsidR="00314098">
        <w:rPr>
          <w:b/>
          <w:lang w:val="uk-UA"/>
        </w:rPr>
        <w:t>9</w:t>
      </w:r>
      <w:r w:rsidRPr="00C54079">
        <w:rPr>
          <w:b/>
          <w:lang w:val="uk-UA"/>
        </w:rPr>
        <w:t>р.</w:t>
      </w:r>
    </w:p>
    <w:p w:rsidR="001D21CA" w:rsidRPr="00C54079" w:rsidRDefault="001D21CA" w:rsidP="00C54079">
      <w:pPr>
        <w:widowControl/>
        <w:shd w:val="clear" w:color="auto" w:fill="FFFFFF"/>
        <w:jc w:val="both"/>
        <w:rPr>
          <w:lang w:val="uk-UA"/>
        </w:rPr>
      </w:pPr>
    </w:p>
    <w:p w:rsidR="00F00BDE" w:rsidRPr="00314098" w:rsidRDefault="00314098" w:rsidP="00314098">
      <w:pPr>
        <w:rPr>
          <w:lang w:val="uk-UA"/>
        </w:rPr>
      </w:pPr>
      <w:r w:rsidRPr="00314098">
        <w:rPr>
          <w:b/>
          <w:bCs/>
          <w:lang w:val="uk-UA"/>
        </w:rPr>
        <w:t>Філія «Центр управління промисловістю» акціонерного товариства «Українська залізниця» (</w:t>
      </w:r>
      <w:r w:rsidRPr="00314098">
        <w:rPr>
          <w:lang w:val="uk-UA"/>
        </w:rPr>
        <w:t xml:space="preserve">скорочена назва – </w:t>
      </w:r>
      <w:r w:rsidRPr="00314098">
        <w:rPr>
          <w:b/>
          <w:bCs/>
          <w:lang w:val="uk-UA"/>
        </w:rPr>
        <w:t>Філія «ЦУП» АТ «Укрзалізниця»)</w:t>
      </w:r>
      <w:r w:rsidRPr="00314098">
        <w:rPr>
          <w:lang w:val="uk-UA"/>
        </w:rPr>
        <w:t>, іменоване надалі – ПОСТАЧАЛЬНИК, в особі ____________________________________________, який діє від імені АТ «Укрзалізниця» на підставі довіреності, посвідченої __.__.____ р. приватним нотаріусом ________________________________________ і зареєстрованої в реєстрі за № ___, та в особі __________________________________________________, який діє від імені АТ</w:t>
      </w:r>
      <w:r w:rsidRPr="00314098">
        <w:rPr>
          <w:lang w:val="en-US"/>
        </w:rPr>
        <w:t> </w:t>
      </w:r>
      <w:r w:rsidRPr="00314098">
        <w:rPr>
          <w:lang w:val="uk-UA"/>
        </w:rPr>
        <w:t>«Укрзалізниця» на підставі довіреності, посвідченої __.__.____ р. приватним нотаріусом ______________________________________________________________ і зареєстрованої в реєстрі за № _____</w:t>
      </w:r>
      <w:r w:rsidRPr="00314098">
        <w:rPr>
          <w:lang w:val="uk-UA" w:eastAsia="ar-SA"/>
        </w:rPr>
        <w:t>,</w:t>
      </w:r>
      <w:r w:rsidRPr="00314098">
        <w:rPr>
          <w:lang w:val="uk-UA"/>
        </w:rPr>
        <w:t xml:space="preserve"> які також діють на підставі Положення про філію, </w:t>
      </w:r>
      <w:r w:rsidRPr="00314098">
        <w:rPr>
          <w:lang w:val="uk-UA" w:eastAsia="ar-SA"/>
        </w:rPr>
        <w:t>з одного боку</w:t>
      </w:r>
      <w:r w:rsidR="003C6E13" w:rsidRPr="00314098">
        <w:rPr>
          <w:lang w:val="uk-UA"/>
        </w:rPr>
        <w:t xml:space="preserve">, </w:t>
      </w:r>
      <w:r w:rsidR="00F00BDE" w:rsidRPr="00314098">
        <w:rPr>
          <w:lang w:val="uk-UA"/>
        </w:rPr>
        <w:t xml:space="preserve">та </w:t>
      </w:r>
    </w:p>
    <w:p w:rsidR="005C5C92" w:rsidRPr="00314098" w:rsidRDefault="00314098" w:rsidP="00314098">
      <w:pPr>
        <w:pStyle w:val="af"/>
        <w:spacing w:before="0" w:beforeAutospacing="0" w:after="0" w:afterAutospacing="0"/>
        <w:ind w:firstLine="560"/>
        <w:jc w:val="both"/>
        <w:rPr>
          <w:sz w:val="20"/>
          <w:szCs w:val="20"/>
        </w:rPr>
      </w:pPr>
      <w:r w:rsidRPr="00314098">
        <w:rPr>
          <w:b/>
          <w:bCs/>
          <w:sz w:val="20"/>
          <w:szCs w:val="20"/>
        </w:rPr>
        <w:t>_______________________________________________________________________________ (</w:t>
      </w:r>
      <w:r w:rsidRPr="00314098">
        <w:rPr>
          <w:sz w:val="20"/>
          <w:szCs w:val="20"/>
        </w:rPr>
        <w:t xml:space="preserve">скорочена назва – </w:t>
      </w:r>
      <w:r w:rsidRPr="00314098">
        <w:rPr>
          <w:b/>
          <w:bCs/>
          <w:sz w:val="20"/>
          <w:szCs w:val="20"/>
        </w:rPr>
        <w:t>____________________)</w:t>
      </w:r>
      <w:r w:rsidR="000C27F8">
        <w:rPr>
          <w:sz w:val="20"/>
          <w:szCs w:val="20"/>
        </w:rPr>
        <w:t xml:space="preserve">, іменоване надалі – </w:t>
      </w:r>
      <w:r w:rsidR="000C27F8">
        <w:rPr>
          <w:sz w:val="20"/>
          <w:szCs w:val="20"/>
          <w:lang w:val="uk-UA"/>
        </w:rPr>
        <w:t>П</w:t>
      </w:r>
      <w:r w:rsidR="00455B16">
        <w:rPr>
          <w:sz w:val="20"/>
          <w:szCs w:val="20"/>
          <w:lang w:val="uk-UA"/>
        </w:rPr>
        <w:t>ОКУПЕЦ</w:t>
      </w:r>
      <w:r w:rsidR="000C27F8">
        <w:rPr>
          <w:sz w:val="20"/>
          <w:szCs w:val="20"/>
          <w:lang w:val="uk-UA"/>
        </w:rPr>
        <w:t>Ь</w:t>
      </w:r>
      <w:r w:rsidRPr="00314098">
        <w:rPr>
          <w:sz w:val="20"/>
          <w:szCs w:val="20"/>
        </w:rPr>
        <w:t>, в особі _________________________________________________________________, який діє на підставі ______________________, з другого боку, разом в подальшому іменовані – Сторони, а кожна окремо – Сторона</w:t>
      </w:r>
      <w:r w:rsidR="00117F28" w:rsidRPr="00314098">
        <w:rPr>
          <w:sz w:val="20"/>
          <w:szCs w:val="20"/>
          <w:lang w:val="uk-UA"/>
        </w:rPr>
        <w:t>,</w:t>
      </w:r>
      <w:r w:rsidR="00251427" w:rsidRPr="00314098">
        <w:rPr>
          <w:sz w:val="20"/>
          <w:szCs w:val="20"/>
          <w:lang w:val="uk-UA"/>
        </w:rPr>
        <w:t xml:space="preserve"> уклали цей Договір</w:t>
      </w:r>
      <w:r w:rsidR="00D80A6C" w:rsidRPr="00314098">
        <w:rPr>
          <w:sz w:val="20"/>
          <w:szCs w:val="20"/>
          <w:lang w:val="uk-UA"/>
        </w:rPr>
        <w:t xml:space="preserve"> поставки (далі – Договір)</w:t>
      </w:r>
      <w:r w:rsidR="00251427" w:rsidRPr="00314098">
        <w:rPr>
          <w:sz w:val="20"/>
          <w:szCs w:val="20"/>
          <w:lang w:val="uk-UA"/>
        </w:rPr>
        <w:t xml:space="preserve"> про наступне:</w:t>
      </w:r>
    </w:p>
    <w:p w:rsidR="00F070C1" w:rsidRPr="000C27F8" w:rsidRDefault="00F070C1" w:rsidP="00C54079">
      <w:pPr>
        <w:jc w:val="both"/>
        <w:rPr>
          <w:b/>
        </w:rPr>
      </w:pPr>
    </w:p>
    <w:p w:rsidR="003A00FF" w:rsidRPr="00C54079" w:rsidRDefault="001A5F12" w:rsidP="00665E5D">
      <w:pPr>
        <w:widowControl/>
        <w:shd w:val="clear" w:color="auto" w:fill="FFFFFF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1. Предмет Договору</w:t>
      </w:r>
    </w:p>
    <w:p w:rsidR="00D80A6C" w:rsidRPr="00C54079" w:rsidRDefault="003A00FF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1.1. </w:t>
      </w:r>
      <w:r w:rsidR="00D80A6C" w:rsidRPr="00C54079">
        <w:rPr>
          <w:lang w:val="uk-UA"/>
        </w:rPr>
        <w:t xml:space="preserve">ПОСТАЧАЛЬНИК зобов’язується поставити та передати у власність, а ПОКУПЕЦЬ прийняти і оплатити Продукцію, найменування, кількість та ціни якої вказуються в Специфікації, </w:t>
      </w:r>
      <w:r w:rsidR="006A6B4E" w:rsidRPr="00C54079">
        <w:rPr>
          <w:lang w:val="uk-UA"/>
        </w:rPr>
        <w:t>що</w:t>
      </w:r>
      <w:r w:rsidR="00D80A6C" w:rsidRPr="00C54079">
        <w:rPr>
          <w:lang w:val="uk-UA"/>
        </w:rPr>
        <w:t xml:space="preserve"> є невід’ємною частиною Договору.</w:t>
      </w:r>
    </w:p>
    <w:p w:rsidR="00F20748" w:rsidRPr="00C54079" w:rsidRDefault="00F20748" w:rsidP="00C54079">
      <w:pPr>
        <w:shd w:val="clear" w:color="auto" w:fill="FFFFFF"/>
        <w:ind w:right="-59" w:firstLine="567"/>
        <w:jc w:val="both"/>
        <w:rPr>
          <w:lang w:val="uk-UA"/>
        </w:rPr>
      </w:pPr>
      <w:r w:rsidRPr="00C54079">
        <w:rPr>
          <w:lang w:val="uk-UA"/>
        </w:rPr>
        <w:t xml:space="preserve">1.2. </w:t>
      </w:r>
      <w:r w:rsidR="00DB0D4A" w:rsidRPr="00C54079">
        <w:rPr>
          <w:lang w:val="uk-UA"/>
        </w:rPr>
        <w:t>Найменування П</w:t>
      </w:r>
      <w:r w:rsidRPr="00C54079">
        <w:rPr>
          <w:lang w:val="uk-UA"/>
        </w:rPr>
        <w:t>родукції:</w:t>
      </w:r>
    </w:p>
    <w:p w:rsidR="00937AC3" w:rsidRPr="00C54079" w:rsidRDefault="004A793F" w:rsidP="00C54079">
      <w:pPr>
        <w:pStyle w:val="af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79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937AC3" w:rsidRPr="00C54079">
        <w:rPr>
          <w:rFonts w:ascii="Times New Roman" w:hAnsi="Times New Roman" w:cs="Times New Roman"/>
          <w:sz w:val="20"/>
          <w:szCs w:val="20"/>
          <w:lang w:val="uk-UA"/>
        </w:rPr>
        <w:t xml:space="preserve">1.2.1.    </w:t>
      </w:r>
      <w:r w:rsidR="000C27F8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3C6E13">
        <w:rPr>
          <w:rFonts w:ascii="Times New Roman" w:hAnsi="Times New Roman" w:cs="Times New Roman"/>
          <w:sz w:val="20"/>
          <w:szCs w:val="20"/>
          <w:lang w:val="uk-UA"/>
        </w:rPr>
        <w:t xml:space="preserve"> фр. ___</w:t>
      </w:r>
      <w:r w:rsidR="00642434" w:rsidRPr="00C54079">
        <w:rPr>
          <w:rFonts w:ascii="Times New Roman" w:hAnsi="Times New Roman" w:cs="Times New Roman"/>
          <w:sz w:val="20"/>
          <w:szCs w:val="20"/>
          <w:lang w:val="uk-UA"/>
        </w:rPr>
        <w:t xml:space="preserve"> мм</w:t>
      </w:r>
      <w:r w:rsidR="0031409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20748" w:rsidRPr="00C54079" w:rsidRDefault="00314098" w:rsidP="00C54079">
      <w:pPr>
        <w:pStyle w:val="af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bookmarkStart w:id="0" w:name="_GoBack"/>
      <w:bookmarkEnd w:id="0"/>
      <w:r w:rsidR="00F20748" w:rsidRPr="00C54079">
        <w:rPr>
          <w:rFonts w:ascii="Times New Roman" w:hAnsi="Times New Roman" w:cs="Times New Roman"/>
          <w:sz w:val="20"/>
          <w:szCs w:val="20"/>
          <w:lang w:val="uk-UA"/>
        </w:rPr>
        <w:t>1.3. Виробник</w:t>
      </w:r>
      <w:r w:rsidR="00031FF2" w:rsidRPr="00C54079">
        <w:rPr>
          <w:rFonts w:ascii="Times New Roman" w:hAnsi="Times New Roman" w:cs="Times New Roman"/>
          <w:sz w:val="20"/>
          <w:szCs w:val="20"/>
          <w:lang w:val="uk-UA"/>
        </w:rPr>
        <w:t xml:space="preserve"> Продукції</w:t>
      </w:r>
      <w:r w:rsidR="00F20748" w:rsidRPr="00C54079">
        <w:rPr>
          <w:rFonts w:ascii="Times New Roman" w:hAnsi="Times New Roman" w:cs="Times New Roman"/>
          <w:sz w:val="20"/>
          <w:szCs w:val="20"/>
          <w:lang w:val="uk-UA"/>
        </w:rPr>
        <w:t>: Виробничі підрозділи Філії «ЦУП»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АТ </w:t>
      </w:r>
      <w:r w:rsidR="00F20748" w:rsidRPr="00C54079">
        <w:rPr>
          <w:rFonts w:ascii="Times New Roman" w:hAnsi="Times New Roman" w:cs="Times New Roman"/>
          <w:sz w:val="20"/>
          <w:szCs w:val="20"/>
          <w:lang w:val="uk-UA"/>
        </w:rPr>
        <w:t>«Укрзалізниця».</w:t>
      </w:r>
    </w:p>
    <w:p w:rsidR="00A66F94" w:rsidRPr="00C54079" w:rsidRDefault="004945FE" w:rsidP="00C54079">
      <w:pPr>
        <w:widowControl/>
        <w:shd w:val="clear" w:color="auto" w:fill="FFFFFF"/>
        <w:ind w:firstLine="567"/>
        <w:jc w:val="both"/>
        <w:rPr>
          <w:bCs/>
          <w:lang w:val="uk-UA"/>
        </w:rPr>
      </w:pPr>
      <w:r w:rsidRPr="00C54079">
        <w:rPr>
          <w:bCs/>
          <w:lang w:val="uk-UA"/>
        </w:rPr>
        <w:t xml:space="preserve">1.4. </w:t>
      </w:r>
      <w:r w:rsidR="00A66F94" w:rsidRPr="00C54079">
        <w:rPr>
          <w:bCs/>
          <w:lang w:val="uk-UA"/>
        </w:rPr>
        <w:t xml:space="preserve">Вантажовідправник Продукції: </w:t>
      </w:r>
      <w:r w:rsidR="00F20748" w:rsidRPr="00C54079">
        <w:rPr>
          <w:lang w:val="uk-UA"/>
        </w:rPr>
        <w:t xml:space="preserve">Виробничі підрозділи </w:t>
      </w:r>
      <w:r w:rsidR="00A66F94" w:rsidRPr="00C54079">
        <w:rPr>
          <w:lang w:val="uk-UA"/>
        </w:rPr>
        <w:t>Філії «Ц</w:t>
      </w:r>
      <w:r w:rsidR="00470BCD">
        <w:rPr>
          <w:lang w:val="uk-UA"/>
        </w:rPr>
        <w:t xml:space="preserve">ентр управління промисловістю» </w:t>
      </w:r>
      <w:r w:rsidR="00A66F94" w:rsidRPr="00C54079">
        <w:rPr>
          <w:lang w:val="uk-UA"/>
        </w:rPr>
        <w:t>АТ</w:t>
      </w:r>
      <w:r w:rsidR="00A5158D" w:rsidRPr="00C54079">
        <w:rPr>
          <w:lang w:val="uk-UA"/>
        </w:rPr>
        <w:t> </w:t>
      </w:r>
      <w:r w:rsidR="00A66F94" w:rsidRPr="00C54079">
        <w:rPr>
          <w:lang w:val="uk-UA"/>
        </w:rPr>
        <w:t>«Укрзалізниця»</w:t>
      </w:r>
      <w:r w:rsidR="00F20748" w:rsidRPr="00C54079">
        <w:rPr>
          <w:lang w:val="uk-UA"/>
        </w:rPr>
        <w:t>.</w:t>
      </w:r>
    </w:p>
    <w:p w:rsidR="00DB0D4A" w:rsidRPr="00C54079" w:rsidRDefault="00D82195" w:rsidP="00C54079">
      <w:pPr>
        <w:widowControl/>
        <w:ind w:firstLine="567"/>
        <w:jc w:val="both"/>
        <w:rPr>
          <w:lang w:val="uk-UA"/>
        </w:rPr>
      </w:pPr>
      <w:r w:rsidRPr="00C54079">
        <w:rPr>
          <w:lang w:val="uk-UA"/>
        </w:rPr>
        <w:t>1.</w:t>
      </w:r>
      <w:r w:rsidR="00A66F94" w:rsidRPr="00C54079">
        <w:rPr>
          <w:lang w:val="uk-UA"/>
        </w:rPr>
        <w:t>5</w:t>
      </w:r>
      <w:r w:rsidRPr="00C54079">
        <w:rPr>
          <w:lang w:val="uk-UA"/>
        </w:rPr>
        <w:t>. Умови поставки цього Договору викладені Сторонами у відповідності до вимог Міжнародних правил тлумачення торговельних термінів «Інкотермс» (в редакції 2010 року), які застосовуються із урахуванням особливостей, пов’язаних із внутрішньодержавним характером цього Договору, а також тих особливостей, що випливають із умов цього Договору.</w:t>
      </w:r>
    </w:p>
    <w:p w:rsidR="00840DE7" w:rsidRPr="00C54079" w:rsidRDefault="003A00FF" w:rsidP="00665E5D">
      <w:pPr>
        <w:widowControl/>
        <w:shd w:val="clear" w:color="auto" w:fill="FFFFFF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2. Ціна Продукції та сума Договору</w:t>
      </w:r>
    </w:p>
    <w:p w:rsidR="002D7B9B" w:rsidRPr="00C54079" w:rsidRDefault="002D7B9B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2.1. Ціна </w:t>
      </w:r>
      <w:r w:rsidR="00291999" w:rsidRPr="00C54079">
        <w:rPr>
          <w:lang w:val="uk-UA"/>
        </w:rPr>
        <w:t xml:space="preserve">Продукції </w:t>
      </w:r>
      <w:r w:rsidRPr="00C54079">
        <w:rPr>
          <w:lang w:val="uk-UA"/>
        </w:rPr>
        <w:t xml:space="preserve">визначається Договором і приймається Сторонами в національній валюті України – гривні. Постачання здійснюється за цінами, </w:t>
      </w:r>
      <w:r w:rsidR="00291999" w:rsidRPr="00C54079">
        <w:rPr>
          <w:lang w:val="uk-UA"/>
        </w:rPr>
        <w:t>встановленими</w:t>
      </w:r>
      <w:r w:rsidRPr="00C54079">
        <w:rPr>
          <w:lang w:val="uk-UA"/>
        </w:rPr>
        <w:t xml:space="preserve"> у </w:t>
      </w:r>
      <w:r w:rsidR="00BD7D30" w:rsidRPr="00C54079">
        <w:rPr>
          <w:lang w:val="uk-UA"/>
        </w:rPr>
        <w:t>Специфікаці</w:t>
      </w:r>
      <w:r w:rsidR="006A6B4E" w:rsidRPr="00C54079">
        <w:rPr>
          <w:lang w:val="uk-UA"/>
        </w:rPr>
        <w:t>ї</w:t>
      </w:r>
      <w:r w:rsidRPr="00C54079">
        <w:rPr>
          <w:lang w:val="uk-UA"/>
        </w:rPr>
        <w:t xml:space="preserve"> до Договору</w:t>
      </w:r>
      <w:r w:rsidR="005017B6" w:rsidRPr="00C54079">
        <w:rPr>
          <w:lang w:val="uk-UA"/>
        </w:rPr>
        <w:t>, а також у відповідних рахунках-фактурах</w:t>
      </w:r>
      <w:r w:rsidRPr="00C54079">
        <w:rPr>
          <w:lang w:val="uk-UA"/>
        </w:rPr>
        <w:t>.</w:t>
      </w:r>
    </w:p>
    <w:p w:rsidR="006A6B4E" w:rsidRPr="00C54079" w:rsidRDefault="005017B6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2.2. </w:t>
      </w:r>
      <w:r w:rsidR="006A6B4E" w:rsidRPr="00C54079">
        <w:rPr>
          <w:lang w:val="uk-UA"/>
        </w:rPr>
        <w:t>У випадку поставки Продукції залізничним транспортом:</w:t>
      </w:r>
    </w:p>
    <w:p w:rsidR="006A6B4E" w:rsidRPr="00C54079" w:rsidRDefault="006A6B4E" w:rsidP="00C54079">
      <w:pPr>
        <w:widowControl/>
        <w:shd w:val="clear" w:color="auto" w:fill="FFFFFF"/>
        <w:jc w:val="both"/>
        <w:rPr>
          <w:lang w:val="uk-UA"/>
        </w:rPr>
      </w:pPr>
      <w:r w:rsidRPr="00C54079">
        <w:rPr>
          <w:lang w:val="uk-UA"/>
        </w:rPr>
        <w:t>2.2.1.  з</w:t>
      </w:r>
      <w:r w:rsidR="005018F6" w:rsidRPr="00C54079">
        <w:rPr>
          <w:lang w:val="uk-UA"/>
        </w:rPr>
        <w:t xml:space="preserve">алізничний тариф сплачується </w:t>
      </w:r>
      <w:r w:rsidRPr="00C54079">
        <w:rPr>
          <w:lang w:val="uk-UA"/>
        </w:rPr>
        <w:t xml:space="preserve">ПОКУПЦЕМ </w:t>
      </w:r>
      <w:r w:rsidR="005018F6" w:rsidRPr="00C54079">
        <w:rPr>
          <w:lang w:val="uk-UA"/>
        </w:rPr>
        <w:t xml:space="preserve">окремо згідно з </w:t>
      </w:r>
      <w:r w:rsidRPr="00C54079">
        <w:rPr>
          <w:lang w:val="uk-UA"/>
        </w:rPr>
        <w:t xml:space="preserve">відповідними </w:t>
      </w:r>
      <w:r w:rsidR="005018F6" w:rsidRPr="00C54079">
        <w:rPr>
          <w:lang w:val="uk-UA"/>
        </w:rPr>
        <w:t>рахунк</w:t>
      </w:r>
      <w:r w:rsidRPr="00C54079">
        <w:rPr>
          <w:lang w:val="uk-UA"/>
        </w:rPr>
        <w:t>ами</w:t>
      </w:r>
      <w:r w:rsidR="005018F6" w:rsidRPr="00C54079">
        <w:rPr>
          <w:lang w:val="uk-UA"/>
        </w:rPr>
        <w:t>-фактур</w:t>
      </w:r>
      <w:r w:rsidRPr="00C54079">
        <w:rPr>
          <w:lang w:val="uk-UA"/>
        </w:rPr>
        <w:t>ами;</w:t>
      </w:r>
    </w:p>
    <w:p w:rsidR="00287CF3" w:rsidRPr="00C54079" w:rsidRDefault="006A6B4E" w:rsidP="00C54079">
      <w:pPr>
        <w:widowControl/>
        <w:shd w:val="clear" w:color="auto" w:fill="FFFFFF"/>
        <w:jc w:val="both"/>
        <w:rPr>
          <w:lang w:val="uk-UA"/>
        </w:rPr>
      </w:pPr>
      <w:r w:rsidRPr="00C54079">
        <w:rPr>
          <w:lang w:val="uk-UA"/>
        </w:rPr>
        <w:t>2.2.2. в</w:t>
      </w:r>
      <w:r w:rsidR="005018F6" w:rsidRPr="00C54079">
        <w:rPr>
          <w:lang w:val="uk-UA"/>
        </w:rPr>
        <w:t>артість послуг ТехПД (подача та прибирання вагонів) сплачується окремо П</w:t>
      </w:r>
      <w:r w:rsidR="00670F2D" w:rsidRPr="00C54079">
        <w:rPr>
          <w:lang w:val="uk-UA"/>
        </w:rPr>
        <w:t>ОКУПЦЕМ</w:t>
      </w:r>
      <w:r w:rsidR="005018F6" w:rsidRPr="00C54079">
        <w:rPr>
          <w:lang w:val="uk-UA"/>
        </w:rPr>
        <w:t xml:space="preserve"> </w:t>
      </w:r>
      <w:r w:rsidR="00BA1E65" w:rsidRPr="00C54079">
        <w:rPr>
          <w:lang w:val="uk-UA"/>
        </w:rPr>
        <w:t>в залежності</w:t>
      </w:r>
      <w:r w:rsidR="005018F6" w:rsidRPr="00C54079">
        <w:rPr>
          <w:lang w:val="uk-UA"/>
        </w:rPr>
        <w:t xml:space="preserve"> від партії формування вагонів згідно з </w:t>
      </w:r>
      <w:r w:rsidRPr="00C54079">
        <w:rPr>
          <w:lang w:val="uk-UA"/>
        </w:rPr>
        <w:t xml:space="preserve">відповідними </w:t>
      </w:r>
      <w:r w:rsidR="005018F6" w:rsidRPr="00C54079">
        <w:rPr>
          <w:lang w:val="uk-UA"/>
        </w:rPr>
        <w:t>рахунками</w:t>
      </w:r>
      <w:r w:rsidRPr="00C54079">
        <w:rPr>
          <w:lang w:val="uk-UA"/>
        </w:rPr>
        <w:t>-фактурами</w:t>
      </w:r>
      <w:r w:rsidR="005018F6" w:rsidRPr="00C54079">
        <w:rPr>
          <w:lang w:val="uk-UA"/>
        </w:rPr>
        <w:t>.</w:t>
      </w:r>
    </w:p>
    <w:p w:rsidR="0073789E" w:rsidRPr="00C54079" w:rsidRDefault="0073789E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2.3. Ціна </w:t>
      </w:r>
      <w:r w:rsidR="000506FC" w:rsidRPr="00C54079">
        <w:rPr>
          <w:lang w:val="uk-UA"/>
        </w:rPr>
        <w:t>П</w:t>
      </w:r>
      <w:r w:rsidRPr="00C54079">
        <w:rPr>
          <w:lang w:val="uk-UA"/>
        </w:rPr>
        <w:t xml:space="preserve">родукції уточнюється </w:t>
      </w:r>
      <w:r w:rsidR="000506FC" w:rsidRPr="00C54079">
        <w:rPr>
          <w:lang w:val="uk-UA"/>
        </w:rPr>
        <w:t>ПОСТАЧАЛЬНИКОМ при наданні заявки ПОКУПЦЕМ</w:t>
      </w:r>
      <w:r w:rsidRPr="00C54079">
        <w:rPr>
          <w:lang w:val="uk-UA"/>
        </w:rPr>
        <w:t xml:space="preserve"> на відвантаження чергової партії </w:t>
      </w:r>
      <w:r w:rsidR="000506FC" w:rsidRPr="00C54079">
        <w:rPr>
          <w:lang w:val="uk-UA"/>
        </w:rPr>
        <w:t>Продукції</w:t>
      </w:r>
      <w:r w:rsidRPr="00C54079">
        <w:rPr>
          <w:lang w:val="uk-UA"/>
        </w:rPr>
        <w:t>.</w:t>
      </w:r>
    </w:p>
    <w:p w:rsidR="0018638D" w:rsidRPr="00C47B47" w:rsidRDefault="004B5C36" w:rsidP="00C54079">
      <w:pPr>
        <w:widowControl/>
        <w:shd w:val="clear" w:color="auto" w:fill="FFFFFF"/>
        <w:tabs>
          <w:tab w:val="left" w:pos="709"/>
        </w:tabs>
        <w:ind w:firstLine="567"/>
        <w:jc w:val="both"/>
        <w:rPr>
          <w:color w:val="00B050"/>
          <w:lang w:val="uk-UA"/>
        </w:rPr>
      </w:pPr>
      <w:r w:rsidRPr="00C54079">
        <w:rPr>
          <w:lang w:val="uk-UA"/>
        </w:rPr>
        <w:t>2</w:t>
      </w:r>
      <w:r w:rsidR="002D7B9B" w:rsidRPr="00C54079">
        <w:rPr>
          <w:lang w:val="uk-UA"/>
        </w:rPr>
        <w:t>.</w:t>
      </w:r>
      <w:r w:rsidR="0073789E" w:rsidRPr="00C54079">
        <w:rPr>
          <w:lang w:val="uk-UA"/>
        </w:rPr>
        <w:t>4</w:t>
      </w:r>
      <w:r w:rsidR="002D7B9B" w:rsidRPr="00C54079">
        <w:rPr>
          <w:lang w:val="uk-UA"/>
        </w:rPr>
        <w:t xml:space="preserve">. Кожний випадок зміни ціни </w:t>
      </w:r>
      <w:r w:rsidR="000506FC" w:rsidRPr="00C54079">
        <w:rPr>
          <w:lang w:val="uk-UA"/>
        </w:rPr>
        <w:t xml:space="preserve">Продукції письмово </w:t>
      </w:r>
      <w:r w:rsidR="002D7B9B" w:rsidRPr="00C54079">
        <w:rPr>
          <w:lang w:val="uk-UA"/>
        </w:rPr>
        <w:t>погодж</w:t>
      </w:r>
      <w:r w:rsidR="000506FC" w:rsidRPr="00C54079">
        <w:rPr>
          <w:lang w:val="uk-UA"/>
        </w:rPr>
        <w:t>ується з</w:t>
      </w:r>
      <w:r w:rsidR="002D7B9B" w:rsidRPr="00C54079">
        <w:rPr>
          <w:lang w:val="uk-UA"/>
        </w:rPr>
        <w:t xml:space="preserve"> ПОКУПЦЕМ шляхом </w:t>
      </w:r>
      <w:r w:rsidR="006A6B4E" w:rsidRPr="00C54079">
        <w:rPr>
          <w:lang w:val="uk-UA"/>
        </w:rPr>
        <w:t>внесення змін до С</w:t>
      </w:r>
      <w:r w:rsidR="000506FC" w:rsidRPr="00C54079">
        <w:rPr>
          <w:lang w:val="uk-UA"/>
        </w:rPr>
        <w:t>пецифікаці</w:t>
      </w:r>
      <w:r w:rsidR="006A6B4E" w:rsidRPr="00C54079">
        <w:rPr>
          <w:lang w:val="uk-UA"/>
        </w:rPr>
        <w:t>ї</w:t>
      </w:r>
      <w:r w:rsidR="002D7B9B" w:rsidRPr="00C54079">
        <w:rPr>
          <w:lang w:val="uk-UA"/>
        </w:rPr>
        <w:t xml:space="preserve">, </w:t>
      </w:r>
      <w:r w:rsidR="006A6B4E" w:rsidRPr="00C54079">
        <w:rPr>
          <w:lang w:val="uk-UA"/>
        </w:rPr>
        <w:t>що</w:t>
      </w:r>
      <w:r w:rsidR="002D7B9B" w:rsidRPr="00C54079">
        <w:rPr>
          <w:lang w:val="uk-UA"/>
        </w:rPr>
        <w:t xml:space="preserve"> є невід’ємною частиною </w:t>
      </w:r>
      <w:r w:rsidR="00287CF3" w:rsidRPr="00C54079">
        <w:rPr>
          <w:lang w:val="uk-UA"/>
        </w:rPr>
        <w:t>цього</w:t>
      </w:r>
      <w:r w:rsidR="002D7B9B" w:rsidRPr="00C54079">
        <w:rPr>
          <w:lang w:val="uk-UA"/>
        </w:rPr>
        <w:t xml:space="preserve"> Договору. До узг</w:t>
      </w:r>
      <w:r w:rsidR="000506FC" w:rsidRPr="00C54079">
        <w:rPr>
          <w:lang w:val="uk-UA"/>
        </w:rPr>
        <w:t>одження змін</w:t>
      </w:r>
      <w:r w:rsidR="00287CF3" w:rsidRPr="00C54079">
        <w:rPr>
          <w:lang w:val="uk-UA"/>
        </w:rPr>
        <w:t>и</w:t>
      </w:r>
      <w:r w:rsidR="000506FC" w:rsidRPr="00C54079">
        <w:rPr>
          <w:lang w:val="uk-UA"/>
        </w:rPr>
        <w:t xml:space="preserve"> цін відвантаження П</w:t>
      </w:r>
      <w:r w:rsidR="002D7B9B" w:rsidRPr="00C54079">
        <w:rPr>
          <w:lang w:val="uk-UA"/>
        </w:rPr>
        <w:t>родукції не проводиться.</w:t>
      </w:r>
    </w:p>
    <w:p w:rsidR="0018638D" w:rsidRPr="00C54079" w:rsidRDefault="00314098" w:rsidP="00C5407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D7B9B" w:rsidRPr="00C54079">
        <w:rPr>
          <w:lang w:val="uk-UA"/>
        </w:rPr>
        <w:t>2.</w:t>
      </w:r>
      <w:r w:rsidR="0073789E" w:rsidRPr="00C54079">
        <w:rPr>
          <w:lang w:val="uk-UA"/>
        </w:rPr>
        <w:t>5</w:t>
      </w:r>
      <w:r w:rsidR="002D7B9B" w:rsidRPr="00C54079">
        <w:rPr>
          <w:lang w:val="uk-UA"/>
        </w:rPr>
        <w:t xml:space="preserve">. </w:t>
      </w:r>
      <w:r w:rsidR="007907C7" w:rsidRPr="00C54079">
        <w:rPr>
          <w:lang w:val="uk-UA"/>
        </w:rPr>
        <w:t xml:space="preserve">Сума </w:t>
      </w:r>
      <w:r w:rsidR="00175340" w:rsidRPr="00C54079">
        <w:rPr>
          <w:lang w:val="uk-UA"/>
        </w:rPr>
        <w:t>Договору</w:t>
      </w:r>
      <w:r w:rsidR="007907C7" w:rsidRPr="00C54079">
        <w:rPr>
          <w:lang w:val="uk-UA"/>
        </w:rPr>
        <w:t xml:space="preserve"> складає</w:t>
      </w:r>
      <w:r w:rsidR="0018638D" w:rsidRPr="00C54079">
        <w:rPr>
          <w:lang w:val="uk-UA"/>
        </w:rPr>
        <w:t xml:space="preserve"> - </w:t>
      </w:r>
      <w:r w:rsidR="00C0267B">
        <w:rPr>
          <w:b/>
          <w:bCs/>
          <w:color w:val="000000"/>
          <w:lang w:val="uk-UA"/>
        </w:rPr>
        <w:t>_______________________</w:t>
      </w:r>
    </w:p>
    <w:p w:rsidR="003A1025" w:rsidRPr="00C54079" w:rsidRDefault="00314098" w:rsidP="00314098">
      <w:pPr>
        <w:widowControl/>
        <w:tabs>
          <w:tab w:val="left" w:pos="567"/>
        </w:tabs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D7B9B" w:rsidRPr="00C54079">
        <w:rPr>
          <w:lang w:val="uk-UA"/>
        </w:rPr>
        <w:t>2.</w:t>
      </w:r>
      <w:r w:rsidR="0073789E" w:rsidRPr="00C54079">
        <w:rPr>
          <w:lang w:val="uk-UA"/>
        </w:rPr>
        <w:t>6</w:t>
      </w:r>
      <w:r w:rsidR="002D7B9B" w:rsidRPr="00C54079">
        <w:rPr>
          <w:lang w:val="uk-UA"/>
        </w:rPr>
        <w:t xml:space="preserve">. </w:t>
      </w:r>
      <w:r w:rsidR="005018F6" w:rsidRPr="00C54079">
        <w:rPr>
          <w:lang w:val="uk-UA"/>
        </w:rPr>
        <w:t>За погодженням Сторін с</w:t>
      </w:r>
      <w:r w:rsidR="002D7B9B" w:rsidRPr="00C54079">
        <w:rPr>
          <w:lang w:val="uk-UA"/>
        </w:rPr>
        <w:t xml:space="preserve">ума Договору може змінюватися </w:t>
      </w:r>
      <w:r w:rsidR="005018F6" w:rsidRPr="00C54079">
        <w:rPr>
          <w:lang w:val="uk-UA"/>
        </w:rPr>
        <w:t>шляхом</w:t>
      </w:r>
      <w:r w:rsidR="002D7B9B" w:rsidRPr="00C54079">
        <w:rPr>
          <w:lang w:val="uk-UA"/>
        </w:rPr>
        <w:t xml:space="preserve"> підписання Сторонами додаткових </w:t>
      </w:r>
      <w:r w:rsidR="005018F6" w:rsidRPr="00C54079">
        <w:rPr>
          <w:lang w:val="uk-UA"/>
        </w:rPr>
        <w:t>у</w:t>
      </w:r>
      <w:r w:rsidR="002D7B9B" w:rsidRPr="00C54079">
        <w:rPr>
          <w:lang w:val="uk-UA"/>
        </w:rPr>
        <w:t>год до Договору.</w:t>
      </w:r>
    </w:p>
    <w:p w:rsidR="003A00FF" w:rsidRPr="00C54079" w:rsidRDefault="001A5F12" w:rsidP="00665E5D">
      <w:pPr>
        <w:widowControl/>
        <w:shd w:val="clear" w:color="auto" w:fill="FFFFFF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3. Якість Продукції</w:t>
      </w:r>
    </w:p>
    <w:p w:rsidR="001A5F12" w:rsidRPr="00C54079" w:rsidRDefault="003A00FF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3.1. Якість Продукції, яка поставляється за </w:t>
      </w:r>
      <w:r w:rsidR="001A5F12" w:rsidRPr="00C54079">
        <w:rPr>
          <w:lang w:val="uk-UA"/>
        </w:rPr>
        <w:t>цим</w:t>
      </w:r>
      <w:r w:rsidRPr="00C54079">
        <w:rPr>
          <w:lang w:val="uk-UA"/>
        </w:rPr>
        <w:t xml:space="preserve"> Договором, повинна відповідати </w:t>
      </w:r>
      <w:r w:rsidR="00207D4A" w:rsidRPr="00C54079">
        <w:rPr>
          <w:lang w:val="uk-UA"/>
        </w:rPr>
        <w:t xml:space="preserve">вимогам </w:t>
      </w:r>
      <w:r w:rsidR="00497340" w:rsidRPr="00C54079">
        <w:rPr>
          <w:lang w:val="uk-UA"/>
        </w:rPr>
        <w:t xml:space="preserve">ДСТУ </w:t>
      </w:r>
      <w:r w:rsidR="00727BC2" w:rsidRPr="00C54079">
        <w:rPr>
          <w:lang w:val="uk-UA"/>
        </w:rPr>
        <w:t>та підтверджується сертифікат</w:t>
      </w:r>
      <w:r w:rsidR="00497340" w:rsidRPr="00C54079">
        <w:rPr>
          <w:lang w:val="uk-UA"/>
        </w:rPr>
        <w:t>ами</w:t>
      </w:r>
      <w:r w:rsidR="00727BC2" w:rsidRPr="00C54079">
        <w:rPr>
          <w:lang w:val="uk-UA"/>
        </w:rPr>
        <w:t xml:space="preserve"> відповідності.</w:t>
      </w:r>
    </w:p>
    <w:p w:rsidR="00F45487" w:rsidRPr="00C54079" w:rsidRDefault="00F45487" w:rsidP="00C54079">
      <w:pPr>
        <w:widowControl/>
        <w:shd w:val="clear" w:color="auto" w:fill="FFFFFF"/>
        <w:ind w:firstLine="567"/>
        <w:jc w:val="both"/>
        <w:rPr>
          <w:lang w:val="uk-UA"/>
        </w:rPr>
      </w:pPr>
    </w:p>
    <w:p w:rsidR="003A00FF" w:rsidRPr="00C54079" w:rsidRDefault="003A00FF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4. Умов</w:t>
      </w:r>
      <w:r w:rsidR="001A5F12" w:rsidRPr="00C54079">
        <w:rPr>
          <w:b/>
          <w:bCs/>
          <w:lang w:val="uk-UA"/>
        </w:rPr>
        <w:t xml:space="preserve">и та </w:t>
      </w:r>
      <w:r w:rsidR="00317927" w:rsidRPr="00C54079">
        <w:rPr>
          <w:b/>
          <w:bCs/>
          <w:lang w:val="uk-UA"/>
        </w:rPr>
        <w:t>порядок</w:t>
      </w:r>
      <w:r w:rsidR="001A5F12" w:rsidRPr="00C54079">
        <w:rPr>
          <w:b/>
          <w:bCs/>
          <w:lang w:val="uk-UA"/>
        </w:rPr>
        <w:t xml:space="preserve"> поставки Продукції</w:t>
      </w:r>
    </w:p>
    <w:p w:rsidR="0055728F" w:rsidRPr="00C54079" w:rsidRDefault="00317927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4.1. ПОСТАЧАЛЬНИК здійснює поставку Продукції </w:t>
      </w:r>
      <w:r w:rsidR="0055728F" w:rsidRPr="00C54079">
        <w:rPr>
          <w:lang w:val="uk-UA"/>
        </w:rPr>
        <w:t xml:space="preserve">на </w:t>
      </w:r>
      <w:r w:rsidR="00BD376D" w:rsidRPr="00C54079">
        <w:rPr>
          <w:lang w:val="uk-UA"/>
        </w:rPr>
        <w:t xml:space="preserve">таких </w:t>
      </w:r>
      <w:r w:rsidR="0055728F" w:rsidRPr="00C54079">
        <w:rPr>
          <w:lang w:val="uk-UA"/>
        </w:rPr>
        <w:t>умовах:</w:t>
      </w:r>
    </w:p>
    <w:p w:rsidR="0055728F" w:rsidRPr="00C54079" w:rsidRDefault="0055728F" w:rsidP="00470BCD">
      <w:pPr>
        <w:widowControl/>
        <w:shd w:val="clear" w:color="auto" w:fill="FFFFFF"/>
        <w:jc w:val="both"/>
        <w:rPr>
          <w:lang w:val="uk-UA"/>
        </w:rPr>
      </w:pPr>
      <w:r w:rsidRPr="00C54079">
        <w:rPr>
          <w:lang w:val="uk-UA"/>
        </w:rPr>
        <w:t xml:space="preserve">4.1.1. </w:t>
      </w:r>
      <w:r w:rsidR="00317927" w:rsidRPr="00C54079">
        <w:rPr>
          <w:lang w:val="uk-UA"/>
        </w:rPr>
        <w:t>залізничним транспортом загального користування на умовах FCA (франко-перевізник)</w:t>
      </w:r>
      <w:r w:rsidR="00314098">
        <w:rPr>
          <w:lang w:val="uk-UA"/>
        </w:rPr>
        <w:t xml:space="preserve"> </w:t>
      </w:r>
      <w:r w:rsidR="00317927" w:rsidRPr="00C54079">
        <w:rPr>
          <w:lang w:val="uk-UA"/>
        </w:rPr>
        <w:t>згідно з вимогами Міжнародних правил тлумачення торговельних термінів «Інкотермс» (в редакції 2010 року)</w:t>
      </w:r>
      <w:r w:rsidR="002D06D3" w:rsidRPr="00C54079">
        <w:rPr>
          <w:lang w:val="uk-UA"/>
        </w:rPr>
        <w:t xml:space="preserve"> – станція </w:t>
      </w:r>
      <w:r w:rsidR="008C08F5" w:rsidRPr="00C54079">
        <w:rPr>
          <w:lang w:val="uk-UA"/>
        </w:rPr>
        <w:t xml:space="preserve">відправлення, </w:t>
      </w:r>
      <w:r w:rsidR="00317927" w:rsidRPr="00C54079">
        <w:rPr>
          <w:lang w:val="uk-UA"/>
        </w:rPr>
        <w:t>з подальшим прямуванням Продукції на адресу ПОКУПЦЯ</w:t>
      </w:r>
      <w:r w:rsidR="00F32677" w:rsidRPr="00C54079">
        <w:rPr>
          <w:lang w:val="uk-UA"/>
        </w:rPr>
        <w:t xml:space="preserve"> або третіх осіб, визначений в Заявці на конкретну партію Товару(</w:t>
      </w:r>
      <w:r w:rsidR="003B5698" w:rsidRPr="00C54079">
        <w:rPr>
          <w:lang w:val="uk-UA"/>
        </w:rPr>
        <w:t>О</w:t>
      </w:r>
      <w:r w:rsidR="002D06D3" w:rsidRPr="00C54079">
        <w:rPr>
          <w:lang w:val="uk-UA"/>
        </w:rPr>
        <w:t>держувач</w:t>
      </w:r>
      <w:r w:rsidR="00F32677" w:rsidRPr="00C54079">
        <w:rPr>
          <w:lang w:val="uk-UA"/>
        </w:rPr>
        <w:t>);</w:t>
      </w:r>
    </w:p>
    <w:p w:rsidR="00317927" w:rsidRPr="00C54079" w:rsidRDefault="0055728F" w:rsidP="00470BCD">
      <w:pPr>
        <w:widowControl/>
        <w:shd w:val="clear" w:color="auto" w:fill="FFFFFF"/>
        <w:jc w:val="both"/>
        <w:rPr>
          <w:lang w:val="uk-UA"/>
        </w:rPr>
      </w:pPr>
      <w:r w:rsidRPr="00C54079">
        <w:rPr>
          <w:lang w:val="uk-UA"/>
        </w:rPr>
        <w:t>4.1.2.</w:t>
      </w:r>
      <w:r w:rsidR="00317927" w:rsidRPr="00C54079">
        <w:rPr>
          <w:lang w:val="uk-UA"/>
        </w:rPr>
        <w:t xml:space="preserve"> на умовах </w:t>
      </w:r>
      <w:r w:rsidR="00317927" w:rsidRPr="00C54079">
        <w:rPr>
          <w:bCs/>
          <w:lang w:val="uk-UA"/>
        </w:rPr>
        <w:t>EXW</w:t>
      </w:r>
      <w:r w:rsidR="00317927" w:rsidRPr="00C54079">
        <w:rPr>
          <w:lang w:val="uk-UA"/>
        </w:rPr>
        <w:t xml:space="preserve"> (</w:t>
      </w:r>
      <w:r w:rsidR="003C410C" w:rsidRPr="00C54079">
        <w:rPr>
          <w:lang w:val="uk-UA"/>
        </w:rPr>
        <w:t>самовивіз</w:t>
      </w:r>
      <w:r w:rsidR="00317927" w:rsidRPr="00C54079">
        <w:rPr>
          <w:lang w:val="uk-UA"/>
        </w:rPr>
        <w:t xml:space="preserve"> автомобільним транспортом ПОКУПЦЯ</w:t>
      </w:r>
      <w:r w:rsidR="002D06D3" w:rsidRPr="00C54079">
        <w:rPr>
          <w:lang w:val="uk-UA"/>
        </w:rPr>
        <w:t xml:space="preserve">)згідно з вимогами Міжнародних правил тлумачення торговельних термінів «Інкотермс» (в редакції 2010 року) – склад </w:t>
      </w:r>
      <w:r w:rsidR="00317927" w:rsidRPr="00C54079">
        <w:rPr>
          <w:lang w:val="uk-UA"/>
        </w:rPr>
        <w:t>ПОСТАЧАЛЬНИКА.</w:t>
      </w:r>
    </w:p>
    <w:p w:rsidR="0019085C" w:rsidRPr="00C54079" w:rsidRDefault="00AB1EAA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4.2. Умови Поставки </w:t>
      </w:r>
      <w:r w:rsidR="0019085C" w:rsidRPr="00C54079">
        <w:rPr>
          <w:lang w:val="uk-UA"/>
        </w:rPr>
        <w:t xml:space="preserve">конкретної </w:t>
      </w:r>
      <w:r w:rsidRPr="00C54079">
        <w:rPr>
          <w:lang w:val="uk-UA"/>
        </w:rPr>
        <w:t>партії Продукції</w:t>
      </w:r>
      <w:r w:rsidR="00031FF2" w:rsidRPr="00C54079">
        <w:rPr>
          <w:lang w:val="uk-UA"/>
        </w:rPr>
        <w:t>, у тому числі станція відправлення та адреса складу ПОСТАЧАЛЬНИКА,</w:t>
      </w:r>
      <w:r w:rsidRPr="00C54079">
        <w:rPr>
          <w:lang w:val="uk-UA"/>
        </w:rPr>
        <w:t xml:space="preserve"> визначаються </w:t>
      </w:r>
      <w:r w:rsidR="0019085C" w:rsidRPr="00C54079">
        <w:rPr>
          <w:lang w:val="uk-UA"/>
        </w:rPr>
        <w:t xml:space="preserve">Сторонами </w:t>
      </w:r>
      <w:r w:rsidR="000C27F8">
        <w:rPr>
          <w:lang w:val="uk-UA"/>
        </w:rPr>
        <w:t xml:space="preserve">відповідно до рознарядки </w:t>
      </w:r>
      <w:r w:rsidR="0019085C" w:rsidRPr="00C54079">
        <w:rPr>
          <w:lang w:val="uk-UA"/>
        </w:rPr>
        <w:t xml:space="preserve">на </w:t>
      </w:r>
      <w:r w:rsidR="002D06D3" w:rsidRPr="00C54079">
        <w:rPr>
          <w:lang w:val="uk-UA"/>
        </w:rPr>
        <w:t xml:space="preserve">таку </w:t>
      </w:r>
      <w:r w:rsidR="0019085C" w:rsidRPr="00C54079">
        <w:rPr>
          <w:lang w:val="uk-UA"/>
        </w:rPr>
        <w:t>партію Продукції</w:t>
      </w:r>
      <w:r w:rsidRPr="00C54079">
        <w:rPr>
          <w:lang w:val="uk-UA"/>
        </w:rPr>
        <w:t>.</w:t>
      </w:r>
    </w:p>
    <w:p w:rsidR="000053DE" w:rsidRPr="00C54079" w:rsidRDefault="002D06D3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4.3. </w:t>
      </w:r>
      <w:r w:rsidR="0019085C" w:rsidRPr="00C54079">
        <w:rPr>
          <w:lang w:val="uk-UA"/>
        </w:rPr>
        <w:t xml:space="preserve">Замовлення </w:t>
      </w:r>
      <w:r w:rsidRPr="00C54079">
        <w:rPr>
          <w:lang w:val="uk-UA"/>
        </w:rPr>
        <w:t>Продукції</w:t>
      </w:r>
      <w:r w:rsidR="0019085C" w:rsidRPr="00C54079">
        <w:rPr>
          <w:lang w:val="uk-UA"/>
        </w:rPr>
        <w:t xml:space="preserve"> здійснюється П</w:t>
      </w:r>
      <w:r w:rsidRPr="00C54079">
        <w:rPr>
          <w:lang w:val="uk-UA"/>
        </w:rPr>
        <w:t>ОКУПЦЕМ</w:t>
      </w:r>
      <w:r w:rsidR="0019085C" w:rsidRPr="00C54079">
        <w:rPr>
          <w:lang w:val="uk-UA"/>
        </w:rPr>
        <w:t xml:space="preserve"> шляхом відправлення П</w:t>
      </w:r>
      <w:r w:rsidR="00404D9D" w:rsidRPr="00C54079">
        <w:rPr>
          <w:lang w:val="uk-UA"/>
        </w:rPr>
        <w:t>ОСТАЧАЛЬНИКУ</w:t>
      </w:r>
      <w:r w:rsidR="00BA1E65">
        <w:rPr>
          <w:lang w:val="uk-UA"/>
        </w:rPr>
        <w:t xml:space="preserve"> </w:t>
      </w:r>
      <w:r w:rsidR="000C27F8">
        <w:rPr>
          <w:lang w:val="uk-UA"/>
        </w:rPr>
        <w:t xml:space="preserve">рознарядки </w:t>
      </w:r>
      <w:r w:rsidR="0019085C" w:rsidRPr="00C54079">
        <w:rPr>
          <w:lang w:val="uk-UA"/>
        </w:rPr>
        <w:t xml:space="preserve">на кожну </w:t>
      </w:r>
      <w:r w:rsidR="000053DE" w:rsidRPr="00C54079">
        <w:rPr>
          <w:lang w:val="uk-UA"/>
        </w:rPr>
        <w:t>партію поставки по цьому Д</w:t>
      </w:r>
      <w:r w:rsidR="0019085C" w:rsidRPr="00C54079">
        <w:rPr>
          <w:lang w:val="uk-UA"/>
        </w:rPr>
        <w:t xml:space="preserve">оговору засобами факсу, поштового або електронного листування. </w:t>
      </w:r>
      <w:r w:rsidR="000C27F8">
        <w:rPr>
          <w:lang w:val="uk-UA"/>
        </w:rPr>
        <w:t>Рознарядка</w:t>
      </w:r>
      <w:r w:rsidR="000053DE" w:rsidRPr="00C54079">
        <w:rPr>
          <w:lang w:val="uk-UA"/>
        </w:rPr>
        <w:t xml:space="preserve"> на партію Продукції, </w:t>
      </w:r>
      <w:r w:rsidR="0019085C" w:rsidRPr="00C54079">
        <w:rPr>
          <w:lang w:val="uk-UA"/>
        </w:rPr>
        <w:t xml:space="preserve">окрім </w:t>
      </w:r>
      <w:r w:rsidR="000053DE" w:rsidRPr="00C54079">
        <w:rPr>
          <w:lang w:val="uk-UA"/>
        </w:rPr>
        <w:t xml:space="preserve">найменування Продукції, обов’язково </w:t>
      </w:r>
      <w:r w:rsidR="0019085C" w:rsidRPr="00C54079">
        <w:rPr>
          <w:lang w:val="uk-UA"/>
        </w:rPr>
        <w:t xml:space="preserve">повинен містити наступну інформацію: </w:t>
      </w:r>
      <w:r w:rsidR="000053DE" w:rsidRPr="00C54079">
        <w:rPr>
          <w:lang w:val="uk-UA"/>
        </w:rPr>
        <w:t xml:space="preserve">кількість, </w:t>
      </w:r>
      <w:r w:rsidR="0019085C" w:rsidRPr="00C54079">
        <w:rPr>
          <w:lang w:val="uk-UA"/>
        </w:rPr>
        <w:t xml:space="preserve">термін (строк) поставки, </w:t>
      </w:r>
      <w:r w:rsidR="00A66F94" w:rsidRPr="00C54079">
        <w:rPr>
          <w:lang w:val="uk-UA"/>
        </w:rPr>
        <w:t>реквізити</w:t>
      </w:r>
      <w:r w:rsidR="009F4138" w:rsidRPr="00C54079">
        <w:rPr>
          <w:lang w:val="uk-UA"/>
        </w:rPr>
        <w:t xml:space="preserve"> та адреса</w:t>
      </w:r>
      <w:r w:rsidR="00A66F94" w:rsidRPr="00C54079">
        <w:rPr>
          <w:lang w:val="uk-UA"/>
        </w:rPr>
        <w:t xml:space="preserve"> одержувача Продукції, </w:t>
      </w:r>
      <w:r w:rsidR="0019085C" w:rsidRPr="00C54079">
        <w:rPr>
          <w:lang w:val="uk-UA"/>
        </w:rPr>
        <w:t>ціну та іншу суттєву для належного виконання Договору інформацію.</w:t>
      </w:r>
    </w:p>
    <w:p w:rsidR="0019085C" w:rsidRPr="00C54079" w:rsidRDefault="0019085C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lastRenderedPageBreak/>
        <w:t>4.</w:t>
      </w:r>
      <w:r w:rsidR="000053DE" w:rsidRPr="00C54079">
        <w:rPr>
          <w:lang w:val="uk-UA"/>
        </w:rPr>
        <w:t>4</w:t>
      </w:r>
      <w:r w:rsidRPr="00C54079">
        <w:rPr>
          <w:lang w:val="uk-UA"/>
        </w:rPr>
        <w:t xml:space="preserve">. </w:t>
      </w:r>
      <w:r w:rsidR="00C27367">
        <w:rPr>
          <w:lang w:val="uk-UA"/>
        </w:rPr>
        <w:t>У разі підтвердження рознарядки</w:t>
      </w:r>
      <w:r w:rsidRPr="00C54079">
        <w:rPr>
          <w:lang w:val="uk-UA"/>
        </w:rPr>
        <w:t xml:space="preserve"> П</w:t>
      </w:r>
      <w:r w:rsidR="000053DE" w:rsidRPr="00C54079">
        <w:rPr>
          <w:lang w:val="uk-UA"/>
        </w:rPr>
        <w:t xml:space="preserve">ОКУПЦЯ </w:t>
      </w:r>
      <w:r w:rsidRPr="00C54079">
        <w:rPr>
          <w:lang w:val="uk-UA"/>
        </w:rPr>
        <w:t xml:space="preserve">на партію </w:t>
      </w:r>
      <w:r w:rsidR="000053DE" w:rsidRPr="00C54079">
        <w:rPr>
          <w:lang w:val="uk-UA"/>
        </w:rPr>
        <w:t>Продукції повністю або частково,</w:t>
      </w:r>
      <w:r w:rsidRPr="00C54079">
        <w:rPr>
          <w:lang w:val="uk-UA"/>
        </w:rPr>
        <w:t xml:space="preserve"> П</w:t>
      </w:r>
      <w:r w:rsidR="000053DE" w:rsidRPr="00C54079">
        <w:rPr>
          <w:lang w:val="uk-UA"/>
        </w:rPr>
        <w:t xml:space="preserve">ОСТАЧАЛЬНИК протягом 3 (трьох) робочих днів виставляє для оплати відповідний рахунок-фактуру. </w:t>
      </w:r>
      <w:r w:rsidR="00C02BC3" w:rsidRPr="00F00BDE">
        <w:rPr>
          <w:lang w:val="uk-UA"/>
        </w:rPr>
        <w:t>Початок відвантаження здійснюється з моменту надходження коштів, відповідно до умов п.6.1.</w:t>
      </w:r>
    </w:p>
    <w:p w:rsidR="003B5698" w:rsidRPr="00C54079" w:rsidRDefault="00AA566D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4.5. Датою поставки Продукції вважається дата відправлення цієї Продукції, що підтверджується штампом станції відправлення на залізничній накладній на адресу Одержувача, яка вказана в рознарядці ПОКУПЦЯ, а на умовах самовивозу автомобільним транспортом ПОКУПЦЯ</w:t>
      </w:r>
      <w:r w:rsidR="003B5698" w:rsidRPr="00C54079">
        <w:rPr>
          <w:lang w:val="uk-UA"/>
        </w:rPr>
        <w:t xml:space="preserve"> –</w:t>
      </w:r>
      <w:r w:rsidRPr="00C54079">
        <w:rPr>
          <w:lang w:val="uk-UA"/>
        </w:rPr>
        <w:t xml:space="preserve"> дата, що зазначена та підтверджується товаротранспортною накладною на відвантаження Продукції. </w:t>
      </w:r>
    </w:p>
    <w:p w:rsidR="00AA566D" w:rsidRPr="00C54079" w:rsidRDefault="003B5698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4.6. </w:t>
      </w:r>
      <w:r w:rsidR="00AA566D" w:rsidRPr="00C54079">
        <w:rPr>
          <w:lang w:val="uk-UA"/>
        </w:rPr>
        <w:t>П</w:t>
      </w:r>
      <w:r w:rsidRPr="00C54079">
        <w:rPr>
          <w:lang w:val="uk-UA"/>
        </w:rPr>
        <w:t>ОСТАЧАЛЬНИК</w:t>
      </w:r>
      <w:r w:rsidR="00AA566D" w:rsidRPr="00C54079">
        <w:rPr>
          <w:lang w:val="uk-UA"/>
        </w:rPr>
        <w:t xml:space="preserve"> вважається </w:t>
      </w:r>
      <w:r w:rsidRPr="00C54079">
        <w:rPr>
          <w:lang w:val="uk-UA"/>
        </w:rPr>
        <w:t xml:space="preserve">таким, що </w:t>
      </w:r>
      <w:r w:rsidR="00AA566D" w:rsidRPr="00C54079">
        <w:rPr>
          <w:lang w:val="uk-UA"/>
        </w:rPr>
        <w:t xml:space="preserve">виконав свої зобов'язання з поставки Продукції з моменту </w:t>
      </w:r>
      <w:r w:rsidR="00FD2755" w:rsidRPr="00C54079">
        <w:rPr>
          <w:lang w:val="uk-UA"/>
        </w:rPr>
        <w:t xml:space="preserve">складання та підписання документів, передбачених </w:t>
      </w:r>
      <w:r w:rsidRPr="00C54079">
        <w:rPr>
          <w:lang w:val="uk-UA"/>
        </w:rPr>
        <w:t>п.</w:t>
      </w:r>
      <w:r w:rsidR="00AA566D" w:rsidRPr="00C54079">
        <w:rPr>
          <w:lang w:val="uk-UA"/>
        </w:rPr>
        <w:t xml:space="preserve"> 4</w:t>
      </w:r>
      <w:r w:rsidRPr="00C54079">
        <w:rPr>
          <w:lang w:val="uk-UA"/>
        </w:rPr>
        <w:t>.5. цього</w:t>
      </w:r>
      <w:r w:rsidR="000A0AE5" w:rsidRPr="00C54079">
        <w:rPr>
          <w:lang w:val="uk-UA"/>
        </w:rPr>
        <w:t xml:space="preserve"> Договору.</w:t>
      </w:r>
    </w:p>
    <w:p w:rsidR="003A00FF" w:rsidRPr="00C54079" w:rsidRDefault="003A00FF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4.</w:t>
      </w:r>
      <w:r w:rsidR="00F9392F" w:rsidRPr="00C54079">
        <w:rPr>
          <w:lang w:val="uk-UA"/>
        </w:rPr>
        <w:t>7</w:t>
      </w:r>
      <w:r w:rsidRPr="00C54079">
        <w:rPr>
          <w:lang w:val="uk-UA"/>
        </w:rPr>
        <w:t>. ПОКУПЕЦЬ несе всі витрати та відповідальність по прийманню, зберіганню та подальшому використанню Продукції, яка була поставлена ПОСТАЧАЛЬНИКОМ.</w:t>
      </w:r>
    </w:p>
    <w:p w:rsidR="00F9392F" w:rsidRPr="00C54079" w:rsidRDefault="002A69A0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4.</w:t>
      </w:r>
      <w:r w:rsidR="00F9392F" w:rsidRPr="00C54079">
        <w:rPr>
          <w:lang w:val="uk-UA"/>
        </w:rPr>
        <w:t>8</w:t>
      </w:r>
      <w:r w:rsidR="00C27367">
        <w:rPr>
          <w:lang w:val="uk-UA"/>
        </w:rPr>
        <w:t xml:space="preserve">. В разі ненадання рознарядки </w:t>
      </w:r>
      <w:r w:rsidRPr="00C54079">
        <w:rPr>
          <w:lang w:val="uk-UA"/>
        </w:rPr>
        <w:t xml:space="preserve">на відвантаження чи </w:t>
      </w:r>
      <w:r w:rsidR="00C33DFD" w:rsidRPr="00C54079">
        <w:rPr>
          <w:lang w:val="uk-UA"/>
        </w:rPr>
        <w:t>не</w:t>
      </w:r>
      <w:r w:rsidRPr="00C54079">
        <w:rPr>
          <w:lang w:val="uk-UA"/>
        </w:rPr>
        <w:t>здійснення</w:t>
      </w:r>
      <w:r w:rsidR="00291BED" w:rsidRPr="00C54079">
        <w:rPr>
          <w:lang w:val="uk-UA"/>
        </w:rPr>
        <w:t xml:space="preserve"> 100%</w:t>
      </w:r>
      <w:r w:rsidRPr="00C54079">
        <w:rPr>
          <w:lang w:val="uk-UA"/>
        </w:rPr>
        <w:t xml:space="preserve"> попередньої оплати</w:t>
      </w:r>
      <w:r w:rsidR="00F9392F" w:rsidRPr="00C54079">
        <w:rPr>
          <w:lang w:val="uk-UA"/>
        </w:rPr>
        <w:t xml:space="preserve"> вартості Продукції</w:t>
      </w:r>
      <w:r w:rsidRPr="00C54079">
        <w:rPr>
          <w:lang w:val="uk-UA"/>
        </w:rPr>
        <w:t xml:space="preserve"> ПОСТАЧАЛЬНИК за</w:t>
      </w:r>
      <w:r w:rsidR="00E77349" w:rsidRPr="00C54079">
        <w:rPr>
          <w:lang w:val="uk-UA"/>
        </w:rPr>
        <w:t>лишає за собою право розірвати Д</w:t>
      </w:r>
      <w:r w:rsidRPr="00C54079">
        <w:rPr>
          <w:lang w:val="uk-UA"/>
        </w:rPr>
        <w:t>оговір в односторонньому порядку.</w:t>
      </w:r>
    </w:p>
    <w:p w:rsidR="003A1025" w:rsidRDefault="00F9392F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4.9. Строк поставки партії Продукції визнача</w:t>
      </w:r>
      <w:r w:rsidR="00C27367">
        <w:rPr>
          <w:lang w:val="uk-UA"/>
        </w:rPr>
        <w:t>ється згідно заявки рознарядки</w:t>
      </w:r>
      <w:r w:rsidRPr="00C54079">
        <w:rPr>
          <w:lang w:val="uk-UA"/>
        </w:rPr>
        <w:t xml:space="preserve"> на відповідну партію Продукцію.</w:t>
      </w:r>
    </w:p>
    <w:p w:rsidR="00C27367" w:rsidRPr="00C54079" w:rsidRDefault="00C27367" w:rsidP="00C54079">
      <w:pPr>
        <w:widowControl/>
        <w:shd w:val="clear" w:color="auto" w:fill="FFFFFF"/>
        <w:ind w:firstLine="567"/>
        <w:jc w:val="both"/>
        <w:rPr>
          <w:lang w:val="uk-UA"/>
        </w:rPr>
      </w:pPr>
    </w:p>
    <w:p w:rsidR="00D7690C" w:rsidRPr="00C54079" w:rsidRDefault="00822623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5</w:t>
      </w:r>
      <w:r w:rsidR="001A5F12" w:rsidRPr="00C54079">
        <w:rPr>
          <w:b/>
          <w:bCs/>
          <w:lang w:val="uk-UA"/>
        </w:rPr>
        <w:t>. Приймання Продукції</w:t>
      </w:r>
    </w:p>
    <w:p w:rsidR="005D27E5" w:rsidRPr="00C54079" w:rsidRDefault="005D27E5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5.1. На кожну партію Продукції, що поставляється, ПОСТАЧАЛЬНИК надає ПОКУПЦЮ наступні документи:</w:t>
      </w:r>
    </w:p>
    <w:p w:rsidR="005D27E5" w:rsidRPr="00C54079" w:rsidRDefault="005D27E5" w:rsidP="00C54079">
      <w:pPr>
        <w:widowControl/>
        <w:shd w:val="clear" w:color="auto" w:fill="FFFFFF"/>
        <w:tabs>
          <w:tab w:val="left" w:pos="144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- рахунок-фактуру;</w:t>
      </w:r>
    </w:p>
    <w:p w:rsidR="005D27E5" w:rsidRPr="00C54079" w:rsidRDefault="005D27E5" w:rsidP="00C54079">
      <w:pPr>
        <w:widowControl/>
        <w:shd w:val="clear" w:color="auto" w:fill="FFFFFF"/>
        <w:tabs>
          <w:tab w:val="left" w:pos="144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- податкову накладну;</w:t>
      </w:r>
    </w:p>
    <w:p w:rsidR="005D27E5" w:rsidRPr="00C54079" w:rsidRDefault="005D27E5" w:rsidP="00C54079">
      <w:pPr>
        <w:widowControl/>
        <w:shd w:val="clear" w:color="auto" w:fill="FFFFFF"/>
        <w:tabs>
          <w:tab w:val="left" w:pos="144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- товаротранспортну або залізничну накладну;</w:t>
      </w:r>
    </w:p>
    <w:p w:rsidR="005D27E5" w:rsidRPr="00C54079" w:rsidRDefault="005D27E5" w:rsidP="00C54079">
      <w:pPr>
        <w:widowControl/>
        <w:shd w:val="clear" w:color="auto" w:fill="FFFFFF"/>
        <w:tabs>
          <w:tab w:val="left" w:pos="144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- супроводжувальну документацію виробника Продукції: копія серти</w:t>
      </w:r>
      <w:r w:rsidR="008C08F5" w:rsidRPr="00C54079">
        <w:rPr>
          <w:lang w:val="uk-UA"/>
        </w:rPr>
        <w:t>фікату відповідності Продукції.</w:t>
      </w:r>
    </w:p>
    <w:p w:rsidR="003A00FF" w:rsidRPr="00C54079" w:rsidRDefault="00822623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5</w:t>
      </w:r>
      <w:r w:rsidR="00943FA4" w:rsidRPr="00C54079">
        <w:rPr>
          <w:lang w:val="uk-UA"/>
        </w:rPr>
        <w:t>.2</w:t>
      </w:r>
      <w:r w:rsidR="003A00FF" w:rsidRPr="00C54079">
        <w:rPr>
          <w:lang w:val="uk-UA"/>
        </w:rPr>
        <w:t>. Приймання Продукції по якості проводиться ПОКУПЦЕМ відповідно до Інструкції № П-7 від 25.04.</w:t>
      </w:r>
      <w:r w:rsidR="001A5F12" w:rsidRPr="00C54079">
        <w:rPr>
          <w:lang w:val="uk-UA"/>
        </w:rPr>
        <w:t>19</w:t>
      </w:r>
      <w:r w:rsidR="003A00FF" w:rsidRPr="00C54079">
        <w:rPr>
          <w:lang w:val="uk-UA"/>
        </w:rPr>
        <w:t>66</w:t>
      </w:r>
      <w:r w:rsidR="005615B9" w:rsidRPr="00C54079">
        <w:rPr>
          <w:lang w:val="uk-UA"/>
        </w:rPr>
        <w:t> </w:t>
      </w:r>
      <w:r w:rsidR="003A00FF" w:rsidRPr="00C54079">
        <w:rPr>
          <w:lang w:val="uk-UA"/>
        </w:rPr>
        <w:t>р. „О порядке</w:t>
      </w:r>
      <w:r w:rsidR="00BA1E65">
        <w:rPr>
          <w:lang w:val="uk-UA"/>
        </w:rPr>
        <w:t xml:space="preserve"> </w:t>
      </w:r>
      <w:r w:rsidR="003A00FF" w:rsidRPr="00C54079">
        <w:rPr>
          <w:lang w:val="uk-UA"/>
        </w:rPr>
        <w:t>приемки</w:t>
      </w:r>
      <w:r w:rsidR="00BA1E65">
        <w:rPr>
          <w:lang w:val="uk-UA"/>
        </w:rPr>
        <w:t xml:space="preserve"> </w:t>
      </w:r>
      <w:r w:rsidR="003A00FF" w:rsidRPr="00C54079">
        <w:rPr>
          <w:lang w:val="uk-UA"/>
        </w:rPr>
        <w:t>продукции</w:t>
      </w:r>
      <w:r w:rsidR="00BA1E65">
        <w:rPr>
          <w:lang w:val="uk-UA"/>
        </w:rPr>
        <w:t xml:space="preserve"> </w:t>
      </w:r>
      <w:r w:rsidR="003A00FF" w:rsidRPr="00C54079">
        <w:rPr>
          <w:lang w:val="uk-UA"/>
        </w:rPr>
        <w:t>производственно-технического</w:t>
      </w:r>
      <w:r w:rsidR="00BA1E65">
        <w:rPr>
          <w:lang w:val="uk-UA"/>
        </w:rPr>
        <w:t xml:space="preserve"> </w:t>
      </w:r>
      <w:r w:rsidR="003A00FF" w:rsidRPr="00C54079">
        <w:rPr>
          <w:lang w:val="uk-UA"/>
        </w:rPr>
        <w:t>назначения и товаров народного потребления по качеству</w:t>
      </w:r>
      <w:r w:rsidR="001A5F12" w:rsidRPr="00C54079">
        <w:rPr>
          <w:lang w:val="uk-UA"/>
        </w:rPr>
        <w:t>”, затвердженої Держарбітражем (</w:t>
      </w:r>
      <w:r w:rsidR="003A00FF" w:rsidRPr="00C54079">
        <w:rPr>
          <w:lang w:val="uk-UA"/>
        </w:rPr>
        <w:t>з</w:t>
      </w:r>
      <w:r w:rsidR="001346BE" w:rsidRPr="00C54079">
        <w:rPr>
          <w:lang w:val="uk-UA"/>
        </w:rPr>
        <w:t>і</w:t>
      </w:r>
      <w:r w:rsidR="003A00FF" w:rsidRPr="00C54079">
        <w:rPr>
          <w:lang w:val="uk-UA"/>
        </w:rPr>
        <w:t xml:space="preserve"> змінами та доповненнями</w:t>
      </w:r>
      <w:r w:rsidR="001A5F12" w:rsidRPr="00C54079">
        <w:rPr>
          <w:lang w:val="uk-UA"/>
        </w:rPr>
        <w:t>)</w:t>
      </w:r>
      <w:r w:rsidR="003A00FF" w:rsidRPr="00C54079">
        <w:rPr>
          <w:lang w:val="uk-UA"/>
        </w:rPr>
        <w:t>.</w:t>
      </w:r>
    </w:p>
    <w:p w:rsidR="001F392C" w:rsidRPr="00C54079" w:rsidRDefault="001F392C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5.3. Приймання Продукції по кількості проводиться ПОКУПЦЕМ відповідно до Інструкції № П-6 від 15.04.</w:t>
      </w:r>
      <w:r w:rsidR="001A5F12" w:rsidRPr="00C54079">
        <w:rPr>
          <w:lang w:val="uk-UA"/>
        </w:rPr>
        <w:t>19</w:t>
      </w:r>
      <w:r w:rsidRPr="00C54079">
        <w:rPr>
          <w:lang w:val="uk-UA"/>
        </w:rPr>
        <w:t>65</w:t>
      </w:r>
      <w:r w:rsidR="005615B9" w:rsidRPr="00C54079">
        <w:rPr>
          <w:lang w:val="uk-UA"/>
        </w:rPr>
        <w:t> </w:t>
      </w:r>
      <w:r w:rsidRPr="00C54079">
        <w:rPr>
          <w:lang w:val="uk-UA"/>
        </w:rPr>
        <w:t>р. „О порядке</w:t>
      </w:r>
      <w:r w:rsidR="00BA1E65">
        <w:rPr>
          <w:lang w:val="uk-UA"/>
        </w:rPr>
        <w:t xml:space="preserve"> </w:t>
      </w:r>
      <w:r w:rsidRPr="00C54079">
        <w:rPr>
          <w:lang w:val="uk-UA"/>
        </w:rPr>
        <w:t>приемки</w:t>
      </w:r>
      <w:r w:rsidR="00BA1E65">
        <w:rPr>
          <w:lang w:val="uk-UA"/>
        </w:rPr>
        <w:t xml:space="preserve"> </w:t>
      </w:r>
      <w:r w:rsidRPr="00C54079">
        <w:rPr>
          <w:lang w:val="uk-UA"/>
        </w:rPr>
        <w:t>продукции</w:t>
      </w:r>
      <w:r w:rsidR="00BA1E65">
        <w:rPr>
          <w:lang w:val="uk-UA"/>
        </w:rPr>
        <w:t xml:space="preserve"> </w:t>
      </w:r>
      <w:r w:rsidRPr="00C54079">
        <w:rPr>
          <w:lang w:val="uk-UA"/>
        </w:rPr>
        <w:t>производственно-технического</w:t>
      </w:r>
      <w:r w:rsidR="00BA1E65">
        <w:rPr>
          <w:lang w:val="uk-UA"/>
        </w:rPr>
        <w:t xml:space="preserve"> </w:t>
      </w:r>
      <w:r w:rsidRPr="00C54079">
        <w:rPr>
          <w:lang w:val="uk-UA"/>
        </w:rPr>
        <w:t xml:space="preserve">назначения и товаров народного потребления по количеству”, затвердженої Держарбітражем </w:t>
      </w:r>
      <w:r w:rsidR="001A5F12" w:rsidRPr="00C54079">
        <w:rPr>
          <w:lang w:val="uk-UA"/>
        </w:rPr>
        <w:t>(</w:t>
      </w:r>
      <w:r w:rsidRPr="00C54079">
        <w:rPr>
          <w:lang w:val="uk-UA"/>
        </w:rPr>
        <w:t>з</w:t>
      </w:r>
      <w:r w:rsidR="001346BE" w:rsidRPr="00C54079">
        <w:rPr>
          <w:lang w:val="uk-UA"/>
        </w:rPr>
        <w:t>і</w:t>
      </w:r>
      <w:r w:rsidRPr="00C54079">
        <w:rPr>
          <w:lang w:val="uk-UA"/>
        </w:rPr>
        <w:t xml:space="preserve"> змінами та доповненнями</w:t>
      </w:r>
      <w:r w:rsidR="001A5F12" w:rsidRPr="00C54079">
        <w:rPr>
          <w:lang w:val="uk-UA"/>
        </w:rPr>
        <w:t>)</w:t>
      </w:r>
      <w:r w:rsidRPr="00C54079">
        <w:rPr>
          <w:lang w:val="uk-UA"/>
        </w:rPr>
        <w:t>.</w:t>
      </w:r>
    </w:p>
    <w:p w:rsidR="005615B9" w:rsidRPr="00C54079" w:rsidRDefault="005615B9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5.4. Приймання Продукції по якості та кількості здійснюється ПОКУПЦЕМ під час відвантаження Продукції у вагон на території В</w:t>
      </w:r>
      <w:r w:rsidR="009A6C52" w:rsidRPr="00C54079">
        <w:rPr>
          <w:lang w:val="uk-UA"/>
        </w:rPr>
        <w:t>антажовідправника</w:t>
      </w:r>
      <w:r w:rsidRPr="00C54079">
        <w:rPr>
          <w:lang w:val="uk-UA"/>
        </w:rPr>
        <w:t xml:space="preserve"> або в автотранспорт </w:t>
      </w:r>
      <w:r w:rsidR="00E77349" w:rsidRPr="00C54079">
        <w:rPr>
          <w:lang w:val="uk-UA"/>
        </w:rPr>
        <w:t>ПОКУПЦЯ</w:t>
      </w:r>
      <w:r w:rsidRPr="00C54079">
        <w:rPr>
          <w:lang w:val="uk-UA"/>
        </w:rPr>
        <w:t xml:space="preserve"> на складі </w:t>
      </w:r>
      <w:r w:rsidR="009A6C52" w:rsidRPr="00C54079">
        <w:rPr>
          <w:lang w:val="uk-UA"/>
        </w:rPr>
        <w:t>ПОСТАЧАЛЬНИКА</w:t>
      </w:r>
      <w:r w:rsidRPr="00C54079">
        <w:rPr>
          <w:lang w:val="uk-UA"/>
        </w:rPr>
        <w:t xml:space="preserve">.   </w:t>
      </w:r>
    </w:p>
    <w:p w:rsidR="00F61274" w:rsidRDefault="00822623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5</w:t>
      </w:r>
      <w:r w:rsidR="001F392C" w:rsidRPr="00C54079">
        <w:rPr>
          <w:lang w:val="uk-UA"/>
        </w:rPr>
        <w:t>.5</w:t>
      </w:r>
      <w:r w:rsidR="003A00FF" w:rsidRPr="00C54079">
        <w:rPr>
          <w:lang w:val="uk-UA"/>
        </w:rPr>
        <w:t xml:space="preserve">. </w:t>
      </w:r>
      <w:r w:rsidR="004C4CAB" w:rsidRPr="00C54079">
        <w:rPr>
          <w:lang w:val="uk-UA"/>
        </w:rPr>
        <w:t xml:space="preserve">ПОСТАЧАЛЬНИК або Вантажовідправник </w:t>
      </w:r>
      <w:r w:rsidR="004C4CAB" w:rsidRPr="00F61274">
        <w:rPr>
          <w:lang w:val="uk-UA"/>
        </w:rPr>
        <w:t>викликає</w:t>
      </w:r>
      <w:r w:rsidR="00F61274" w:rsidRPr="00F61274">
        <w:rPr>
          <w:lang w:val="uk-UA"/>
        </w:rPr>
        <w:t xml:space="preserve"> електронним листом із застосування електронної пошти (</w:t>
      </w:r>
      <w:r w:rsidR="00F61274" w:rsidRPr="00F61274">
        <w:rPr>
          <w:lang w:val="en-US"/>
        </w:rPr>
        <w:t>E</w:t>
      </w:r>
      <w:r w:rsidR="00F61274" w:rsidRPr="00F61274">
        <w:rPr>
          <w:lang w:val="uk-UA"/>
        </w:rPr>
        <w:t>-</w:t>
      </w:r>
      <w:r w:rsidR="00F61274" w:rsidRPr="00F61274">
        <w:rPr>
          <w:lang w:val="en-US"/>
        </w:rPr>
        <w:t>mail</w:t>
      </w:r>
      <w:r w:rsidR="00F61274" w:rsidRPr="00F61274">
        <w:rPr>
          <w:lang w:val="uk-UA"/>
        </w:rPr>
        <w:t>)</w:t>
      </w:r>
      <w:r w:rsidR="004C4CAB" w:rsidRPr="00F61274">
        <w:rPr>
          <w:lang w:val="uk-UA"/>
        </w:rPr>
        <w:t xml:space="preserve"> для участі у</w:t>
      </w:r>
      <w:r w:rsidR="004C4CAB" w:rsidRPr="00C54079">
        <w:rPr>
          <w:lang w:val="uk-UA"/>
        </w:rPr>
        <w:t xml:space="preserve"> прийманні Продукції по якості і кількості та складання дво</w:t>
      </w:r>
      <w:r w:rsidR="006E3941" w:rsidRPr="00C54079">
        <w:rPr>
          <w:lang w:val="uk-UA"/>
        </w:rPr>
        <w:t xml:space="preserve">стороннього </w:t>
      </w:r>
      <w:r w:rsidR="004C4CAB" w:rsidRPr="00C54079">
        <w:rPr>
          <w:lang w:val="uk-UA"/>
        </w:rPr>
        <w:t>акт</w:t>
      </w:r>
      <w:r w:rsidR="00F71DD7" w:rsidRPr="00C54079">
        <w:rPr>
          <w:lang w:val="uk-UA"/>
        </w:rPr>
        <w:t>у</w:t>
      </w:r>
      <w:r w:rsidR="006E3941" w:rsidRPr="00C54079">
        <w:rPr>
          <w:lang w:val="uk-UA"/>
        </w:rPr>
        <w:t xml:space="preserve"> приймання-передачі</w:t>
      </w:r>
      <w:r w:rsidR="00F71DD7" w:rsidRPr="00C54079">
        <w:rPr>
          <w:lang w:val="uk-UA"/>
        </w:rPr>
        <w:t xml:space="preserve"> представника ПОКУПЦЯ за 2 (два) календарних  дні до відвантаження Продукції. </w:t>
      </w:r>
    </w:p>
    <w:p w:rsidR="00583FCE" w:rsidRPr="00C54079" w:rsidRDefault="00F71DD7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5.6. Неприбуття представника ПОКУПЦЯ на виклик у встановлений термін дає право Вантажовідправнику здійснювати відвантаження Продукції без участі представника ПОКУПЦЯ.У такому випадку ПОКУПЕЦЬ погоджується з тим, що Продукція прийнята їм належної якості та вказаної кількості, та </w:t>
      </w:r>
      <w:r w:rsidR="001A1F11" w:rsidRPr="00C54079">
        <w:rPr>
          <w:lang w:val="uk-UA"/>
        </w:rPr>
        <w:t>претензії по якості та кількості від ПОКУПЦЯ на дану партію Продукції прийматися не будуть.</w:t>
      </w:r>
    </w:p>
    <w:p w:rsidR="001A5F12" w:rsidRPr="00C54079" w:rsidRDefault="001A5F12" w:rsidP="00C54079">
      <w:pPr>
        <w:widowControl/>
        <w:shd w:val="clear" w:color="auto" w:fill="FFFFFF"/>
        <w:ind w:firstLine="426"/>
        <w:jc w:val="both"/>
        <w:rPr>
          <w:b/>
          <w:bCs/>
          <w:lang w:val="uk-UA"/>
        </w:rPr>
      </w:pPr>
    </w:p>
    <w:p w:rsidR="003A00FF" w:rsidRPr="00C54079" w:rsidRDefault="00822623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6</w:t>
      </w:r>
      <w:r w:rsidR="003A00FF" w:rsidRPr="00C54079">
        <w:rPr>
          <w:b/>
          <w:bCs/>
          <w:lang w:val="uk-UA"/>
        </w:rPr>
        <w:t>. Порядок розрахункі</w:t>
      </w:r>
      <w:r w:rsidR="001A5F12" w:rsidRPr="00C54079">
        <w:rPr>
          <w:b/>
          <w:bCs/>
          <w:lang w:val="uk-UA"/>
        </w:rPr>
        <w:t>в</w:t>
      </w:r>
    </w:p>
    <w:p w:rsidR="003A00FF" w:rsidRPr="00C54079" w:rsidRDefault="00822623" w:rsidP="00F61274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6</w:t>
      </w:r>
      <w:r w:rsidR="003A00FF" w:rsidRPr="00C54079">
        <w:rPr>
          <w:lang w:val="uk-UA"/>
        </w:rPr>
        <w:t>.1.</w:t>
      </w:r>
      <w:r w:rsidR="009463E3" w:rsidRPr="00C54079">
        <w:rPr>
          <w:lang w:val="uk-UA"/>
        </w:rPr>
        <w:t xml:space="preserve"> Оплата П</w:t>
      </w:r>
      <w:r w:rsidR="0081122C" w:rsidRPr="00C54079">
        <w:rPr>
          <w:lang w:val="uk-UA"/>
        </w:rPr>
        <w:t>родукції, що поставляється за Договором</w:t>
      </w:r>
      <w:r w:rsidR="001E382B" w:rsidRPr="00C54079">
        <w:rPr>
          <w:lang w:val="uk-UA"/>
        </w:rPr>
        <w:t>,</w:t>
      </w:r>
      <w:r w:rsidR="0081122C" w:rsidRPr="00C54079">
        <w:rPr>
          <w:lang w:val="uk-UA"/>
        </w:rPr>
        <w:t xml:space="preserve"> проводиться </w:t>
      </w:r>
      <w:r w:rsidR="009463E3" w:rsidRPr="00C54079">
        <w:rPr>
          <w:lang w:val="uk-UA"/>
        </w:rPr>
        <w:t>ПОКУПЦЕМ</w:t>
      </w:r>
      <w:r w:rsidR="0081122C" w:rsidRPr="00C54079">
        <w:rPr>
          <w:lang w:val="uk-UA"/>
        </w:rPr>
        <w:t xml:space="preserve"> на умовах 100% попередньої оплати</w:t>
      </w:r>
      <w:r w:rsidR="001E382B" w:rsidRPr="00C54079">
        <w:rPr>
          <w:lang w:val="uk-UA"/>
        </w:rPr>
        <w:t xml:space="preserve"> на підставі рахунку-фактури</w:t>
      </w:r>
      <w:r w:rsidR="009463E3" w:rsidRPr="00C54079">
        <w:rPr>
          <w:lang w:val="uk-UA"/>
        </w:rPr>
        <w:t>, виставленого ПОСТАЧАЛЬНИКОМ,</w:t>
      </w:r>
      <w:r w:rsidR="0081122C" w:rsidRPr="00C54079">
        <w:rPr>
          <w:lang w:val="uk-UA"/>
        </w:rPr>
        <w:t xml:space="preserve"> шляхом прямого банківського переказу на поточний рахунок П</w:t>
      </w:r>
      <w:r w:rsidR="00884CD9" w:rsidRPr="00C54079">
        <w:rPr>
          <w:lang w:val="uk-UA"/>
        </w:rPr>
        <w:t>ОСТАЧАЛЬНИКА, зазначений у Договорі та/або рахунку-фактурі</w:t>
      </w:r>
      <w:r w:rsidR="0081122C" w:rsidRPr="00C54079">
        <w:rPr>
          <w:lang w:val="uk-UA"/>
        </w:rPr>
        <w:t>.</w:t>
      </w:r>
    </w:p>
    <w:p w:rsidR="00C02BC3" w:rsidRPr="00C54079" w:rsidRDefault="00F61274" w:rsidP="00C02BC3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6.2</w:t>
      </w:r>
      <w:r w:rsidR="005107B2" w:rsidRPr="00C54079">
        <w:rPr>
          <w:lang w:val="uk-UA"/>
        </w:rPr>
        <w:t xml:space="preserve">. В разі зміни цін на </w:t>
      </w:r>
      <w:r w:rsidR="00884CD9" w:rsidRPr="00C54079">
        <w:rPr>
          <w:lang w:val="uk-UA"/>
        </w:rPr>
        <w:t>П</w:t>
      </w:r>
      <w:r w:rsidR="005107B2" w:rsidRPr="00C54079">
        <w:rPr>
          <w:lang w:val="uk-UA"/>
        </w:rPr>
        <w:t xml:space="preserve">родукцію ПОСТАЧАЛЬНИК повинен попередити ПОКУПЦЯ про це </w:t>
      </w:r>
      <w:r w:rsidR="00253C40" w:rsidRPr="00C54079">
        <w:rPr>
          <w:lang w:val="uk-UA"/>
        </w:rPr>
        <w:t>не менше ніж</w:t>
      </w:r>
      <w:r w:rsidR="00A343C0" w:rsidRPr="00C54079">
        <w:rPr>
          <w:lang w:val="uk-UA"/>
        </w:rPr>
        <w:t xml:space="preserve"> за</w:t>
      </w:r>
      <w:r w:rsidR="005107B2" w:rsidRPr="00C54079">
        <w:rPr>
          <w:lang w:val="uk-UA"/>
        </w:rPr>
        <w:t xml:space="preserve"> 1</w:t>
      </w:r>
      <w:r w:rsidR="001E382B" w:rsidRPr="00C54079">
        <w:rPr>
          <w:lang w:val="uk-UA"/>
        </w:rPr>
        <w:t>0</w:t>
      </w:r>
      <w:r w:rsidR="00884CD9" w:rsidRPr="00C54079">
        <w:rPr>
          <w:lang w:val="uk-UA"/>
        </w:rPr>
        <w:t xml:space="preserve"> (десять)</w:t>
      </w:r>
      <w:r w:rsidR="005107B2" w:rsidRPr="00C54079">
        <w:rPr>
          <w:lang w:val="uk-UA"/>
        </w:rPr>
        <w:t xml:space="preserve"> діб </w:t>
      </w:r>
      <w:r w:rsidR="00A343C0" w:rsidRPr="00C54079">
        <w:rPr>
          <w:lang w:val="uk-UA"/>
        </w:rPr>
        <w:t xml:space="preserve">до початку відвантаження </w:t>
      </w:r>
      <w:r w:rsidR="005107B2" w:rsidRPr="00C54079">
        <w:rPr>
          <w:lang w:val="uk-UA"/>
        </w:rPr>
        <w:t>та погодити це з ПОКУПЦЕМ</w:t>
      </w:r>
      <w:r w:rsidR="00702F10" w:rsidRPr="00C54079">
        <w:rPr>
          <w:lang w:val="uk-UA"/>
        </w:rPr>
        <w:t xml:space="preserve"> у письмовій формі, не пізніше</w:t>
      </w:r>
      <w:r w:rsidR="00A263F4" w:rsidRPr="00C54079">
        <w:rPr>
          <w:lang w:val="uk-UA"/>
        </w:rPr>
        <w:t>,</w:t>
      </w:r>
      <w:r w:rsidR="00291BED" w:rsidRPr="00C54079">
        <w:rPr>
          <w:lang w:val="uk-UA"/>
        </w:rPr>
        <w:t>ніж</w:t>
      </w:r>
      <w:r w:rsidR="00ED650E" w:rsidRPr="00C54079">
        <w:rPr>
          <w:lang w:val="uk-UA"/>
        </w:rPr>
        <w:t xml:space="preserve"> за </w:t>
      </w:r>
      <w:r w:rsidR="001E382B" w:rsidRPr="00C54079">
        <w:rPr>
          <w:lang w:val="uk-UA"/>
        </w:rPr>
        <w:t>5</w:t>
      </w:r>
      <w:r w:rsidR="00884CD9" w:rsidRPr="00C54079">
        <w:rPr>
          <w:lang w:val="uk-UA"/>
        </w:rPr>
        <w:t> (п’ять)</w:t>
      </w:r>
      <w:r w:rsidR="00ED650E" w:rsidRPr="00C54079">
        <w:rPr>
          <w:lang w:val="uk-UA"/>
        </w:rPr>
        <w:t xml:space="preserve"> днів до початку</w:t>
      </w:r>
      <w:r w:rsidR="00BA1E65">
        <w:rPr>
          <w:lang w:val="uk-UA"/>
        </w:rPr>
        <w:t xml:space="preserve"> </w:t>
      </w:r>
      <w:r w:rsidR="00C02BC3">
        <w:rPr>
          <w:lang w:val="uk-UA"/>
        </w:rPr>
        <w:t xml:space="preserve">відвантаження </w:t>
      </w:r>
      <w:r w:rsidR="00C02BC3" w:rsidRPr="00F00BDE">
        <w:rPr>
          <w:lang w:val="uk-UA"/>
        </w:rPr>
        <w:t>та внести зміни до Специф</w:t>
      </w:r>
      <w:r w:rsidR="00C27367">
        <w:rPr>
          <w:lang w:val="uk-UA"/>
        </w:rPr>
        <w:t>ікації.</w:t>
      </w:r>
    </w:p>
    <w:p w:rsidR="005107B2" w:rsidRPr="00C54079" w:rsidRDefault="00F44BAB" w:rsidP="00C02BC3">
      <w:pPr>
        <w:widowControl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  6.3</w:t>
      </w:r>
      <w:r w:rsidR="004934F0" w:rsidRPr="00C54079">
        <w:rPr>
          <w:lang w:val="uk-UA"/>
        </w:rPr>
        <w:t xml:space="preserve">. Сторони </w:t>
      </w:r>
      <w:r w:rsidR="00884CD9" w:rsidRPr="00C54079">
        <w:rPr>
          <w:lang w:val="uk-UA"/>
        </w:rPr>
        <w:t xml:space="preserve">щомісячно, не пізніше 15 числа місяця наступного за місяцем відвантаження, </w:t>
      </w:r>
      <w:r w:rsidR="004934F0" w:rsidRPr="00C54079">
        <w:rPr>
          <w:lang w:val="uk-UA"/>
        </w:rPr>
        <w:t>складають</w:t>
      </w:r>
      <w:r w:rsidR="00884CD9" w:rsidRPr="00C54079">
        <w:rPr>
          <w:lang w:val="uk-UA"/>
        </w:rPr>
        <w:t xml:space="preserve"> та підписують</w:t>
      </w:r>
      <w:r w:rsidR="004934F0" w:rsidRPr="00C54079">
        <w:rPr>
          <w:lang w:val="uk-UA"/>
        </w:rPr>
        <w:t xml:space="preserve"> акт звірки взаєморозрахунків</w:t>
      </w:r>
      <w:r w:rsidR="00884CD9" w:rsidRPr="00C54079">
        <w:rPr>
          <w:lang w:val="uk-UA"/>
        </w:rPr>
        <w:t>. П</w:t>
      </w:r>
      <w:r w:rsidR="00C817C0" w:rsidRPr="00C54079">
        <w:rPr>
          <w:lang w:val="uk-UA"/>
        </w:rPr>
        <w:t>ри підписанні акту ПОКУПЕЦЬ вказує дату підпису.</w:t>
      </w:r>
    </w:p>
    <w:p w:rsidR="00C817C0" w:rsidRPr="00C54079" w:rsidRDefault="00F44BAB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6.4</w:t>
      </w:r>
      <w:r w:rsidR="00884CD9" w:rsidRPr="00C54079">
        <w:rPr>
          <w:lang w:val="uk-UA"/>
        </w:rPr>
        <w:t>. В разі перевантаження П</w:t>
      </w:r>
      <w:r w:rsidR="00C817C0" w:rsidRPr="00C54079">
        <w:rPr>
          <w:lang w:val="uk-UA"/>
        </w:rPr>
        <w:t xml:space="preserve">родукції ПОСТАЧАЛЬНИКОМ </w:t>
      </w:r>
      <w:r w:rsidR="00DB1356" w:rsidRPr="00C54079">
        <w:rPr>
          <w:lang w:val="uk-UA"/>
        </w:rPr>
        <w:t xml:space="preserve">відносно здійсненої </w:t>
      </w:r>
      <w:r w:rsidR="001D2299" w:rsidRPr="00C54079">
        <w:rPr>
          <w:lang w:val="uk-UA"/>
        </w:rPr>
        <w:t xml:space="preserve">попередньої оплати </w:t>
      </w:r>
      <w:r w:rsidR="00884CD9" w:rsidRPr="00C54079">
        <w:rPr>
          <w:lang w:val="uk-UA"/>
        </w:rPr>
        <w:t>згідно</w:t>
      </w:r>
      <w:r w:rsidR="001D2299" w:rsidRPr="00C54079">
        <w:rPr>
          <w:lang w:val="uk-UA"/>
        </w:rPr>
        <w:t xml:space="preserve"> п.</w:t>
      </w:r>
      <w:r w:rsidR="00884CD9" w:rsidRPr="00C54079">
        <w:rPr>
          <w:lang w:val="uk-UA"/>
        </w:rPr>
        <w:t> </w:t>
      </w:r>
      <w:r w:rsidR="001D2299" w:rsidRPr="00C54079">
        <w:rPr>
          <w:lang w:val="uk-UA"/>
        </w:rPr>
        <w:t xml:space="preserve">6.1. </w:t>
      </w:r>
      <w:r w:rsidR="00884CD9" w:rsidRPr="00C54079">
        <w:rPr>
          <w:lang w:val="uk-UA"/>
        </w:rPr>
        <w:t xml:space="preserve">Договору, ПОСТАЧАЛЬНИК виставляє </w:t>
      </w:r>
      <w:r w:rsidR="00C817C0" w:rsidRPr="00C54079">
        <w:rPr>
          <w:lang w:val="uk-UA"/>
        </w:rPr>
        <w:t>рахунок-факт</w:t>
      </w:r>
      <w:r w:rsidR="00291BED" w:rsidRPr="00C54079">
        <w:rPr>
          <w:lang w:val="uk-UA"/>
        </w:rPr>
        <w:t>ур</w:t>
      </w:r>
      <w:r w:rsidR="00884CD9" w:rsidRPr="00C54079">
        <w:rPr>
          <w:lang w:val="uk-UA"/>
        </w:rPr>
        <w:t>у на різницю такого перевантаження</w:t>
      </w:r>
      <w:r w:rsidR="00291BED" w:rsidRPr="00C54079">
        <w:rPr>
          <w:lang w:val="uk-UA"/>
        </w:rPr>
        <w:t>, яки</w:t>
      </w:r>
      <w:r w:rsidR="00C817C0" w:rsidRPr="00C54079">
        <w:rPr>
          <w:lang w:val="uk-UA"/>
        </w:rPr>
        <w:t xml:space="preserve">й ПОКУПЕЦЬ </w:t>
      </w:r>
      <w:r w:rsidR="00884CD9" w:rsidRPr="00C54079">
        <w:rPr>
          <w:lang w:val="uk-UA"/>
        </w:rPr>
        <w:t xml:space="preserve">зобов’язаний </w:t>
      </w:r>
      <w:r w:rsidR="00C817C0" w:rsidRPr="00C54079">
        <w:rPr>
          <w:lang w:val="uk-UA"/>
        </w:rPr>
        <w:t>опла</w:t>
      </w:r>
      <w:r w:rsidR="00884CD9" w:rsidRPr="00C54079">
        <w:rPr>
          <w:lang w:val="uk-UA"/>
        </w:rPr>
        <w:t>тити</w:t>
      </w:r>
      <w:r w:rsidR="00F077BB" w:rsidRPr="00C54079">
        <w:rPr>
          <w:lang w:val="uk-UA"/>
        </w:rPr>
        <w:t xml:space="preserve"> протягом 3</w:t>
      </w:r>
      <w:r w:rsidR="00884CD9" w:rsidRPr="00C54079">
        <w:rPr>
          <w:lang w:val="uk-UA"/>
        </w:rPr>
        <w:t xml:space="preserve"> (трьох)</w:t>
      </w:r>
      <w:r w:rsidR="00F077BB" w:rsidRPr="00C54079">
        <w:rPr>
          <w:lang w:val="uk-UA"/>
        </w:rPr>
        <w:t xml:space="preserve"> банківських днів</w:t>
      </w:r>
      <w:r w:rsidR="00884CD9" w:rsidRPr="00C54079">
        <w:rPr>
          <w:lang w:val="uk-UA"/>
        </w:rPr>
        <w:t xml:space="preserve"> з дня виставлення такого рахунку</w:t>
      </w:r>
      <w:r w:rsidR="00291BED" w:rsidRPr="00C54079">
        <w:rPr>
          <w:lang w:val="uk-UA"/>
        </w:rPr>
        <w:t>.</w:t>
      </w:r>
    </w:p>
    <w:p w:rsidR="0007465C" w:rsidRPr="00C54079" w:rsidRDefault="00F44BAB" w:rsidP="00F44BAB">
      <w:pPr>
        <w:widowControl/>
        <w:shd w:val="clear" w:color="auto" w:fill="FFFFFF"/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6.5</w:t>
      </w:r>
      <w:r w:rsidR="00B764D2" w:rsidRPr="00C54079">
        <w:rPr>
          <w:lang w:val="uk-UA"/>
        </w:rPr>
        <w:t>. В разі недовантаження П</w:t>
      </w:r>
      <w:r w:rsidR="00D810B7" w:rsidRPr="00C54079">
        <w:rPr>
          <w:lang w:val="uk-UA"/>
        </w:rPr>
        <w:t xml:space="preserve">родукції </w:t>
      </w:r>
      <w:r w:rsidR="00F35068" w:rsidRPr="00C54079">
        <w:rPr>
          <w:lang w:val="uk-UA"/>
        </w:rPr>
        <w:t xml:space="preserve">ПОСТАЧАЛЬНИКОМ відносно </w:t>
      </w:r>
      <w:r w:rsidR="00D810B7" w:rsidRPr="00C54079">
        <w:rPr>
          <w:lang w:val="uk-UA"/>
        </w:rPr>
        <w:t xml:space="preserve">отриманих грошових коштів від ПОКУПЦЯ ПОСТАЧАЛЬНИК </w:t>
      </w:r>
      <w:r w:rsidR="00F35068" w:rsidRPr="00C54079">
        <w:rPr>
          <w:lang w:val="uk-UA"/>
        </w:rPr>
        <w:t xml:space="preserve">зобов’язаний </w:t>
      </w:r>
      <w:r w:rsidR="00D810B7" w:rsidRPr="00C54079">
        <w:rPr>
          <w:lang w:val="uk-UA"/>
        </w:rPr>
        <w:t>повер</w:t>
      </w:r>
      <w:r w:rsidR="00F35068" w:rsidRPr="00C54079">
        <w:rPr>
          <w:lang w:val="uk-UA"/>
        </w:rPr>
        <w:t xml:space="preserve">нути </w:t>
      </w:r>
      <w:r w:rsidR="00D810B7" w:rsidRPr="00C54079">
        <w:rPr>
          <w:lang w:val="uk-UA"/>
        </w:rPr>
        <w:t xml:space="preserve">надлишок грошових коштів ПОКУПЦЮ </w:t>
      </w:r>
      <w:r w:rsidR="009463E3" w:rsidRPr="00C54079">
        <w:rPr>
          <w:lang w:val="uk-UA"/>
        </w:rPr>
        <w:t xml:space="preserve">на його письмову вимогу </w:t>
      </w:r>
      <w:r w:rsidR="00D810B7" w:rsidRPr="00C54079">
        <w:rPr>
          <w:lang w:val="uk-UA"/>
        </w:rPr>
        <w:t>протягом 3</w:t>
      </w:r>
      <w:r w:rsidR="00F35068" w:rsidRPr="00C54079">
        <w:rPr>
          <w:lang w:val="uk-UA"/>
        </w:rPr>
        <w:t xml:space="preserve"> (трьох) </w:t>
      </w:r>
      <w:r w:rsidR="00D810B7" w:rsidRPr="00C54079">
        <w:rPr>
          <w:lang w:val="uk-UA"/>
        </w:rPr>
        <w:t xml:space="preserve"> банківських днів з дати підпису </w:t>
      </w:r>
      <w:r w:rsidR="00F35068" w:rsidRPr="00C54079">
        <w:rPr>
          <w:lang w:val="uk-UA"/>
        </w:rPr>
        <w:t xml:space="preserve">відповідного </w:t>
      </w:r>
      <w:r w:rsidR="00D810B7" w:rsidRPr="00C54079">
        <w:rPr>
          <w:lang w:val="uk-UA"/>
        </w:rPr>
        <w:t>акту звірки</w:t>
      </w:r>
      <w:r w:rsidR="00F35068" w:rsidRPr="00C54079">
        <w:rPr>
          <w:lang w:val="uk-UA"/>
        </w:rPr>
        <w:t xml:space="preserve"> взаєморозрахунків</w:t>
      </w:r>
      <w:r w:rsidR="00FF19D1" w:rsidRPr="00C54079">
        <w:rPr>
          <w:lang w:val="uk-UA"/>
        </w:rPr>
        <w:t xml:space="preserve"> або зарахову</w:t>
      </w:r>
      <w:r w:rsidR="00F35068" w:rsidRPr="00C54079">
        <w:rPr>
          <w:lang w:val="uk-UA"/>
        </w:rPr>
        <w:t>вати</w:t>
      </w:r>
      <w:r w:rsidR="00FF19D1" w:rsidRPr="00C54079">
        <w:rPr>
          <w:lang w:val="uk-UA"/>
        </w:rPr>
        <w:t xml:space="preserve"> їх </w:t>
      </w:r>
      <w:r w:rsidR="00F35068" w:rsidRPr="00C54079">
        <w:rPr>
          <w:lang w:val="uk-UA"/>
        </w:rPr>
        <w:t xml:space="preserve">в рахунок поставок Продукції </w:t>
      </w:r>
      <w:r w:rsidR="00FF19D1" w:rsidRPr="00C54079">
        <w:rPr>
          <w:lang w:val="uk-UA"/>
        </w:rPr>
        <w:t>у наступн</w:t>
      </w:r>
      <w:r w:rsidR="00F35068" w:rsidRPr="00C54079">
        <w:rPr>
          <w:lang w:val="uk-UA"/>
        </w:rPr>
        <w:t>ому</w:t>
      </w:r>
      <w:r w:rsidR="00FF19D1" w:rsidRPr="00C54079">
        <w:rPr>
          <w:lang w:val="uk-UA"/>
        </w:rPr>
        <w:t xml:space="preserve"> період</w:t>
      </w:r>
      <w:r w:rsidR="00F35068" w:rsidRPr="00C54079">
        <w:rPr>
          <w:lang w:val="uk-UA"/>
        </w:rPr>
        <w:t>і</w:t>
      </w:r>
      <w:r w:rsidR="00D810B7" w:rsidRPr="00C54079">
        <w:rPr>
          <w:lang w:val="uk-UA"/>
        </w:rPr>
        <w:t>.</w:t>
      </w:r>
    </w:p>
    <w:p w:rsidR="00A579A7" w:rsidRPr="00C54079" w:rsidRDefault="00F44BAB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6.6</w:t>
      </w:r>
      <w:r w:rsidR="00A579A7" w:rsidRPr="00C54079">
        <w:rPr>
          <w:lang w:val="uk-UA"/>
        </w:rPr>
        <w:t>.  Рахунок</w:t>
      </w:r>
      <w:r w:rsidR="003D0622" w:rsidRPr="00C54079">
        <w:rPr>
          <w:lang w:val="uk-UA"/>
        </w:rPr>
        <w:t>-фактура,</w:t>
      </w:r>
      <w:r w:rsidR="00A579A7" w:rsidRPr="00C54079">
        <w:rPr>
          <w:lang w:val="uk-UA"/>
        </w:rPr>
        <w:t xml:space="preserve"> наданий ПОСТАЧАЛЬНИКОМ ПОКУПЦЮ</w:t>
      </w:r>
      <w:r w:rsidR="003D0622" w:rsidRPr="00C54079">
        <w:rPr>
          <w:lang w:val="uk-UA"/>
        </w:rPr>
        <w:t>,</w:t>
      </w:r>
      <w:r w:rsidR="00A579A7" w:rsidRPr="00C54079">
        <w:rPr>
          <w:lang w:val="uk-UA"/>
        </w:rPr>
        <w:t xml:space="preserve"> дійсний </w:t>
      </w:r>
      <w:r w:rsidR="003D0622" w:rsidRPr="00C54079">
        <w:rPr>
          <w:lang w:val="uk-UA"/>
        </w:rPr>
        <w:t xml:space="preserve">для оплати </w:t>
      </w:r>
      <w:r w:rsidR="00A579A7" w:rsidRPr="00C54079">
        <w:rPr>
          <w:lang w:val="uk-UA"/>
        </w:rPr>
        <w:t>протя</w:t>
      </w:r>
      <w:r w:rsidR="003D0622" w:rsidRPr="00C54079">
        <w:rPr>
          <w:lang w:val="uk-UA"/>
        </w:rPr>
        <w:t>гом</w:t>
      </w:r>
      <w:r w:rsidR="00644EF3" w:rsidRPr="00C54079">
        <w:rPr>
          <w:lang w:val="uk-UA"/>
        </w:rPr>
        <w:t xml:space="preserve"> 10</w:t>
      </w:r>
      <w:r w:rsidR="003D0622" w:rsidRPr="00C54079">
        <w:rPr>
          <w:lang w:val="uk-UA"/>
        </w:rPr>
        <w:t xml:space="preserve"> (десяти) </w:t>
      </w:r>
      <w:r w:rsidR="00A579A7" w:rsidRPr="00C54079">
        <w:rPr>
          <w:lang w:val="uk-UA"/>
        </w:rPr>
        <w:t>банківськи</w:t>
      </w:r>
      <w:r w:rsidR="001D21CA" w:rsidRPr="00C54079">
        <w:rPr>
          <w:lang w:val="uk-UA"/>
        </w:rPr>
        <w:t>х</w:t>
      </w:r>
      <w:r w:rsidR="00A579A7" w:rsidRPr="00C54079">
        <w:rPr>
          <w:lang w:val="uk-UA"/>
        </w:rPr>
        <w:t xml:space="preserve"> днів.</w:t>
      </w:r>
    </w:p>
    <w:p w:rsidR="00A579A7" w:rsidRPr="00C54079" w:rsidRDefault="00F44BAB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6.7</w:t>
      </w:r>
      <w:r w:rsidR="00A579A7" w:rsidRPr="00C54079">
        <w:rPr>
          <w:lang w:val="uk-UA"/>
        </w:rPr>
        <w:t>. У разі відмови ПОКУПЦ</w:t>
      </w:r>
      <w:r w:rsidR="009463E3" w:rsidRPr="00C54079">
        <w:rPr>
          <w:lang w:val="uk-UA"/>
        </w:rPr>
        <w:t>Я</w:t>
      </w:r>
      <w:r w:rsidR="00BA1E65">
        <w:rPr>
          <w:lang w:val="uk-UA"/>
        </w:rPr>
        <w:t xml:space="preserve"> </w:t>
      </w:r>
      <w:r w:rsidR="00404D9D" w:rsidRPr="00C54079">
        <w:rPr>
          <w:lang w:val="uk-UA"/>
        </w:rPr>
        <w:t>сплатити</w:t>
      </w:r>
      <w:r w:rsidR="00BA1E65">
        <w:rPr>
          <w:lang w:val="uk-UA"/>
        </w:rPr>
        <w:t xml:space="preserve"> </w:t>
      </w:r>
      <w:r w:rsidR="0037225D" w:rsidRPr="00C54079">
        <w:rPr>
          <w:lang w:val="uk-UA"/>
        </w:rPr>
        <w:t>за</w:t>
      </w:r>
      <w:r w:rsidR="00A579A7" w:rsidRPr="00C54079">
        <w:rPr>
          <w:lang w:val="uk-UA"/>
        </w:rPr>
        <w:t xml:space="preserve"> Продукцію протягом 10 </w:t>
      </w:r>
      <w:r w:rsidR="003D0622" w:rsidRPr="00C54079">
        <w:rPr>
          <w:lang w:val="uk-UA"/>
        </w:rPr>
        <w:t xml:space="preserve">(десяти) </w:t>
      </w:r>
      <w:r w:rsidR="00A579A7" w:rsidRPr="00C54079">
        <w:rPr>
          <w:lang w:val="uk-UA"/>
        </w:rPr>
        <w:t xml:space="preserve">банківських </w:t>
      </w:r>
      <w:r w:rsidR="0037225D" w:rsidRPr="00C54079">
        <w:rPr>
          <w:lang w:val="uk-UA"/>
        </w:rPr>
        <w:t>днів згідно рахунку</w:t>
      </w:r>
      <w:r w:rsidR="009463E3" w:rsidRPr="00C54079">
        <w:rPr>
          <w:lang w:val="uk-UA"/>
        </w:rPr>
        <w:t>-фактури</w:t>
      </w:r>
      <w:r w:rsidR="0037225D" w:rsidRPr="00C54079">
        <w:rPr>
          <w:lang w:val="uk-UA"/>
        </w:rPr>
        <w:t>, ПОСТАЧАЛЬНИК залишає за собою право розірвати цей Договір в односторонньому порядку.</w:t>
      </w:r>
    </w:p>
    <w:p w:rsidR="001A5F12" w:rsidRPr="00C54079" w:rsidRDefault="001A5F12" w:rsidP="00C54079">
      <w:pPr>
        <w:widowControl/>
        <w:shd w:val="clear" w:color="auto" w:fill="FFFFFF"/>
        <w:ind w:firstLine="426"/>
        <w:jc w:val="both"/>
        <w:rPr>
          <w:lang w:val="uk-UA"/>
        </w:rPr>
      </w:pPr>
    </w:p>
    <w:p w:rsidR="00E24369" w:rsidRPr="00C54079" w:rsidRDefault="00E24369" w:rsidP="00665E5D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C54079">
        <w:rPr>
          <w:rFonts w:ascii="Times New Roman" w:hAnsi="Times New Roman"/>
          <w:sz w:val="20"/>
          <w:szCs w:val="20"/>
          <w:lang w:val="uk-UA"/>
        </w:rPr>
        <w:t>7. Обставини непереборної сили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>7.1. Сторони звільняються від відповідальності за часткове або повне невиконання зобов'язань за цим Договором, якщо воно стало наслідком обставин непереборної сили, а саме: а) повінь, ураган, землетрус, шторм, осідання ґрунту, цунамі, інші стихійні лиха природи; епідемії; б) пожежі, вибухи, вихід з ладу чи пошкодження машин та устаткування, радіаційне, хімічне зараження; в) страйки, саботаж, блокада, локаут та інші непередбачені зупинки на виробництві; г) оголошена або неоголошена війна, інші військові дії, революція</w:t>
      </w:r>
      <w:r w:rsidR="006952D5" w:rsidRPr="00C54079">
        <w:t xml:space="preserve">, масові заворушення, </w:t>
      </w:r>
      <w:r w:rsidR="006952D5" w:rsidRPr="00C54079">
        <w:lastRenderedPageBreak/>
        <w:t>піратство, антитерористична операція;</w:t>
      </w:r>
      <w:r w:rsidRPr="00C54079">
        <w:t xml:space="preserve"> ґ) законні або незаконні дії органів державної влади або управління та їх структурних підрозділів, які перешкоджають виконанню Договору (наприклад, ембарго на експорт/імпорт, валютні обмеження, міжнародні санкції тощо); д) інші обставини, які не залежать від Сторін, якщо ці обставини безпосередньо вплинули на виконання цього Договору.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 xml:space="preserve">7.2. Якщо будь-яке з вищезазначених обставин безпосередньо вплинуло на виконання Сторонами своїх договірних зобов’язань у встановлені цим Договором строки, ці строки подовжуються на час дії форс-мажорних обставин. 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 xml:space="preserve">7.3. Наявність і тривалість обставин непереборної сили підтверджується довідкою Торгово-промислової палати України </w:t>
      </w:r>
      <w:r w:rsidR="0042350C" w:rsidRPr="00C54079">
        <w:t>та/</w:t>
      </w:r>
      <w:r w:rsidRPr="00C54079">
        <w:t>або довідкою регіональної торгово-промислової палати</w:t>
      </w:r>
      <w:r w:rsidR="0042350C" w:rsidRPr="00C54079">
        <w:t>.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>7.4. Сторона, для якої склалася неможливість виконання зобов’язань за цим Договором, зобов’язана в 10 (десяти)-денний термін сповістити іншу Сторону про настання (припинення) обставин непереборної сили.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>7.5. Неповідомлення або несвоєчасне повідомлення про виникнення обставин непереборної сили позбавляє Сторону права посилатися на них, як на підставу для звільнення від відповідальності за невиконання своїх договірних зобов’язань за цим Договором.</w:t>
      </w:r>
    </w:p>
    <w:p w:rsidR="00E24369" w:rsidRPr="00C54079" w:rsidRDefault="00E24369" w:rsidP="00C54079">
      <w:pPr>
        <w:pStyle w:val="11"/>
        <w:tabs>
          <w:tab w:val="left" w:pos="0"/>
          <w:tab w:val="left" w:pos="1418"/>
        </w:tabs>
        <w:ind w:firstLine="567"/>
        <w:jc w:val="both"/>
      </w:pPr>
      <w:r w:rsidRPr="00C54079">
        <w:t>7</w:t>
      </w:r>
      <w:r w:rsidR="00420B68" w:rsidRPr="00C54079">
        <w:t>.6. Перебіг терміну виконання С</w:t>
      </w:r>
      <w:r w:rsidRPr="00C54079">
        <w:t>торонами зобов'язань за цим Договором може бути призупинений тільки в разі настання обставин непереборної сили. Після припинення обставин непереборної сили перебіг терміну виконання зобов'язань поновлюється.</w:t>
      </w:r>
    </w:p>
    <w:p w:rsidR="003A00FF" w:rsidRPr="00C54079" w:rsidRDefault="00822623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8</w:t>
      </w:r>
      <w:r w:rsidR="001A5F12" w:rsidRPr="00C54079">
        <w:rPr>
          <w:b/>
          <w:bCs/>
          <w:lang w:val="uk-UA"/>
        </w:rPr>
        <w:t>. Відповідальність Сторін</w:t>
      </w:r>
    </w:p>
    <w:p w:rsidR="00497340" w:rsidRPr="00C54079" w:rsidRDefault="00E24369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8</w:t>
      </w:r>
      <w:r w:rsidR="00497340" w:rsidRPr="00C54079">
        <w:rPr>
          <w:sz w:val="20"/>
          <w:szCs w:val="20"/>
          <w:lang w:val="uk-UA"/>
        </w:rPr>
        <w:t>.1. У разі невиконання або неналежного виконання своїх зобов'язань за Договором Сторони несуть відповідальність, передбачену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змістом зобов’язання за цим Договором.</w:t>
      </w:r>
    </w:p>
    <w:p w:rsidR="00547C39" w:rsidRPr="00C54079" w:rsidRDefault="00547C39" w:rsidP="00C02BC3">
      <w:pPr>
        <w:widowControl/>
        <w:ind w:firstLine="567"/>
        <w:jc w:val="both"/>
        <w:rPr>
          <w:lang w:val="uk-UA"/>
        </w:rPr>
      </w:pPr>
      <w:r w:rsidRPr="00C54079">
        <w:rPr>
          <w:lang w:val="uk-UA"/>
        </w:rPr>
        <w:t>8</w:t>
      </w:r>
      <w:r w:rsidR="00497340" w:rsidRPr="00C54079">
        <w:rPr>
          <w:lang w:val="uk-UA"/>
        </w:rPr>
        <w:t>.</w:t>
      </w:r>
      <w:r w:rsidRPr="00C54079">
        <w:rPr>
          <w:lang w:val="uk-UA"/>
        </w:rPr>
        <w:t>2</w:t>
      </w:r>
      <w:r w:rsidR="00497340" w:rsidRPr="00C54079">
        <w:rPr>
          <w:lang w:val="uk-UA"/>
        </w:rPr>
        <w:t xml:space="preserve">. </w:t>
      </w:r>
      <w:r w:rsidRPr="00C54079">
        <w:rPr>
          <w:lang w:val="uk-UA"/>
        </w:rPr>
        <w:t>У випадку відмови ПОКУПЦЯ від поставки заявленого</w:t>
      </w:r>
      <w:r w:rsidR="004E6FAD" w:rsidRPr="00C54079">
        <w:rPr>
          <w:lang w:val="uk-UA"/>
        </w:rPr>
        <w:t xml:space="preserve"> (погодженого)</w:t>
      </w:r>
      <w:r w:rsidRPr="00C54079">
        <w:rPr>
          <w:lang w:val="uk-UA"/>
        </w:rPr>
        <w:t xml:space="preserve"> обсягу (або його частини) Продукції ПОКУПЕЦЬ </w:t>
      </w:r>
      <w:r w:rsidR="00392630" w:rsidRPr="00C54079">
        <w:rPr>
          <w:lang w:val="uk-UA"/>
        </w:rPr>
        <w:t xml:space="preserve">за письмовою вимогою ПОСТАЧАЛЬНИКА </w:t>
      </w:r>
      <w:r w:rsidRPr="00C54079">
        <w:rPr>
          <w:lang w:val="uk-UA"/>
        </w:rPr>
        <w:t>відшкод</w:t>
      </w:r>
      <w:r w:rsidR="00392630" w:rsidRPr="00C54079">
        <w:rPr>
          <w:lang w:val="uk-UA"/>
        </w:rPr>
        <w:t>овує с</w:t>
      </w:r>
      <w:r w:rsidRPr="00C54079">
        <w:rPr>
          <w:lang w:val="uk-UA"/>
        </w:rPr>
        <w:t xml:space="preserve">уму штрафу (штрафних санкцій), що </w:t>
      </w:r>
      <w:r w:rsidR="00F61274">
        <w:rPr>
          <w:lang w:val="uk-UA"/>
        </w:rPr>
        <w:t>були фактично сплачені ПОСТАЧАЛЬНИКОМ</w:t>
      </w:r>
      <w:r w:rsidR="00392630" w:rsidRPr="00C54079">
        <w:rPr>
          <w:lang w:val="uk-UA"/>
        </w:rPr>
        <w:t xml:space="preserve"> </w:t>
      </w:r>
      <w:r w:rsidRPr="00C54079">
        <w:rPr>
          <w:lang w:val="uk-UA"/>
        </w:rPr>
        <w:t>перевізник</w:t>
      </w:r>
      <w:r w:rsidR="00392630" w:rsidRPr="00C54079">
        <w:rPr>
          <w:lang w:val="uk-UA"/>
        </w:rPr>
        <w:t>у</w:t>
      </w:r>
      <w:r w:rsidRPr="00C54079">
        <w:rPr>
          <w:lang w:val="uk-UA"/>
        </w:rPr>
        <w:t xml:space="preserve"> за невиконання планів перевезень. </w:t>
      </w:r>
    </w:p>
    <w:p w:rsidR="00497340" w:rsidRPr="00C54079" w:rsidRDefault="009631FD" w:rsidP="00C54079">
      <w:pPr>
        <w:widowControl/>
        <w:ind w:firstLine="567"/>
        <w:jc w:val="both"/>
        <w:rPr>
          <w:lang w:val="uk-UA"/>
        </w:rPr>
      </w:pPr>
      <w:r w:rsidRPr="00C54079">
        <w:rPr>
          <w:lang w:val="uk-UA"/>
        </w:rPr>
        <w:t>8</w:t>
      </w:r>
      <w:r w:rsidR="00497340" w:rsidRPr="00C54079">
        <w:rPr>
          <w:lang w:val="uk-UA"/>
        </w:rPr>
        <w:t>.</w:t>
      </w:r>
      <w:r w:rsidR="00C02BC3">
        <w:rPr>
          <w:lang w:val="uk-UA"/>
        </w:rPr>
        <w:t>3</w:t>
      </w:r>
      <w:r w:rsidR="00497340" w:rsidRPr="00C54079">
        <w:rPr>
          <w:lang w:val="uk-UA"/>
        </w:rPr>
        <w:t xml:space="preserve">. Сплата штрафних санкцій не звільняє Сторони від взятих на себе зобов’язань. </w:t>
      </w:r>
    </w:p>
    <w:p w:rsidR="00426886" w:rsidRPr="00F61274" w:rsidRDefault="00426886" w:rsidP="00C54079">
      <w:pPr>
        <w:widowControl/>
        <w:shd w:val="clear" w:color="auto" w:fill="FFFFFF"/>
        <w:tabs>
          <w:tab w:val="left" w:pos="-4111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8.</w:t>
      </w:r>
      <w:r w:rsidR="00C02BC3">
        <w:rPr>
          <w:lang w:val="uk-UA"/>
        </w:rPr>
        <w:t>4</w:t>
      </w:r>
      <w:r w:rsidRPr="00C54079">
        <w:rPr>
          <w:lang w:val="uk-UA"/>
        </w:rPr>
        <w:t>. ПОСТАЧАЛЬНИК не може бути відповідальним за упущену вигоду або за інші збитки ПОКУПЦЯ, що виникли внаслідок незалежних від ПОСТАЧАЛЬНИКА обставин та за відсутності вини з б</w:t>
      </w:r>
      <w:r w:rsidR="00973A57">
        <w:rPr>
          <w:lang w:val="uk-UA"/>
        </w:rPr>
        <w:t xml:space="preserve">оку ПОСТАЧАЛЬНИКА </w:t>
      </w:r>
      <w:r w:rsidR="00973A57" w:rsidRPr="00F61274">
        <w:rPr>
          <w:lang w:val="uk-UA"/>
        </w:rPr>
        <w:t xml:space="preserve">(дії третіх осіб, несвоєчасність подачі вагонів іншими філіями АТ «Укрзалізниця», тощо). </w:t>
      </w:r>
    </w:p>
    <w:p w:rsidR="003A1025" w:rsidRPr="00C54079" w:rsidRDefault="00426886" w:rsidP="00C54079">
      <w:pPr>
        <w:widowControl/>
        <w:shd w:val="clear" w:color="auto" w:fill="FFFFFF"/>
        <w:tabs>
          <w:tab w:val="left" w:pos="-4111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8.</w:t>
      </w:r>
      <w:r w:rsidR="00C02BC3">
        <w:rPr>
          <w:lang w:val="uk-UA"/>
        </w:rPr>
        <w:t>5</w:t>
      </w:r>
      <w:r w:rsidRPr="00C54079">
        <w:rPr>
          <w:lang w:val="uk-UA"/>
        </w:rPr>
        <w:t>. При безпідставній відмові ПОКУПЦЯ від повного або часткового приймання замовленої Продукції ПОКУПЕЦЬ зобов’язаний відшкодувати ПОСТАЧАЛЬНИКУ усі понесені у зв’язку з цим витрати та збитки (у тому числі й упущену вигоду).</w:t>
      </w:r>
    </w:p>
    <w:p w:rsidR="00ED650E" w:rsidRPr="00C54079" w:rsidRDefault="001A5F12" w:rsidP="00C54079">
      <w:pPr>
        <w:widowControl/>
        <w:shd w:val="clear" w:color="auto" w:fill="FFFFFF"/>
        <w:ind w:left="3600" w:firstLine="426"/>
        <w:jc w:val="both"/>
        <w:rPr>
          <w:b/>
          <w:bCs/>
          <w:lang w:val="uk-UA"/>
        </w:rPr>
      </w:pPr>
      <w:r w:rsidRPr="00C54079">
        <w:rPr>
          <w:b/>
          <w:bCs/>
          <w:lang w:val="uk-UA"/>
        </w:rPr>
        <w:t>9. Вирішення с</w:t>
      </w:r>
      <w:r w:rsidR="009631FD" w:rsidRPr="00C54079">
        <w:rPr>
          <w:b/>
          <w:bCs/>
          <w:lang w:val="uk-UA"/>
        </w:rPr>
        <w:t>порів</w:t>
      </w:r>
    </w:p>
    <w:p w:rsidR="009631FD" w:rsidRPr="00C54079" w:rsidRDefault="009631FD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 xml:space="preserve">9.1. У випадку виникнення спорів або розбіжностей за цим Договором, Сторони зобов'язуються вирішувати їх шляхом взаємних переговорів та консультацій. </w:t>
      </w:r>
    </w:p>
    <w:p w:rsidR="009631FD" w:rsidRPr="00C54079" w:rsidRDefault="009631FD" w:rsidP="00C54079">
      <w:pPr>
        <w:widowControl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9.2. Дотримання процедури досудового врегулювання спору є обов’язковим. </w:t>
      </w:r>
    </w:p>
    <w:p w:rsidR="003A1025" w:rsidRDefault="009631FD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9.3. У разі недосягнення Сторонами згоди спори (розбіжності) вирішуються у судовому порядку відповідно д</w:t>
      </w:r>
      <w:r w:rsidR="00DD1FC2">
        <w:rPr>
          <w:sz w:val="20"/>
          <w:szCs w:val="20"/>
          <w:lang w:val="uk-UA"/>
        </w:rPr>
        <w:t xml:space="preserve">о чинного законодавства </w:t>
      </w:r>
      <w:r w:rsidR="00DD1FC2" w:rsidRPr="00F61274">
        <w:rPr>
          <w:sz w:val="20"/>
          <w:szCs w:val="20"/>
          <w:lang w:val="uk-UA"/>
        </w:rPr>
        <w:t>України в Господарському суді м. Києва</w:t>
      </w:r>
    </w:p>
    <w:p w:rsidR="00693A8A" w:rsidRPr="00F61274" w:rsidRDefault="00693A8A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ED650E" w:rsidRPr="00693A8A" w:rsidRDefault="00ED650E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693A8A">
        <w:rPr>
          <w:b/>
          <w:bCs/>
          <w:lang w:val="uk-UA"/>
        </w:rPr>
        <w:t xml:space="preserve">10. </w:t>
      </w:r>
      <w:r w:rsidR="00693A8A" w:rsidRPr="00693A8A">
        <w:rPr>
          <w:b/>
          <w:lang w:val="uk-UA"/>
        </w:rPr>
        <w:t>Застереження про конфіденційність</w:t>
      </w:r>
      <w:r w:rsidR="00693A8A" w:rsidRPr="00693A8A">
        <w:rPr>
          <w:b/>
          <w:bCs/>
          <w:lang w:val="uk-UA"/>
        </w:rPr>
        <w:t xml:space="preserve"> </w:t>
      </w:r>
      <w:r w:rsidR="00693A8A" w:rsidRPr="00693A8A">
        <w:rPr>
          <w:b/>
          <w:lang w:val="uk-UA"/>
        </w:rPr>
        <w:t>та антикорупційне застереження</w:t>
      </w:r>
    </w:p>
    <w:p w:rsidR="00693A8A" w:rsidRPr="00693A8A" w:rsidRDefault="00693A8A" w:rsidP="00693A8A">
      <w:pPr>
        <w:ind w:firstLine="284"/>
        <w:jc w:val="both"/>
        <w:rPr>
          <w:lang w:val="uk-UA" w:eastAsia="en-US"/>
        </w:rPr>
      </w:pPr>
      <w:r>
        <w:rPr>
          <w:lang w:val="uk-UA"/>
        </w:rPr>
        <w:t xml:space="preserve">     </w:t>
      </w:r>
      <w:r w:rsidR="00ED650E" w:rsidRPr="00C54079">
        <w:t>10.1</w:t>
      </w:r>
      <w:r w:rsidR="00392630" w:rsidRPr="00C54079">
        <w:t>.</w:t>
      </w:r>
      <w:r w:rsidR="00ED650E" w:rsidRPr="00C54079">
        <w:t xml:space="preserve"> </w:t>
      </w:r>
      <w:bookmarkStart w:id="1" w:name="_Hlk8198956"/>
      <w:r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bookmarkEnd w:id="1"/>
      <w:r w:rsidRPr="00693A8A">
        <w:rPr>
          <w:lang w:val="uk-UA" w:eastAsia="en-US"/>
        </w:rPr>
        <w:t xml:space="preserve"> погодились, що текст договору, будь-які матеріали, інформація та відомості, які стосуються договору, є конфіденційними і не можуть передаватись третім особам без попередньої письмової згоди іншої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Договору.</w:t>
      </w:r>
    </w:p>
    <w:p w:rsidR="00693A8A" w:rsidRPr="00693A8A" w:rsidRDefault="00693A8A" w:rsidP="00693A8A">
      <w:pPr>
        <w:widowControl/>
        <w:tabs>
          <w:tab w:val="left" w:pos="567"/>
        </w:tabs>
        <w:autoSpaceDE/>
        <w:autoSpaceDN/>
        <w:adjustRightInd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eastAsia="en-US"/>
        </w:rPr>
        <w:t>1</w:t>
      </w:r>
      <w:r>
        <w:rPr>
          <w:lang w:val="uk-UA" w:eastAsia="en-US"/>
        </w:rPr>
        <w:t>0</w:t>
      </w:r>
      <w:r w:rsidRPr="00693A8A">
        <w:rPr>
          <w:lang w:eastAsia="en-US"/>
        </w:rPr>
        <w:t xml:space="preserve">.2. Дане застереження не розповсюджується у випадку, коли передавання пов’язане з одержанням офіційних дозволів, документів для виконання </w:t>
      </w:r>
      <w:r w:rsidRPr="00693A8A">
        <w:rPr>
          <w:lang w:val="uk-UA" w:eastAsia="en-US"/>
        </w:rPr>
        <w:t>Д</w:t>
      </w:r>
      <w:r w:rsidRPr="00693A8A">
        <w:rPr>
          <w:lang w:eastAsia="en-US"/>
        </w:rPr>
        <w:t>оговору</w:t>
      </w:r>
      <w:r w:rsidRPr="00693A8A">
        <w:rPr>
          <w:lang w:val="uk-UA" w:eastAsia="en-US"/>
        </w:rPr>
        <w:t>, а також у інших випадках,</w:t>
      </w:r>
      <w:r w:rsidR="008716DD">
        <w:rPr>
          <w:lang w:val="uk-UA" w:eastAsia="en-US"/>
        </w:rPr>
        <w:t xml:space="preserve"> </w:t>
      </w:r>
      <w:r w:rsidRPr="00693A8A">
        <w:rPr>
          <w:lang w:val="uk-UA" w:eastAsia="en-US"/>
        </w:rPr>
        <w:t>які регулюють зобов’язання С</w:t>
      </w:r>
      <w:r w:rsidR="008716DD">
        <w:rPr>
          <w:lang w:val="uk-UA" w:eastAsia="en-US"/>
        </w:rPr>
        <w:t>торін</w:t>
      </w:r>
      <w:r w:rsidRPr="00693A8A">
        <w:rPr>
          <w:lang w:val="uk-UA" w:eastAsia="en-US"/>
        </w:rPr>
        <w:t xml:space="preserve"> Договору та у випадках, передбачених чинним законодавством.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.3. При виконанні своїх зобов'язань за цим Договором,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>, їх афілійовані особи, працівники або посередники не виплачують, не пропонують виплатити і не дозволяють виплату будь-яких грошових коштів або цінностей, прямо або побічно, будь-яким особам, для здійснення впливу на дії чи рішення цих осіб з метою отримати які-небудь неправомірні переваги чи інші неправомірні цілі.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567"/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.4. При виконанні своїх зобов'язань за цим Договором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>, їх афілійовані особи, працівники або посередники не здійснюють дії, що кваліфікуються застосовними для цілей цього Договору законодавством, як дача / отримання хабар</w:t>
      </w:r>
      <w:r w:rsidR="008716DD">
        <w:rPr>
          <w:lang w:val="uk-UA" w:eastAsia="en-US"/>
        </w:rPr>
        <w:t>я</w:t>
      </w:r>
      <w:r w:rsidRPr="00693A8A">
        <w:rPr>
          <w:lang w:val="uk-UA" w:eastAsia="en-US"/>
        </w:rPr>
        <w:t>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>.5. Кожна із С</w:t>
      </w:r>
      <w:r w:rsidR="008716DD">
        <w:rPr>
          <w:lang w:val="uk-UA" w:eastAsia="en-US"/>
        </w:rPr>
        <w:t>торін</w:t>
      </w:r>
      <w:r w:rsidRPr="00693A8A">
        <w:rPr>
          <w:lang w:val="uk-UA" w:eastAsia="en-US"/>
        </w:rPr>
        <w:t xml:space="preserve"> цього Договору відмовляється від стимулювання яким-небудь чином працівників іншої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>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567"/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.6. Під діями працівника, здійснюваними на користь стимулюючої його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>, розуміються:</w:t>
      </w:r>
    </w:p>
    <w:p w:rsidR="00693A8A" w:rsidRPr="00693A8A" w:rsidRDefault="00693A8A" w:rsidP="00693A8A">
      <w:pPr>
        <w:widowControl/>
        <w:numPr>
          <w:ilvl w:val="3"/>
          <w:numId w:val="14"/>
        </w:numPr>
        <w:shd w:val="clear" w:color="auto" w:fill="FFFFFF"/>
        <w:tabs>
          <w:tab w:val="left" w:pos="1560"/>
        </w:tabs>
        <w:autoSpaceDE/>
        <w:autoSpaceDN/>
        <w:adjustRightInd/>
        <w:spacing w:after="20"/>
        <w:ind w:left="1560" w:hanging="284"/>
        <w:jc w:val="both"/>
        <w:rPr>
          <w:lang w:val="uk-UA" w:eastAsia="en-US"/>
        </w:rPr>
      </w:pPr>
      <w:r w:rsidRPr="00693A8A">
        <w:rPr>
          <w:lang w:val="uk-UA" w:eastAsia="en-US"/>
        </w:rPr>
        <w:t>надання невиправданих переваг порівняно з іншими контрагентами;</w:t>
      </w:r>
    </w:p>
    <w:p w:rsidR="00693A8A" w:rsidRPr="00693A8A" w:rsidRDefault="00693A8A" w:rsidP="00693A8A">
      <w:pPr>
        <w:widowControl/>
        <w:numPr>
          <w:ilvl w:val="3"/>
          <w:numId w:val="14"/>
        </w:numPr>
        <w:shd w:val="clear" w:color="auto" w:fill="FFFFFF"/>
        <w:tabs>
          <w:tab w:val="left" w:pos="1560"/>
        </w:tabs>
        <w:autoSpaceDE/>
        <w:autoSpaceDN/>
        <w:adjustRightInd/>
        <w:spacing w:after="20"/>
        <w:ind w:left="1560" w:hanging="284"/>
        <w:jc w:val="both"/>
        <w:rPr>
          <w:lang w:val="uk-UA" w:eastAsia="en-US"/>
        </w:rPr>
      </w:pPr>
      <w:r w:rsidRPr="00693A8A">
        <w:rPr>
          <w:lang w:val="uk-UA" w:eastAsia="en-US"/>
        </w:rPr>
        <w:t>надання будь-яких гарантій;</w:t>
      </w:r>
    </w:p>
    <w:p w:rsidR="00693A8A" w:rsidRPr="00693A8A" w:rsidRDefault="00693A8A" w:rsidP="00693A8A">
      <w:pPr>
        <w:widowControl/>
        <w:numPr>
          <w:ilvl w:val="3"/>
          <w:numId w:val="14"/>
        </w:numPr>
        <w:shd w:val="clear" w:color="auto" w:fill="FFFFFF"/>
        <w:tabs>
          <w:tab w:val="left" w:pos="1560"/>
        </w:tabs>
        <w:autoSpaceDE/>
        <w:autoSpaceDN/>
        <w:adjustRightInd/>
        <w:spacing w:after="20"/>
        <w:ind w:left="1560" w:hanging="284"/>
        <w:jc w:val="both"/>
        <w:rPr>
          <w:lang w:val="uk-UA" w:eastAsia="en-US"/>
        </w:rPr>
      </w:pPr>
      <w:r w:rsidRPr="00693A8A">
        <w:rPr>
          <w:lang w:val="uk-UA" w:eastAsia="en-US"/>
        </w:rPr>
        <w:t>прискорення існуючих процедур;</w:t>
      </w:r>
    </w:p>
    <w:p w:rsidR="00693A8A" w:rsidRPr="00693A8A" w:rsidRDefault="00693A8A" w:rsidP="00693A8A">
      <w:pPr>
        <w:widowControl/>
        <w:numPr>
          <w:ilvl w:val="3"/>
          <w:numId w:val="14"/>
        </w:numPr>
        <w:shd w:val="clear" w:color="auto" w:fill="FFFFFF"/>
        <w:tabs>
          <w:tab w:val="left" w:pos="1560"/>
        </w:tabs>
        <w:autoSpaceDE/>
        <w:autoSpaceDN/>
        <w:adjustRightInd/>
        <w:spacing w:after="20"/>
        <w:ind w:left="1560" w:hanging="284"/>
        <w:jc w:val="both"/>
        <w:rPr>
          <w:lang w:val="uk-UA" w:eastAsia="en-US"/>
        </w:rPr>
      </w:pPr>
      <w:r w:rsidRPr="00693A8A">
        <w:rPr>
          <w:lang w:val="uk-UA" w:eastAsia="en-US"/>
        </w:rPr>
        <w:t>інші дії, що виконуються працівником в рамках своїх посадових обов'язків, але йдуть врозріз з принципами прозорості та відкритості взаємин між С</w:t>
      </w:r>
      <w:r w:rsidR="008716DD">
        <w:rPr>
          <w:lang w:val="uk-UA" w:eastAsia="en-US"/>
        </w:rPr>
        <w:t>торонами</w:t>
      </w:r>
      <w:r w:rsidRPr="00693A8A">
        <w:rPr>
          <w:lang w:val="uk-UA" w:eastAsia="en-US"/>
        </w:rPr>
        <w:t>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lastRenderedPageBreak/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.7. У разі виникнення у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підозр, що відбулося або може відбутися порушення будь-яких антикорупційних умов, відповідна С</w:t>
      </w:r>
      <w:r w:rsidR="008716DD">
        <w:rPr>
          <w:lang w:val="uk-UA" w:eastAsia="en-US"/>
        </w:rPr>
        <w:t>торона</w:t>
      </w:r>
      <w:r w:rsidRPr="00693A8A">
        <w:rPr>
          <w:lang w:val="uk-UA" w:eastAsia="en-US"/>
        </w:rPr>
        <w:t xml:space="preserve"> зобов'язується повідомити іншу С</w:t>
      </w:r>
      <w:r w:rsidR="008716DD">
        <w:rPr>
          <w:lang w:val="uk-UA" w:eastAsia="en-US"/>
        </w:rPr>
        <w:t>торону</w:t>
      </w:r>
      <w:r w:rsidRPr="00693A8A">
        <w:rPr>
          <w:lang w:val="uk-UA" w:eastAsia="en-US"/>
        </w:rPr>
        <w:t xml:space="preserve"> у письмовій формі. Після письмового повідомлення, відповідна С</w:t>
      </w:r>
      <w:r w:rsidR="008716DD">
        <w:rPr>
          <w:lang w:val="uk-UA" w:eastAsia="en-US"/>
        </w:rPr>
        <w:t>торона</w:t>
      </w:r>
      <w:r w:rsidRPr="00693A8A">
        <w:rPr>
          <w:lang w:val="uk-UA" w:eastAsia="en-US"/>
        </w:rPr>
        <w:t xml:space="preserve"> має право призупинити виконання зобов'язань за цим Договором до отримання підтвердження, що порушення не відбулося або не відбудеться. Це підтвердження повинне бути спрямоване протягом 5 (п'яти) робочих днів з дати направлення письмового повідомлення.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>.8. У письмовому повідомленні С</w:t>
      </w:r>
      <w:r w:rsidR="008716DD">
        <w:rPr>
          <w:lang w:val="uk-UA" w:eastAsia="en-US"/>
        </w:rPr>
        <w:t>торона</w:t>
      </w:r>
      <w:r w:rsidRPr="00693A8A">
        <w:rPr>
          <w:lang w:val="uk-UA" w:eastAsia="en-US"/>
        </w:rPr>
        <w:t xml:space="preserve">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чинним законодавством, як дача або одержання хабар</w:t>
      </w:r>
      <w:r w:rsidR="008716DD">
        <w:rPr>
          <w:lang w:val="uk-UA" w:eastAsia="en-US"/>
        </w:rPr>
        <w:t>я</w:t>
      </w:r>
      <w:r w:rsidRPr="00693A8A">
        <w:rPr>
          <w:lang w:val="uk-UA" w:eastAsia="en-US"/>
        </w:rPr>
        <w:t>, комерційний підкуп, а також діях, що порушують вимоги чинного законодавства та міжнародних актів про протидію легалізації доходів, одержаних злочинним шляхом.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567"/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.9.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цього Договору визнають проведення процедур щодо запобігання корупції та контролюють їх дотримання. При цьому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</w:t>
      </w:r>
      <w:r w:rsidR="00455B16" w:rsidRPr="00693A8A">
        <w:rPr>
          <w:lang w:val="uk-UA" w:eastAsia="en-US"/>
        </w:rPr>
        <w:t>С</w:t>
      </w:r>
      <w:r w:rsidR="00455B16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забезпечують реалізацію процедур з проведення перевірок з метою запобігання ризиків залучення С</w:t>
      </w:r>
      <w:r w:rsidR="008716DD">
        <w:rPr>
          <w:lang w:val="uk-UA" w:eastAsia="en-US"/>
        </w:rPr>
        <w:t>торін</w:t>
      </w:r>
      <w:r w:rsidRPr="00693A8A">
        <w:rPr>
          <w:lang w:val="uk-UA" w:eastAsia="en-US"/>
        </w:rPr>
        <w:t xml:space="preserve"> в корупційну діяльність.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.10. З метою проведення антикорупційних перевірок ПОСТАЧАЛЬНИК зобов'язується у будь-який час протягом дії цього Договору за письмовою вимогою </w:t>
      </w:r>
      <w:r w:rsidR="008716DD">
        <w:rPr>
          <w:lang w:val="uk-UA" w:eastAsia="en-US"/>
        </w:rPr>
        <w:t>ПОКУПЦЯ</w:t>
      </w:r>
      <w:r w:rsidRPr="00693A8A">
        <w:rPr>
          <w:lang w:val="uk-UA" w:eastAsia="en-US"/>
        </w:rPr>
        <w:t xml:space="preserve"> надати </w:t>
      </w:r>
      <w:r w:rsidR="008716DD">
        <w:rPr>
          <w:lang w:val="uk-UA" w:eastAsia="en-US"/>
        </w:rPr>
        <w:t>ПОКУПЦЮ</w:t>
      </w:r>
      <w:r w:rsidRPr="00693A8A">
        <w:rPr>
          <w:lang w:val="uk-UA" w:eastAsia="en-US"/>
        </w:rPr>
        <w:t xml:space="preserve"> інформацію про ланцюжок власників ПОСТАЧАЛЬНИКА, включаючи бенефіціарів (у тому числі кінцевих) з підтвердженням відповідними документами (далі – Інформація).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.11. У разі змін в ланцюжку власників ПОСТАЧАЛЬНИКА, включаючи бенефіціарів (в тому числі, кінцевих), та (або) у його виконавчих органах ПОСТАЧАЛЬНИК зобов'язується протягом 5 (п'яти) робочих днів з дати внесення таких змін надати відповідну інформацію </w:t>
      </w:r>
      <w:r w:rsidR="008716DD">
        <w:rPr>
          <w:lang w:val="uk-UA" w:eastAsia="en-US"/>
        </w:rPr>
        <w:t>ПОКУПЦЮ</w:t>
      </w:r>
      <w:r w:rsidRPr="00693A8A">
        <w:rPr>
          <w:lang w:val="uk-UA" w:eastAsia="en-US"/>
        </w:rPr>
        <w:t>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 xml:space="preserve">.12. Інформація надається на паперовому носії, завірена підписом керівником (або іншої посадової особи, яка є одноосібним виконавчим органом контрагента) або уповноваженим на підставі довіреності особою і направляється на адресу </w:t>
      </w:r>
      <w:r w:rsidR="008716DD">
        <w:rPr>
          <w:lang w:val="uk-UA" w:eastAsia="en-US"/>
        </w:rPr>
        <w:t>ПОКУПЦЯ</w:t>
      </w:r>
      <w:r w:rsidRPr="00693A8A">
        <w:rPr>
          <w:lang w:val="uk-UA" w:eastAsia="en-US"/>
        </w:rPr>
        <w:t xml:space="preserve"> шляхом поштового відправлення з описом вкладення. Датою надання Інформації є дата отримання </w:t>
      </w:r>
      <w:r w:rsidR="008716DD">
        <w:rPr>
          <w:lang w:val="uk-UA" w:eastAsia="en-US"/>
        </w:rPr>
        <w:t>ПОКУПЦЯ</w:t>
      </w:r>
      <w:r w:rsidRPr="00693A8A">
        <w:rPr>
          <w:lang w:val="uk-UA" w:eastAsia="en-US"/>
        </w:rPr>
        <w:t xml:space="preserve"> поштового відправлення. Додатково Інформація надається на електронному носії. 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>.13. С</w:t>
      </w:r>
      <w:r w:rsidR="008716DD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визнають, що їх можливі неправомірні дії та порушення антикорупційних умов цього Договору можуть спричинити за собою несприятливі наслідки: від пониження рейтингу надійності контрагента до істотних обмежень по взаємодії з контрагентом, аж до розірвання цього Договору.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>.14. С</w:t>
      </w:r>
      <w:r w:rsidR="008716DD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ситуацій.</w:t>
      </w:r>
    </w:p>
    <w:p w:rsidR="00693A8A" w:rsidRPr="00693A8A" w:rsidRDefault="00693A8A" w:rsidP="00693A8A">
      <w:pPr>
        <w:widowControl/>
        <w:shd w:val="clear" w:color="auto" w:fill="FFFFFF"/>
        <w:tabs>
          <w:tab w:val="left" w:pos="1276"/>
        </w:tabs>
        <w:spacing w:after="20"/>
        <w:ind w:firstLine="284"/>
        <w:jc w:val="both"/>
        <w:rPr>
          <w:lang w:val="uk-UA" w:eastAsia="en-US"/>
        </w:rPr>
      </w:pPr>
      <w:r>
        <w:rPr>
          <w:lang w:val="uk-UA" w:eastAsia="en-US"/>
        </w:rPr>
        <w:t xml:space="preserve">     </w:t>
      </w:r>
      <w:r w:rsidRPr="00693A8A">
        <w:rPr>
          <w:lang w:val="uk-UA" w:eastAsia="en-US"/>
        </w:rPr>
        <w:t>1</w:t>
      </w:r>
      <w:r>
        <w:rPr>
          <w:lang w:val="uk-UA" w:eastAsia="en-US"/>
        </w:rPr>
        <w:t>0</w:t>
      </w:r>
      <w:r w:rsidRPr="00693A8A">
        <w:rPr>
          <w:lang w:val="uk-UA" w:eastAsia="en-US"/>
        </w:rPr>
        <w:t>.15. С</w:t>
      </w:r>
      <w:r w:rsidR="008716DD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гарантують повну конфіденційність з питань виконання антикорупційних умов цього Договору, а також відсутність негативних наслідків як для С</w:t>
      </w:r>
      <w:r w:rsidR="008716DD">
        <w:rPr>
          <w:lang w:val="uk-UA" w:eastAsia="en-US"/>
        </w:rPr>
        <w:t>торони</w:t>
      </w:r>
      <w:r w:rsidRPr="00693A8A">
        <w:rPr>
          <w:lang w:val="uk-UA" w:eastAsia="en-US"/>
        </w:rPr>
        <w:t xml:space="preserve"> в цілому, так і для конкретних працівників, які повідомили про факт порушень.</w:t>
      </w:r>
    </w:p>
    <w:p w:rsidR="00F070C1" w:rsidRPr="00C54079" w:rsidRDefault="00693A8A" w:rsidP="00693A8A">
      <w:pPr>
        <w:pStyle w:val="a6"/>
        <w:tabs>
          <w:tab w:val="left" w:pos="567"/>
        </w:tabs>
        <w:ind w:firstLine="0"/>
        <w:rPr>
          <w:sz w:val="20"/>
        </w:rPr>
      </w:pPr>
      <w:r>
        <w:rPr>
          <w:sz w:val="20"/>
          <w:lang w:eastAsia="en-US"/>
        </w:rPr>
        <w:t xml:space="preserve">           </w:t>
      </w:r>
      <w:r w:rsidRPr="00693A8A">
        <w:rPr>
          <w:sz w:val="20"/>
          <w:lang w:eastAsia="en-US"/>
        </w:rPr>
        <w:t>1</w:t>
      </w:r>
      <w:r>
        <w:rPr>
          <w:sz w:val="20"/>
          <w:lang w:eastAsia="en-US"/>
        </w:rPr>
        <w:t>0</w:t>
      </w:r>
      <w:r w:rsidRPr="00693A8A">
        <w:rPr>
          <w:sz w:val="20"/>
          <w:lang w:eastAsia="en-US"/>
        </w:rPr>
        <w:t xml:space="preserve">.16. У разі відмови ПОСТАЧАЛЬНИКА від надання Інформації, як визначено у цьому розділі, фактичного ненадання такої Інформації, надання Інформації з порушенням встановлених цим Договором строків та/або надання недостовірної, неповної Інформації, </w:t>
      </w:r>
      <w:r w:rsidR="008716DD">
        <w:rPr>
          <w:sz w:val="20"/>
          <w:lang w:eastAsia="en-US"/>
        </w:rPr>
        <w:t>ПОКУПЕЦЬ</w:t>
      </w:r>
      <w:r w:rsidRPr="00693A8A">
        <w:rPr>
          <w:sz w:val="20"/>
          <w:lang w:eastAsia="en-US"/>
        </w:rPr>
        <w:t xml:space="preserve"> має право в односторонньому порядку відмовитися від виконання Договору шляхом направлення письмового повідомлення про дострокове припинення Договору. Договір припиняє свою дію (чинність) через 5 (п’ять) робочих днів з моменту направлення повідомлення.</w:t>
      </w:r>
    </w:p>
    <w:p w:rsidR="0088678C" w:rsidRPr="00C54079" w:rsidRDefault="0088678C" w:rsidP="00C54079">
      <w:pPr>
        <w:pStyle w:val="a6"/>
        <w:ind w:firstLine="567"/>
        <w:rPr>
          <w:sz w:val="20"/>
        </w:rPr>
      </w:pPr>
    </w:p>
    <w:p w:rsidR="009631FD" w:rsidRPr="00C54079" w:rsidRDefault="001A5F12" w:rsidP="00665E5D">
      <w:pPr>
        <w:widowControl/>
        <w:shd w:val="clear" w:color="auto" w:fill="FFFFFF"/>
        <w:ind w:firstLine="426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 xml:space="preserve">11. </w:t>
      </w:r>
      <w:r w:rsidR="009631FD" w:rsidRPr="00C54079">
        <w:rPr>
          <w:b/>
          <w:bCs/>
          <w:lang w:val="uk-UA"/>
        </w:rPr>
        <w:t>Строк дії Договору та умови дострокового розірвання</w:t>
      </w:r>
    </w:p>
    <w:p w:rsidR="001C2A24" w:rsidRPr="00C54079" w:rsidRDefault="001C2A24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11.1. Цей Договір набирає чинності з моменту його підписання уповноваженими представниками</w:t>
      </w:r>
      <w:r w:rsidR="004945FE" w:rsidRPr="00C54079">
        <w:rPr>
          <w:sz w:val="20"/>
          <w:szCs w:val="20"/>
          <w:lang w:val="uk-UA"/>
        </w:rPr>
        <w:t xml:space="preserve"> Сторін та діє до 31 </w:t>
      </w:r>
      <w:r w:rsidR="004945FE" w:rsidRPr="00F61274">
        <w:rPr>
          <w:sz w:val="20"/>
          <w:szCs w:val="20"/>
          <w:lang w:val="uk-UA"/>
        </w:rPr>
        <w:t>грудня 201</w:t>
      </w:r>
      <w:r w:rsidR="00DD1FC2" w:rsidRPr="00F61274">
        <w:rPr>
          <w:sz w:val="20"/>
          <w:szCs w:val="20"/>
          <w:lang w:val="uk-UA"/>
        </w:rPr>
        <w:t>9</w:t>
      </w:r>
      <w:r w:rsidRPr="00F61274">
        <w:rPr>
          <w:sz w:val="20"/>
          <w:szCs w:val="20"/>
          <w:lang w:val="uk-UA"/>
        </w:rPr>
        <w:t xml:space="preserve"> р</w:t>
      </w:r>
      <w:r w:rsidRPr="00C54079">
        <w:rPr>
          <w:sz w:val="20"/>
          <w:szCs w:val="20"/>
          <w:lang w:val="uk-UA"/>
        </w:rPr>
        <w:t>.</w:t>
      </w:r>
    </w:p>
    <w:p w:rsidR="001C2A24" w:rsidRPr="00C54079" w:rsidRDefault="001C2A24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11.2. Цей Договір може бути достроково розір</w:t>
      </w:r>
      <w:r w:rsidR="00392630" w:rsidRPr="00C54079">
        <w:rPr>
          <w:sz w:val="20"/>
          <w:szCs w:val="20"/>
          <w:lang w:val="uk-UA"/>
        </w:rPr>
        <w:t>ваний (припинений) за взаємною з</w:t>
      </w:r>
      <w:r w:rsidRPr="00C54079">
        <w:rPr>
          <w:sz w:val="20"/>
          <w:szCs w:val="20"/>
          <w:lang w:val="uk-UA"/>
        </w:rPr>
        <w:t>годою Сторін, а також у випадках, передбачених чинним законодавством України та цим Договором.</w:t>
      </w:r>
    </w:p>
    <w:p w:rsidR="001C2A24" w:rsidRPr="00C54079" w:rsidRDefault="001C2A24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 xml:space="preserve">11.3. </w:t>
      </w:r>
      <w:r w:rsidR="005D22DF" w:rsidRPr="00C54079">
        <w:rPr>
          <w:sz w:val="20"/>
          <w:szCs w:val="20"/>
          <w:lang w:val="uk-UA"/>
        </w:rPr>
        <w:t xml:space="preserve">Сторони зберігають за собою право в односторонньому порядку розірвати Договір, </w:t>
      </w:r>
      <w:r w:rsidR="00B84658">
        <w:rPr>
          <w:sz w:val="20"/>
          <w:szCs w:val="20"/>
          <w:lang w:val="uk-UA"/>
        </w:rPr>
        <w:t xml:space="preserve">в разі неможливості його подальшого виконання, </w:t>
      </w:r>
      <w:r w:rsidR="005D22DF" w:rsidRPr="00C54079">
        <w:rPr>
          <w:sz w:val="20"/>
          <w:szCs w:val="20"/>
          <w:lang w:val="uk-UA"/>
        </w:rPr>
        <w:t>повідоми</w:t>
      </w:r>
      <w:r w:rsidR="00CD06FC" w:rsidRPr="00C54079">
        <w:rPr>
          <w:sz w:val="20"/>
          <w:szCs w:val="20"/>
          <w:lang w:val="uk-UA"/>
        </w:rPr>
        <w:t>в</w:t>
      </w:r>
      <w:r w:rsidR="005D22DF" w:rsidRPr="00C54079">
        <w:rPr>
          <w:sz w:val="20"/>
          <w:szCs w:val="20"/>
          <w:lang w:val="uk-UA"/>
        </w:rPr>
        <w:t>ш</w:t>
      </w:r>
      <w:r w:rsidR="00CD06FC" w:rsidRPr="00C54079">
        <w:rPr>
          <w:sz w:val="20"/>
          <w:szCs w:val="20"/>
          <w:lang w:val="uk-UA"/>
        </w:rPr>
        <w:t>и</w:t>
      </w:r>
      <w:r w:rsidR="005D22DF" w:rsidRPr="00C54079">
        <w:rPr>
          <w:sz w:val="20"/>
          <w:szCs w:val="20"/>
          <w:lang w:val="uk-UA"/>
        </w:rPr>
        <w:t xml:space="preserve"> про це іншу Сторо</w:t>
      </w:r>
      <w:r w:rsidR="00B84658">
        <w:rPr>
          <w:sz w:val="20"/>
          <w:szCs w:val="20"/>
          <w:lang w:val="uk-UA"/>
        </w:rPr>
        <w:t>ну письмово не пізніше ніж за 15 (п’ятнадцять</w:t>
      </w:r>
      <w:r w:rsidR="005D22DF" w:rsidRPr="00C54079">
        <w:rPr>
          <w:sz w:val="20"/>
          <w:szCs w:val="20"/>
          <w:lang w:val="uk-UA"/>
        </w:rPr>
        <w:t>) календарних днів до дати розірвання Договору.</w:t>
      </w:r>
    </w:p>
    <w:p w:rsidR="001C0F31" w:rsidRPr="00C54079" w:rsidRDefault="003C290D" w:rsidP="00C54079">
      <w:pPr>
        <w:pStyle w:val="a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 xml:space="preserve">11.4. Припинення дії Договору з будь-якої причини не звільняє ПОКУПЦЯ від проведення фінансових розрахунків (платежів) за </w:t>
      </w:r>
      <w:r w:rsidR="00E14291" w:rsidRPr="00C54079">
        <w:rPr>
          <w:sz w:val="20"/>
          <w:szCs w:val="20"/>
          <w:lang w:val="uk-UA"/>
        </w:rPr>
        <w:t xml:space="preserve">поставлену </w:t>
      </w:r>
      <w:r w:rsidR="00915E7E" w:rsidRPr="00C54079">
        <w:rPr>
          <w:sz w:val="20"/>
          <w:szCs w:val="20"/>
          <w:lang w:val="uk-UA"/>
        </w:rPr>
        <w:t>Продукцію.</w:t>
      </w:r>
    </w:p>
    <w:p w:rsidR="00ED650E" w:rsidRPr="00C54079" w:rsidRDefault="009631FD" w:rsidP="00665E5D">
      <w:pPr>
        <w:widowControl/>
        <w:shd w:val="clear" w:color="auto" w:fill="FFFFFF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 xml:space="preserve">12. </w:t>
      </w:r>
      <w:r w:rsidR="001A5F12" w:rsidRPr="00C54079">
        <w:rPr>
          <w:b/>
          <w:bCs/>
          <w:lang w:val="uk-UA"/>
        </w:rPr>
        <w:t>Інші умови</w:t>
      </w:r>
    </w:p>
    <w:p w:rsidR="001E5118" w:rsidRPr="00C54079" w:rsidRDefault="001E5118" w:rsidP="00C54079">
      <w:pPr>
        <w:pStyle w:val="a6"/>
        <w:ind w:firstLine="567"/>
        <w:rPr>
          <w:sz w:val="20"/>
        </w:rPr>
      </w:pPr>
      <w:r w:rsidRPr="00C54079">
        <w:rPr>
          <w:sz w:val="20"/>
        </w:rPr>
        <w:t>12.1. Усі доповнення та зміни до даного Договору дійсні лише в тому випадку, якщо вони виконані в письмовій формі і підписані обома Сторонами.</w:t>
      </w:r>
    </w:p>
    <w:p w:rsidR="001E5118" w:rsidRPr="00C54079" w:rsidRDefault="001E5118" w:rsidP="00C54079">
      <w:pPr>
        <w:widowControl/>
        <w:ind w:firstLine="567"/>
        <w:jc w:val="both"/>
        <w:rPr>
          <w:lang w:val="uk-UA"/>
        </w:rPr>
      </w:pPr>
      <w:r w:rsidRPr="00C54079">
        <w:rPr>
          <w:lang w:val="uk-UA"/>
        </w:rPr>
        <w:t xml:space="preserve">12.2. Сторони несуть повну відповідальність за правильність вказаних ними у цьому Договорі реквізитів. Сторони зобов’язуються в п’ятиденний термін повідомити іншу Сторону про зміни юридичної і фактичної адреси, зміни у банківських реквізитах, запланованій реорганізації, або ліквідації. </w:t>
      </w:r>
    </w:p>
    <w:p w:rsidR="00392630" w:rsidRPr="00C54079" w:rsidRDefault="001E5118" w:rsidP="00C54079">
      <w:pPr>
        <w:pStyle w:val="31"/>
        <w:widowControl/>
        <w:spacing w:after="0"/>
        <w:ind w:left="0"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12.3. Права і обов’язки за цим Договором не можуть бути передані (відступлені) Стороною третім особам бе</w:t>
      </w:r>
      <w:r w:rsidR="00392630" w:rsidRPr="00C54079">
        <w:rPr>
          <w:sz w:val="20"/>
          <w:szCs w:val="20"/>
          <w:lang w:val="uk-UA"/>
        </w:rPr>
        <w:t>з письмової згоди іншої Сторони, в тому числі, але не обмежуючись, щодо таких прав та обов'язків не може бути укладено договорів факторингу, їх не може бути передано у якості забезпечення зобов'язань, а також вчинено інші дії, які можуть призвести до зміни сторони у зобов'язанні.</w:t>
      </w:r>
    </w:p>
    <w:p w:rsidR="00392630" w:rsidRPr="00C54079" w:rsidRDefault="00F61274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lastRenderedPageBreak/>
        <w:t>12.4</w:t>
      </w:r>
      <w:r w:rsidR="00392630" w:rsidRPr="00C54079">
        <w:rPr>
          <w:lang w:val="uk-UA"/>
        </w:rPr>
        <w:t>. Сторони заявляють, що укладення цього Договору не порушує Закон України «Про запобіганню корупції». Виявлення такого порушення є підставою для розірвання Договору в односторонньому порядку.</w:t>
      </w:r>
    </w:p>
    <w:p w:rsidR="00392630" w:rsidRPr="00C54079" w:rsidRDefault="00F61274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12.5</w:t>
      </w:r>
      <w:r w:rsidR="00C33FD7" w:rsidRPr="00C54079">
        <w:rPr>
          <w:lang w:val="uk-UA"/>
        </w:rPr>
        <w:t xml:space="preserve">. </w:t>
      </w:r>
      <w:r w:rsidR="00392630" w:rsidRPr="00C54079">
        <w:rPr>
          <w:lang w:val="uk-UA"/>
        </w:rPr>
        <w:t>П</w:t>
      </w:r>
      <w:r w:rsidR="00C33FD7" w:rsidRPr="00C54079">
        <w:rPr>
          <w:lang w:val="uk-UA"/>
        </w:rPr>
        <w:t>ОКУПЕЦЬ заявляє, що</w:t>
      </w:r>
      <w:r w:rsidR="00BA1E65">
        <w:rPr>
          <w:lang w:val="uk-UA"/>
        </w:rPr>
        <w:t xml:space="preserve"> </w:t>
      </w:r>
      <w:r w:rsidR="00C33FD7" w:rsidRPr="00C54079">
        <w:rPr>
          <w:lang w:val="uk-UA"/>
        </w:rPr>
        <w:t>підписант</w:t>
      </w:r>
      <w:r w:rsidR="00392630" w:rsidRPr="00C54079">
        <w:rPr>
          <w:lang w:val="uk-UA"/>
        </w:rPr>
        <w:t xml:space="preserve"> має достатній обсяг повноважень, </w:t>
      </w:r>
      <w:r w:rsidR="00C33FD7" w:rsidRPr="00C54079">
        <w:rPr>
          <w:lang w:val="uk-UA"/>
        </w:rPr>
        <w:t xml:space="preserve">ПОКУПЕЦЬ </w:t>
      </w:r>
      <w:r w:rsidR="00392630" w:rsidRPr="00C54079">
        <w:rPr>
          <w:lang w:val="uk-UA"/>
        </w:rPr>
        <w:t xml:space="preserve">не має ознак фіктивності, знаходиться за юридичною </w:t>
      </w:r>
      <w:r w:rsidR="00C33FD7" w:rsidRPr="00C54079">
        <w:rPr>
          <w:lang w:val="uk-UA"/>
        </w:rPr>
        <w:t xml:space="preserve">адресою </w:t>
      </w:r>
      <w:r w:rsidR="00392630" w:rsidRPr="00C54079">
        <w:rPr>
          <w:lang w:val="uk-UA"/>
        </w:rPr>
        <w:t>та на момент укладення Договору відомості в ЄДР</w:t>
      </w:r>
      <w:r w:rsidR="00C33FD7" w:rsidRPr="00C54079">
        <w:rPr>
          <w:lang w:val="uk-UA"/>
        </w:rPr>
        <w:t>ПОУ</w:t>
      </w:r>
      <w:r w:rsidR="00BA1E65">
        <w:rPr>
          <w:lang w:val="uk-UA"/>
        </w:rPr>
        <w:t xml:space="preserve"> </w:t>
      </w:r>
      <w:r w:rsidR="00C33FD7" w:rsidRPr="00C54079">
        <w:rPr>
          <w:lang w:val="uk-UA"/>
        </w:rPr>
        <w:t>щодо</w:t>
      </w:r>
      <w:r w:rsidR="00392630" w:rsidRPr="00C54079">
        <w:rPr>
          <w:lang w:val="uk-UA"/>
        </w:rPr>
        <w:t xml:space="preserve"> нього підтверджені, щодо Покупця, його засновників та/або посадових осіб в ЄРДР відсутні відомості про вчинення кримінальних право</w:t>
      </w:r>
      <w:r w:rsidR="00C33FD7" w:rsidRPr="00C54079">
        <w:rPr>
          <w:lang w:val="uk-UA"/>
        </w:rPr>
        <w:t>по</w:t>
      </w:r>
      <w:r w:rsidR="00392630" w:rsidRPr="00C54079">
        <w:rPr>
          <w:lang w:val="uk-UA"/>
        </w:rPr>
        <w:t>рушень економічного характеру.</w:t>
      </w:r>
    </w:p>
    <w:p w:rsidR="001E5118" w:rsidRPr="00C54079" w:rsidRDefault="001E5118" w:rsidP="00C54079">
      <w:pPr>
        <w:widowControl/>
        <w:tabs>
          <w:tab w:val="num" w:pos="0"/>
          <w:tab w:val="left" w:pos="1418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12.</w:t>
      </w:r>
      <w:r w:rsidR="00F61274">
        <w:rPr>
          <w:lang w:val="uk-UA"/>
        </w:rPr>
        <w:t>6</w:t>
      </w:r>
      <w:r w:rsidRPr="00C54079">
        <w:rPr>
          <w:lang w:val="uk-UA"/>
        </w:rPr>
        <w:t xml:space="preserve">. Внесення змін або доповнень до цього Договору здійснюється за взаємною згодою Сторін і оформляється додатковими угодами до Договору, що підписуються Сторонами. Одностороння відмова від виконання умов цього Договору та одностороннє розірвання Договору не допускаються, крім випадків, передбачених чинним законодавством України та </w:t>
      </w:r>
      <w:r w:rsidR="00CD06FC" w:rsidRPr="00C54079">
        <w:rPr>
          <w:lang w:val="uk-UA"/>
        </w:rPr>
        <w:t xml:space="preserve">цим </w:t>
      </w:r>
      <w:r w:rsidRPr="00C54079">
        <w:rPr>
          <w:lang w:val="uk-UA"/>
        </w:rPr>
        <w:t>Договор</w:t>
      </w:r>
      <w:r w:rsidR="00CD06FC" w:rsidRPr="00C54079">
        <w:rPr>
          <w:lang w:val="uk-UA"/>
        </w:rPr>
        <w:t>ом</w:t>
      </w:r>
      <w:r w:rsidRPr="00C54079">
        <w:rPr>
          <w:lang w:val="uk-UA"/>
        </w:rPr>
        <w:t>.</w:t>
      </w:r>
    </w:p>
    <w:p w:rsidR="001E5118" w:rsidRPr="00C54079" w:rsidRDefault="001E5118" w:rsidP="00C54079">
      <w:pPr>
        <w:pStyle w:val="af"/>
        <w:tabs>
          <w:tab w:val="left" w:pos="0"/>
          <w:tab w:val="left" w:pos="1418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54079">
        <w:rPr>
          <w:sz w:val="20"/>
          <w:szCs w:val="20"/>
          <w:lang w:val="uk-UA"/>
        </w:rPr>
        <w:t>1</w:t>
      </w:r>
      <w:r w:rsidR="002456EE" w:rsidRPr="00C54079">
        <w:rPr>
          <w:sz w:val="20"/>
          <w:szCs w:val="20"/>
          <w:lang w:val="uk-UA"/>
        </w:rPr>
        <w:t>2</w:t>
      </w:r>
      <w:r w:rsidRPr="00C54079">
        <w:rPr>
          <w:sz w:val="20"/>
          <w:szCs w:val="20"/>
          <w:lang w:val="uk-UA"/>
        </w:rPr>
        <w:t>.</w:t>
      </w:r>
      <w:r w:rsidR="00F61274">
        <w:rPr>
          <w:sz w:val="20"/>
          <w:szCs w:val="20"/>
          <w:lang w:val="uk-UA"/>
        </w:rPr>
        <w:t>7</w:t>
      </w:r>
      <w:r w:rsidRPr="00C54079">
        <w:rPr>
          <w:sz w:val="20"/>
          <w:szCs w:val="20"/>
          <w:lang w:val="uk-UA"/>
        </w:rPr>
        <w:t>. Додаткові угоди, додатки до цього Договору</w:t>
      </w:r>
      <w:r w:rsidR="002456EE" w:rsidRPr="00C54079">
        <w:rPr>
          <w:sz w:val="20"/>
          <w:szCs w:val="20"/>
          <w:lang w:val="uk-UA"/>
        </w:rPr>
        <w:t>, Специфікації</w:t>
      </w:r>
      <w:r w:rsidRPr="00C54079">
        <w:rPr>
          <w:sz w:val="20"/>
          <w:szCs w:val="20"/>
          <w:lang w:val="uk-UA"/>
        </w:rPr>
        <w:t xml:space="preserve"> та Акти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E5118" w:rsidRPr="00C54079" w:rsidRDefault="001E5118" w:rsidP="00C54079">
      <w:pPr>
        <w:widowControl/>
        <w:tabs>
          <w:tab w:val="num" w:pos="0"/>
          <w:tab w:val="left" w:pos="1418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1</w:t>
      </w:r>
      <w:r w:rsidR="002456EE" w:rsidRPr="00C54079">
        <w:rPr>
          <w:lang w:val="uk-UA"/>
        </w:rPr>
        <w:t>2</w:t>
      </w:r>
      <w:r w:rsidRPr="00C54079">
        <w:rPr>
          <w:lang w:val="uk-UA"/>
        </w:rPr>
        <w:t>.</w:t>
      </w:r>
      <w:r w:rsidR="00F61274">
        <w:rPr>
          <w:lang w:val="uk-UA"/>
        </w:rPr>
        <w:t>8</w:t>
      </w:r>
      <w:r w:rsidRPr="00C54079">
        <w:rPr>
          <w:lang w:val="uk-UA"/>
        </w:rPr>
        <w:t>. Після підписання цього Договору всі переговори по ньому, переписка, попередні угоди, договори і протоколи про наміри, інші документи з питань, пов’язаних з укладанням цього Договору, втрачають юридичну силу.</w:t>
      </w:r>
    </w:p>
    <w:p w:rsidR="0015652C" w:rsidRPr="00C54079" w:rsidRDefault="001E5118" w:rsidP="00C54079">
      <w:pPr>
        <w:widowControl/>
        <w:shd w:val="clear" w:color="auto" w:fill="FFFFFF"/>
        <w:ind w:firstLine="567"/>
        <w:jc w:val="both"/>
        <w:rPr>
          <w:lang w:val="uk-UA"/>
        </w:rPr>
      </w:pPr>
      <w:r w:rsidRPr="00C54079">
        <w:rPr>
          <w:lang w:val="uk-UA"/>
        </w:rPr>
        <w:t>1</w:t>
      </w:r>
      <w:r w:rsidR="0015652C" w:rsidRPr="00C54079">
        <w:rPr>
          <w:lang w:val="uk-UA"/>
        </w:rPr>
        <w:t>2</w:t>
      </w:r>
      <w:r w:rsidRPr="00C54079">
        <w:rPr>
          <w:lang w:val="uk-UA"/>
        </w:rPr>
        <w:t>.</w:t>
      </w:r>
      <w:r w:rsidR="00F61274">
        <w:rPr>
          <w:lang w:val="uk-UA"/>
        </w:rPr>
        <w:t>9</w:t>
      </w:r>
      <w:r w:rsidRPr="00C54079">
        <w:rPr>
          <w:lang w:val="uk-UA"/>
        </w:rPr>
        <w:t xml:space="preserve">. </w:t>
      </w:r>
      <w:r w:rsidR="0015652C" w:rsidRPr="00C54079">
        <w:rPr>
          <w:lang w:val="uk-UA"/>
        </w:rPr>
        <w:t xml:space="preserve">Документи, підписані та передані Сторонами шляхом факсимільного </w:t>
      </w:r>
      <w:r w:rsidR="00392630" w:rsidRPr="00C54079">
        <w:rPr>
          <w:lang w:val="uk-UA"/>
        </w:rPr>
        <w:t xml:space="preserve">та/або електронного </w:t>
      </w:r>
      <w:r w:rsidR="0015652C" w:rsidRPr="00C54079">
        <w:rPr>
          <w:lang w:val="uk-UA"/>
        </w:rPr>
        <w:t>зв’язку, приймаються Сторонами до виконання за умови обов’язкового обміну оригіналами таких документів протягом 5</w:t>
      </w:r>
      <w:r w:rsidR="00392630" w:rsidRPr="00C54079">
        <w:rPr>
          <w:lang w:val="uk-UA"/>
        </w:rPr>
        <w:t> </w:t>
      </w:r>
      <w:r w:rsidR="0015652C" w:rsidRPr="00C54079">
        <w:rPr>
          <w:lang w:val="uk-UA"/>
        </w:rPr>
        <w:t xml:space="preserve">(п’яти) календарних днів. </w:t>
      </w:r>
    </w:p>
    <w:p w:rsidR="001E5118" w:rsidRPr="00C54079" w:rsidRDefault="0015652C" w:rsidP="00C5407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noProof/>
          <w:sz w:val="20"/>
          <w:szCs w:val="20"/>
          <w:lang w:val="uk-UA"/>
        </w:rPr>
      </w:pPr>
      <w:r w:rsidRPr="00C54079">
        <w:rPr>
          <w:rFonts w:ascii="Times New Roman" w:hAnsi="Times New Roman" w:cs="Times New Roman"/>
          <w:b w:val="0"/>
          <w:sz w:val="20"/>
          <w:szCs w:val="20"/>
          <w:lang w:val="uk-UA"/>
        </w:rPr>
        <w:t>12.1</w:t>
      </w:r>
      <w:r w:rsidR="00F61274">
        <w:rPr>
          <w:rFonts w:ascii="Times New Roman" w:hAnsi="Times New Roman" w:cs="Times New Roman"/>
          <w:b w:val="0"/>
          <w:sz w:val="20"/>
          <w:szCs w:val="20"/>
          <w:lang w:val="uk-UA"/>
        </w:rPr>
        <w:t>0</w:t>
      </w:r>
      <w:r w:rsidRPr="00C54079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. </w:t>
      </w:r>
      <w:r w:rsidR="001E5118" w:rsidRPr="00C54079">
        <w:rPr>
          <w:rFonts w:ascii="Times New Roman" w:hAnsi="Times New Roman" w:cs="Times New Roman"/>
          <w:b w:val="0"/>
          <w:sz w:val="20"/>
          <w:szCs w:val="20"/>
          <w:lang w:val="uk-UA"/>
        </w:rPr>
        <w:t>У всьому іншому, не передбаченому умовами цього Договору, відносини Сторін регулюються нормами чинного законодавства України.</w:t>
      </w:r>
    </w:p>
    <w:p w:rsidR="000A0AE5" w:rsidRDefault="001E5118" w:rsidP="00C54079">
      <w:pPr>
        <w:widowControl/>
        <w:tabs>
          <w:tab w:val="num" w:pos="0"/>
          <w:tab w:val="left" w:pos="1418"/>
        </w:tabs>
        <w:ind w:firstLine="567"/>
        <w:jc w:val="both"/>
        <w:rPr>
          <w:lang w:val="uk-UA"/>
        </w:rPr>
      </w:pPr>
      <w:r w:rsidRPr="00C54079">
        <w:rPr>
          <w:lang w:val="uk-UA"/>
        </w:rPr>
        <w:t>1</w:t>
      </w:r>
      <w:r w:rsidR="0015652C" w:rsidRPr="00C54079">
        <w:rPr>
          <w:lang w:val="uk-UA"/>
        </w:rPr>
        <w:t>2</w:t>
      </w:r>
      <w:r w:rsidRPr="00C54079">
        <w:rPr>
          <w:lang w:val="uk-UA"/>
        </w:rPr>
        <w:t>.1</w:t>
      </w:r>
      <w:r w:rsidR="00F61274">
        <w:rPr>
          <w:lang w:val="uk-UA"/>
        </w:rPr>
        <w:t>1</w:t>
      </w:r>
      <w:r w:rsidRPr="00C54079">
        <w:rPr>
          <w:lang w:val="uk-UA"/>
        </w:rPr>
        <w:t xml:space="preserve">. Цей Договір складений при повному розумінні Сторонами його умов та термінології українською мовою у двох аутентичних примірниках, які мають однакову юридичну силу, по одному для кожної зі Сторін. </w:t>
      </w:r>
    </w:p>
    <w:p w:rsidR="004F4378" w:rsidRDefault="004F4378" w:rsidP="00C54079">
      <w:pPr>
        <w:widowControl/>
        <w:tabs>
          <w:tab w:val="num" w:pos="0"/>
          <w:tab w:val="left" w:pos="1418"/>
        </w:tabs>
        <w:ind w:firstLine="567"/>
        <w:jc w:val="both"/>
        <w:rPr>
          <w:lang w:val="uk-UA"/>
        </w:rPr>
      </w:pPr>
    </w:p>
    <w:p w:rsidR="004F4378" w:rsidRPr="00C54079" w:rsidRDefault="004F4378" w:rsidP="00C54079">
      <w:pPr>
        <w:widowControl/>
        <w:tabs>
          <w:tab w:val="num" w:pos="0"/>
          <w:tab w:val="left" w:pos="1418"/>
        </w:tabs>
        <w:ind w:firstLine="567"/>
        <w:jc w:val="both"/>
        <w:rPr>
          <w:lang w:val="uk-UA"/>
        </w:rPr>
      </w:pPr>
    </w:p>
    <w:p w:rsidR="000F7BCB" w:rsidRDefault="000F7BCB" w:rsidP="002559C2">
      <w:pPr>
        <w:widowControl/>
        <w:shd w:val="clear" w:color="auto" w:fill="FFFFFF"/>
        <w:jc w:val="center"/>
        <w:rPr>
          <w:b/>
          <w:bCs/>
          <w:lang w:val="uk-UA"/>
        </w:rPr>
      </w:pPr>
      <w:r w:rsidRPr="00C54079">
        <w:rPr>
          <w:b/>
          <w:bCs/>
          <w:lang w:val="uk-UA"/>
        </w:rPr>
        <w:t>1</w:t>
      </w:r>
      <w:r w:rsidR="00264F79" w:rsidRPr="00C54079">
        <w:rPr>
          <w:b/>
          <w:bCs/>
          <w:lang w:val="uk-UA"/>
        </w:rPr>
        <w:t>3</w:t>
      </w:r>
      <w:r w:rsidRPr="00C54079">
        <w:rPr>
          <w:b/>
          <w:bCs/>
          <w:lang w:val="uk-UA"/>
        </w:rPr>
        <w:t>. Реквізит</w:t>
      </w:r>
      <w:r w:rsidR="00727BC2" w:rsidRPr="00C54079">
        <w:rPr>
          <w:b/>
          <w:bCs/>
          <w:lang w:val="uk-UA"/>
        </w:rPr>
        <w:t>и Сторін</w:t>
      </w:r>
    </w:p>
    <w:p w:rsidR="004F4378" w:rsidRDefault="004F4378" w:rsidP="002559C2">
      <w:pPr>
        <w:widowControl/>
        <w:shd w:val="clear" w:color="auto" w:fill="FFFFFF"/>
        <w:jc w:val="center"/>
        <w:rPr>
          <w:b/>
          <w:bCs/>
          <w:lang w:val="uk-UA"/>
        </w:rPr>
      </w:pPr>
    </w:p>
    <w:p w:rsidR="004F4378" w:rsidRPr="00C54079" w:rsidRDefault="004F4378" w:rsidP="002559C2">
      <w:pPr>
        <w:widowControl/>
        <w:shd w:val="clear" w:color="auto" w:fill="FFFFFF"/>
        <w:jc w:val="center"/>
        <w:rPr>
          <w:b/>
          <w:bCs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3A31BD" w:rsidRPr="00C54079" w:rsidTr="003A31BD">
        <w:tc>
          <w:tcPr>
            <w:tcW w:w="5211" w:type="dxa"/>
          </w:tcPr>
          <w:p w:rsidR="003A31BD" w:rsidRPr="00C54079" w:rsidRDefault="003A31BD" w:rsidP="002559C2">
            <w:pPr>
              <w:widowControl/>
              <w:jc w:val="center"/>
              <w:rPr>
                <w:lang w:val="uk-UA"/>
              </w:rPr>
            </w:pPr>
            <w:r w:rsidRPr="00C54079">
              <w:rPr>
                <w:b/>
                <w:bCs/>
                <w:lang w:val="uk-UA"/>
              </w:rPr>
              <w:t>ПОСТАЧАЛЬНИК</w:t>
            </w:r>
          </w:p>
        </w:tc>
        <w:tc>
          <w:tcPr>
            <w:tcW w:w="5103" w:type="dxa"/>
          </w:tcPr>
          <w:p w:rsidR="003A31BD" w:rsidRPr="00C54079" w:rsidRDefault="003A31BD" w:rsidP="002559C2">
            <w:pPr>
              <w:widowControl/>
              <w:jc w:val="center"/>
              <w:rPr>
                <w:lang w:val="uk-UA"/>
              </w:rPr>
            </w:pPr>
            <w:r w:rsidRPr="00C54079">
              <w:rPr>
                <w:b/>
                <w:bCs/>
                <w:lang w:val="uk-UA"/>
              </w:rPr>
              <w:t>ПОКУПЕЦЬ</w:t>
            </w:r>
          </w:p>
        </w:tc>
      </w:tr>
      <w:tr w:rsidR="00D902C4" w:rsidRPr="00C54079" w:rsidTr="00E9455B">
        <w:trPr>
          <w:trHeight w:val="433"/>
        </w:trPr>
        <w:tc>
          <w:tcPr>
            <w:tcW w:w="5211" w:type="dxa"/>
          </w:tcPr>
          <w:p w:rsidR="00632F67" w:rsidRPr="00C54079" w:rsidRDefault="00632F67" w:rsidP="002559C2">
            <w:pPr>
              <w:widowControl/>
              <w:jc w:val="center"/>
              <w:rPr>
                <w:b/>
                <w:lang w:val="uk-UA"/>
              </w:rPr>
            </w:pPr>
          </w:p>
          <w:p w:rsidR="00D902C4" w:rsidRPr="00C54079" w:rsidRDefault="00FC3EF6" w:rsidP="002559C2">
            <w:pPr>
              <w:widowControl/>
              <w:jc w:val="center"/>
              <w:rPr>
                <w:b/>
                <w:lang w:val="uk-UA"/>
              </w:rPr>
            </w:pPr>
            <w:r w:rsidRPr="001E5CDD">
              <w:rPr>
                <w:b/>
                <w:lang w:val="uk-UA"/>
              </w:rPr>
              <w:t>Філія «ЦУП» АТ «Укрзалізниця»</w:t>
            </w:r>
          </w:p>
        </w:tc>
        <w:tc>
          <w:tcPr>
            <w:tcW w:w="5103" w:type="dxa"/>
          </w:tcPr>
          <w:p w:rsidR="00632F67" w:rsidRPr="00C54079" w:rsidRDefault="00632F67" w:rsidP="002559C2">
            <w:pPr>
              <w:widowControl/>
              <w:jc w:val="center"/>
              <w:rPr>
                <w:b/>
                <w:lang w:val="uk-UA"/>
              </w:rPr>
            </w:pPr>
          </w:p>
          <w:p w:rsidR="00D902C4" w:rsidRPr="00C54079" w:rsidRDefault="00632F67" w:rsidP="002559C2">
            <w:pPr>
              <w:widowControl/>
              <w:jc w:val="center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 xml:space="preserve">ТОВ </w:t>
            </w:r>
            <w:r w:rsidR="00C0267B">
              <w:rPr>
                <w:b/>
                <w:lang w:val="uk-UA"/>
              </w:rPr>
              <w:t>___</w:t>
            </w:r>
            <w:r w:rsidR="00EA1788">
              <w:rPr>
                <w:b/>
                <w:lang w:val="uk-UA"/>
              </w:rPr>
              <w:t>____________</w:t>
            </w:r>
            <w:r w:rsidR="00C0267B">
              <w:rPr>
                <w:b/>
                <w:lang w:val="uk-UA"/>
              </w:rPr>
              <w:t>_</w:t>
            </w:r>
          </w:p>
          <w:p w:rsidR="00632F67" w:rsidRPr="00C54079" w:rsidRDefault="00632F67" w:rsidP="002559C2">
            <w:pPr>
              <w:widowControl/>
              <w:jc w:val="center"/>
              <w:rPr>
                <w:b/>
                <w:lang w:val="en-US"/>
              </w:rPr>
            </w:pPr>
          </w:p>
        </w:tc>
      </w:tr>
      <w:tr w:rsidR="00D902C4" w:rsidRPr="00C54079" w:rsidTr="00175340">
        <w:trPr>
          <w:trHeight w:val="3472"/>
        </w:trPr>
        <w:tc>
          <w:tcPr>
            <w:tcW w:w="5211" w:type="dxa"/>
          </w:tcPr>
          <w:p w:rsidR="00D902C4" w:rsidRPr="00C54079" w:rsidRDefault="00D902C4" w:rsidP="00C54079">
            <w:pPr>
              <w:widowControl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Cs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lang w:val="uk-UA"/>
              </w:rPr>
            </w:pPr>
          </w:p>
        </w:tc>
      </w:tr>
      <w:tr w:rsidR="00D902C4" w:rsidRPr="00C54079" w:rsidTr="00E9455B">
        <w:trPr>
          <w:trHeight w:val="134"/>
        </w:trPr>
        <w:tc>
          <w:tcPr>
            <w:tcW w:w="5211" w:type="dxa"/>
          </w:tcPr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F00BDE" w:rsidRDefault="00F00BDE" w:rsidP="00F00BDE">
            <w:pPr>
              <w:widowControl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245483">
              <w:rPr>
                <w:b/>
                <w:lang w:val="uk-UA"/>
              </w:rPr>
              <w:t xml:space="preserve"> філії</w:t>
            </w:r>
          </w:p>
          <w:p w:rsidR="003C6E13" w:rsidRPr="00C54079" w:rsidRDefault="003C6E13" w:rsidP="00F00BDE">
            <w:pPr>
              <w:widowControl/>
              <w:jc w:val="both"/>
              <w:rPr>
                <w:b/>
                <w:lang w:val="uk-UA"/>
              </w:rPr>
            </w:pPr>
          </w:p>
          <w:p w:rsidR="00F00BDE" w:rsidRDefault="00F00BDE" w:rsidP="00F00BDE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 xml:space="preserve">______________________________ </w:t>
            </w:r>
          </w:p>
          <w:p w:rsidR="00245483" w:rsidRDefault="00245483" w:rsidP="00F00BDE">
            <w:pPr>
              <w:widowControl/>
              <w:jc w:val="both"/>
              <w:rPr>
                <w:b/>
                <w:lang w:val="uk-UA"/>
              </w:rPr>
            </w:pPr>
          </w:p>
          <w:p w:rsidR="00245483" w:rsidRDefault="00245483" w:rsidP="00F00BDE">
            <w:pPr>
              <w:widowControl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директора філії</w:t>
            </w:r>
          </w:p>
          <w:p w:rsidR="00245483" w:rsidRDefault="00245483" w:rsidP="00F00BDE">
            <w:pPr>
              <w:widowControl/>
              <w:jc w:val="both"/>
              <w:rPr>
                <w:b/>
                <w:lang w:val="uk-UA"/>
              </w:rPr>
            </w:pPr>
          </w:p>
          <w:p w:rsidR="00245483" w:rsidRDefault="00245483" w:rsidP="00F00BDE">
            <w:pPr>
              <w:widowControl/>
              <w:jc w:val="both"/>
              <w:rPr>
                <w:b/>
                <w:lang w:val="uk-UA"/>
              </w:rPr>
            </w:pPr>
          </w:p>
          <w:p w:rsidR="00245483" w:rsidRPr="00C54079" w:rsidRDefault="00245483" w:rsidP="00F00BDE">
            <w:pPr>
              <w:widowControl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м.п.</w:t>
            </w:r>
          </w:p>
        </w:tc>
        <w:tc>
          <w:tcPr>
            <w:tcW w:w="5103" w:type="dxa"/>
          </w:tcPr>
          <w:p w:rsidR="00375188" w:rsidRPr="00C54079" w:rsidRDefault="00375188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Директор</w:t>
            </w:r>
          </w:p>
          <w:p w:rsidR="00D902C4" w:rsidRPr="00C54079" w:rsidRDefault="00D902C4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D902C4" w:rsidRPr="00C54079" w:rsidRDefault="00D902C4" w:rsidP="00C0267B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___________________________м.п.</w:t>
            </w:r>
          </w:p>
        </w:tc>
      </w:tr>
    </w:tbl>
    <w:p w:rsidR="00642434" w:rsidRPr="00C54079" w:rsidRDefault="00642434" w:rsidP="00C54079">
      <w:pPr>
        <w:widowControl/>
        <w:jc w:val="both"/>
        <w:rPr>
          <w:b/>
          <w:lang w:val="uk-UA"/>
        </w:rPr>
      </w:pPr>
    </w:p>
    <w:p w:rsidR="00642434" w:rsidRPr="00C54079" w:rsidRDefault="00642434" w:rsidP="00C54079">
      <w:pPr>
        <w:widowControl/>
        <w:jc w:val="both"/>
        <w:rPr>
          <w:b/>
          <w:lang w:val="uk-UA"/>
        </w:rPr>
      </w:pPr>
    </w:p>
    <w:p w:rsidR="00642434" w:rsidRPr="00C54079" w:rsidRDefault="00642434" w:rsidP="00C54079">
      <w:pPr>
        <w:widowControl/>
        <w:jc w:val="both"/>
        <w:rPr>
          <w:b/>
          <w:lang w:val="uk-UA"/>
        </w:rPr>
      </w:pPr>
    </w:p>
    <w:p w:rsidR="003C6E13" w:rsidRDefault="003C6E13" w:rsidP="00245483">
      <w:pPr>
        <w:widowControl/>
        <w:rPr>
          <w:b/>
          <w:lang w:val="uk-UA"/>
        </w:rPr>
      </w:pPr>
    </w:p>
    <w:p w:rsidR="00C02BC3" w:rsidRDefault="00C02BC3" w:rsidP="00DC70A7">
      <w:pPr>
        <w:widowControl/>
        <w:rPr>
          <w:b/>
          <w:lang w:val="uk-UA"/>
        </w:rPr>
      </w:pPr>
    </w:p>
    <w:p w:rsidR="00DC70A7" w:rsidRDefault="00DC70A7" w:rsidP="00DC70A7">
      <w:pPr>
        <w:widowControl/>
        <w:rPr>
          <w:b/>
          <w:lang w:val="uk-UA"/>
        </w:rPr>
      </w:pPr>
    </w:p>
    <w:p w:rsidR="00323169" w:rsidRDefault="00F61274" w:rsidP="00C54079">
      <w:pPr>
        <w:widowControl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</w:t>
      </w:r>
      <w:r w:rsidR="00175340" w:rsidRPr="00C54079">
        <w:rPr>
          <w:b/>
          <w:lang w:val="uk-UA"/>
        </w:rPr>
        <w:t>Додаток  № 1</w:t>
      </w:r>
    </w:p>
    <w:p w:rsidR="00F61274" w:rsidRPr="00C54079" w:rsidRDefault="00F61274" w:rsidP="00C54079">
      <w:pPr>
        <w:widowControl/>
        <w:jc w:val="center"/>
        <w:rPr>
          <w:b/>
          <w:lang w:val="uk-UA"/>
        </w:rPr>
      </w:pPr>
    </w:p>
    <w:p w:rsidR="003D4DB5" w:rsidRDefault="00F61274" w:rsidP="00C54079">
      <w:pPr>
        <w:widowControl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</w:t>
      </w:r>
      <w:r w:rsidR="003D4DB5" w:rsidRPr="00C54079">
        <w:rPr>
          <w:b/>
          <w:lang w:val="uk-UA"/>
        </w:rPr>
        <w:t>до договору поставки №_____________</w:t>
      </w:r>
    </w:p>
    <w:p w:rsidR="00F61274" w:rsidRPr="00C54079" w:rsidRDefault="00F61274" w:rsidP="00C54079">
      <w:pPr>
        <w:widowControl/>
        <w:rPr>
          <w:b/>
          <w:lang w:val="uk-UA"/>
        </w:rPr>
      </w:pPr>
    </w:p>
    <w:p w:rsidR="003D4DB5" w:rsidRPr="00C54079" w:rsidRDefault="00F61274" w:rsidP="00C54079">
      <w:pPr>
        <w:widowControl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  <w:r w:rsidR="003D4DB5" w:rsidRPr="00C54079">
        <w:rPr>
          <w:b/>
          <w:lang w:val="uk-UA"/>
        </w:rPr>
        <w:t xml:space="preserve">від  </w:t>
      </w:r>
      <w:r w:rsidR="004139DB" w:rsidRPr="00C54079">
        <w:rPr>
          <w:b/>
          <w:lang w:val="uk-UA"/>
        </w:rPr>
        <w:t>«___» ____________ 201</w:t>
      </w:r>
      <w:r>
        <w:rPr>
          <w:b/>
          <w:lang w:val="uk-UA"/>
        </w:rPr>
        <w:t>9</w:t>
      </w:r>
      <w:r w:rsidR="003D4DB5" w:rsidRPr="00C54079">
        <w:rPr>
          <w:b/>
          <w:lang w:val="uk-UA"/>
        </w:rPr>
        <w:t xml:space="preserve"> р.</w:t>
      </w:r>
    </w:p>
    <w:p w:rsidR="00D82F81" w:rsidRPr="00C54079" w:rsidRDefault="00D82F81" w:rsidP="00C54079">
      <w:pPr>
        <w:widowControl/>
        <w:shd w:val="clear" w:color="auto" w:fill="FFFFFF"/>
        <w:jc w:val="right"/>
        <w:rPr>
          <w:b/>
          <w:lang w:val="uk-UA"/>
        </w:rPr>
      </w:pPr>
    </w:p>
    <w:p w:rsidR="00D82F81" w:rsidRPr="00C54079" w:rsidRDefault="00D82F81" w:rsidP="00C54079">
      <w:pPr>
        <w:widowControl/>
        <w:shd w:val="clear" w:color="auto" w:fill="FFFFFF"/>
        <w:ind w:firstLine="720"/>
        <w:jc w:val="right"/>
        <w:rPr>
          <w:b/>
          <w:lang w:val="uk-UA"/>
        </w:rPr>
      </w:pPr>
    </w:p>
    <w:p w:rsidR="003D4DB5" w:rsidRDefault="003D4DB5" w:rsidP="00C54079">
      <w:pPr>
        <w:widowControl/>
        <w:shd w:val="clear" w:color="auto" w:fill="FFFFFF"/>
        <w:ind w:firstLine="720"/>
        <w:jc w:val="center"/>
        <w:rPr>
          <w:b/>
          <w:lang w:val="uk-UA"/>
        </w:rPr>
      </w:pPr>
      <w:r w:rsidRPr="00C54079">
        <w:rPr>
          <w:b/>
          <w:lang w:val="uk-UA"/>
        </w:rPr>
        <w:t>СПЕЦИФІКАЦІЯ  № 1</w:t>
      </w:r>
    </w:p>
    <w:p w:rsidR="00F61274" w:rsidRPr="00C54079" w:rsidRDefault="00F61274" w:rsidP="00C62C69">
      <w:pPr>
        <w:widowControl/>
        <w:shd w:val="clear" w:color="auto" w:fill="FFFFFF"/>
        <w:ind w:left="-142" w:firstLine="862"/>
        <w:jc w:val="center"/>
        <w:rPr>
          <w:b/>
          <w:lang w:val="uk-UA"/>
        </w:rPr>
      </w:pPr>
    </w:p>
    <w:p w:rsidR="006A5498" w:rsidRPr="00C54079" w:rsidRDefault="006A5498" w:rsidP="00C54079">
      <w:pPr>
        <w:widowControl/>
        <w:shd w:val="clear" w:color="auto" w:fill="FFFFFF"/>
        <w:ind w:firstLine="720"/>
        <w:jc w:val="center"/>
        <w:rPr>
          <w:b/>
          <w:lang w:val="uk-UA"/>
        </w:rPr>
      </w:pPr>
    </w:p>
    <w:p w:rsidR="00B14720" w:rsidRPr="00C54079" w:rsidRDefault="003D4DB5" w:rsidP="00C54079">
      <w:pPr>
        <w:widowControl/>
        <w:jc w:val="center"/>
        <w:rPr>
          <w:b/>
          <w:lang w:val="uk-UA"/>
        </w:rPr>
      </w:pPr>
      <w:r w:rsidRPr="00C54079">
        <w:rPr>
          <w:b/>
          <w:lang w:val="uk-UA"/>
        </w:rPr>
        <w:t>до договору поставки №________</w:t>
      </w:r>
      <w:r w:rsidR="004139DB" w:rsidRPr="00C54079">
        <w:rPr>
          <w:b/>
          <w:lang w:val="uk-UA"/>
        </w:rPr>
        <w:t>___ від  «___» ____________ 201</w:t>
      </w:r>
      <w:r w:rsidR="00F61274">
        <w:rPr>
          <w:b/>
          <w:lang w:val="uk-UA"/>
        </w:rPr>
        <w:t>9</w:t>
      </w:r>
      <w:r w:rsidRPr="00C54079">
        <w:rPr>
          <w:b/>
          <w:lang w:val="uk-UA"/>
        </w:rPr>
        <w:t xml:space="preserve"> р</w:t>
      </w:r>
      <w:r w:rsidR="00D82F81" w:rsidRPr="00C54079">
        <w:rPr>
          <w:b/>
          <w:lang w:val="uk-UA"/>
        </w:rPr>
        <w:t>.</w:t>
      </w:r>
    </w:p>
    <w:p w:rsidR="004E0646" w:rsidRPr="00C54079" w:rsidRDefault="004E0646" w:rsidP="00C54079">
      <w:pPr>
        <w:widowControl/>
        <w:jc w:val="right"/>
        <w:rPr>
          <w:b/>
          <w:lang w:val="uk-UA"/>
        </w:rPr>
      </w:pPr>
    </w:p>
    <w:p w:rsidR="004E0646" w:rsidRPr="00C54079" w:rsidRDefault="004E0646" w:rsidP="00C54079">
      <w:pPr>
        <w:widowControl/>
        <w:jc w:val="both"/>
        <w:rPr>
          <w:b/>
          <w:lang w:val="uk-UA"/>
        </w:rPr>
      </w:pPr>
    </w:p>
    <w:tbl>
      <w:tblPr>
        <w:tblW w:w="10186" w:type="dxa"/>
        <w:tblInd w:w="95" w:type="dxa"/>
        <w:tblLook w:val="04A0" w:firstRow="1" w:lastRow="0" w:firstColumn="1" w:lastColumn="0" w:noHBand="0" w:noVBand="1"/>
      </w:tblPr>
      <w:tblGrid>
        <w:gridCol w:w="565"/>
        <w:gridCol w:w="2264"/>
        <w:gridCol w:w="2382"/>
        <w:gridCol w:w="612"/>
        <w:gridCol w:w="1268"/>
        <w:gridCol w:w="997"/>
        <w:gridCol w:w="774"/>
        <w:gridCol w:w="1324"/>
      </w:tblGrid>
      <w:tr w:rsidR="004E0646" w:rsidRPr="00C54079" w:rsidTr="00C62C69">
        <w:trPr>
          <w:trHeight w:val="75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№ п/п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Найменування</w:t>
            </w:r>
            <w:r w:rsidR="00AB37DF">
              <w:rPr>
                <w:color w:val="000000"/>
                <w:lang w:val="uk-UA"/>
              </w:rPr>
              <w:t xml:space="preserve">  </w:t>
            </w:r>
            <w:r w:rsidRPr="00C54079">
              <w:rPr>
                <w:color w:val="000000"/>
              </w:rPr>
              <w:t>продукції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Вантажовідправник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Од. вим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Умови поставки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Кількість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Ціна, грн. б/ПДВ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46" w:rsidRPr="00C54079" w:rsidRDefault="004E0646" w:rsidP="00CE1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4079">
              <w:rPr>
                <w:color w:val="000000"/>
              </w:rPr>
              <w:t>Сума, грн.</w:t>
            </w:r>
          </w:p>
        </w:tc>
      </w:tr>
      <w:tr w:rsidR="00642434" w:rsidRPr="00C54079" w:rsidTr="00C62C69">
        <w:trPr>
          <w:trHeight w:val="6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54079" w:rsidRDefault="006B2B6F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  <w:lang w:val="uk-UA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434" w:rsidRPr="00C5407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2434" w:rsidRPr="00C54079" w:rsidRDefault="00642434" w:rsidP="00C026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 xml:space="preserve">ВП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5407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62C6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en-US"/>
              </w:rPr>
            </w:pPr>
            <w:r w:rsidRPr="00C54079">
              <w:rPr>
                <w:color w:val="000000"/>
              </w:rPr>
              <w:t>FCA</w:t>
            </w:r>
            <w:r w:rsidR="00C62C69">
              <w:rPr>
                <w:color w:val="000000"/>
                <w:lang w:val="uk-UA"/>
              </w:rPr>
              <w:t>/</w:t>
            </w:r>
            <w:r w:rsidR="00C62C69">
              <w:rPr>
                <w:color w:val="000000"/>
                <w:lang w:val="en-US"/>
              </w:rPr>
              <w:t>EXW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5407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5407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434" w:rsidRPr="00C54079" w:rsidRDefault="00642434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</w:tr>
      <w:tr w:rsidR="005A4D39" w:rsidRPr="00C54079" w:rsidTr="00C62C69">
        <w:trPr>
          <w:trHeight w:val="6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b/>
                <w:bCs/>
                <w:color w:val="000000"/>
              </w:rPr>
              <w:t>ПДВ 20%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026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</w:tr>
      <w:tr w:rsidR="005A4D39" w:rsidRPr="00C54079" w:rsidTr="00C62C69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0267B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  <w:r w:rsidRPr="00C54079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D39" w:rsidRPr="00C54079" w:rsidRDefault="005A4D39" w:rsidP="00C54079">
            <w:pPr>
              <w:widowControl/>
              <w:autoSpaceDE/>
              <w:autoSpaceDN/>
              <w:adjustRightInd/>
              <w:jc w:val="both"/>
              <w:rPr>
                <w:color w:val="000000"/>
                <w:lang w:val="uk-UA"/>
              </w:rPr>
            </w:pPr>
          </w:p>
        </w:tc>
      </w:tr>
    </w:tbl>
    <w:p w:rsidR="00B14720" w:rsidRPr="00C54079" w:rsidRDefault="00B14720" w:rsidP="00C54079">
      <w:pPr>
        <w:pStyle w:val="3"/>
        <w:jc w:val="both"/>
        <w:rPr>
          <w:rFonts w:ascii="Times New Roman" w:hAnsi="Times New Roman"/>
          <w:b w:val="0"/>
          <w:sz w:val="20"/>
          <w:szCs w:val="20"/>
          <w:lang w:val="uk-UA"/>
        </w:rPr>
      </w:pPr>
    </w:p>
    <w:p w:rsidR="007B7AD1" w:rsidRPr="00C54079" w:rsidRDefault="00323169" w:rsidP="00C0267B">
      <w:pPr>
        <w:pStyle w:val="a8"/>
        <w:jc w:val="both"/>
        <w:rPr>
          <w:rStyle w:val="ad"/>
          <w:i w:val="0"/>
        </w:rPr>
      </w:pPr>
      <w:r w:rsidRPr="00C54079">
        <w:rPr>
          <w:b w:val="0"/>
          <w:sz w:val="20"/>
        </w:rPr>
        <w:t>Сума по специфікації № 1 складає</w:t>
      </w:r>
      <w:r w:rsidR="00C0267B">
        <w:rPr>
          <w:sz w:val="20"/>
        </w:rPr>
        <w:t>____________________________-</w:t>
      </w:r>
    </w:p>
    <w:p w:rsidR="008C33C6" w:rsidRPr="00C54079" w:rsidRDefault="008C33C6" w:rsidP="00C54079">
      <w:pPr>
        <w:widowControl/>
        <w:autoSpaceDE/>
        <w:autoSpaceDN/>
        <w:adjustRightInd/>
        <w:jc w:val="both"/>
        <w:rPr>
          <w:b/>
          <w:bCs/>
          <w:color w:val="000000"/>
          <w:lang w:val="uk-UA"/>
        </w:rPr>
      </w:pPr>
    </w:p>
    <w:p w:rsidR="003B467A" w:rsidRPr="00C54079" w:rsidRDefault="003B467A" w:rsidP="00C54079">
      <w:pPr>
        <w:shd w:val="clear" w:color="auto" w:fill="FFFFFF"/>
        <w:tabs>
          <w:tab w:val="left" w:pos="426"/>
        </w:tabs>
        <w:spacing w:line="293" w:lineRule="exact"/>
        <w:ind w:right="-59"/>
        <w:jc w:val="both"/>
        <w:rPr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D82F81" w:rsidRPr="00C54079" w:rsidTr="008A44AD">
        <w:tc>
          <w:tcPr>
            <w:tcW w:w="5211" w:type="dxa"/>
          </w:tcPr>
          <w:p w:rsidR="00D82F81" w:rsidRPr="00C54079" w:rsidRDefault="00D82F81" w:rsidP="002559C2">
            <w:pPr>
              <w:widowControl/>
              <w:jc w:val="center"/>
              <w:rPr>
                <w:lang w:val="uk-UA"/>
              </w:rPr>
            </w:pPr>
            <w:r w:rsidRPr="00C54079">
              <w:rPr>
                <w:b/>
                <w:bCs/>
                <w:lang w:val="uk-UA"/>
              </w:rPr>
              <w:t>ПОСТАЧАЛЬНИК</w:t>
            </w:r>
          </w:p>
        </w:tc>
        <w:tc>
          <w:tcPr>
            <w:tcW w:w="5103" w:type="dxa"/>
          </w:tcPr>
          <w:p w:rsidR="00D82F81" w:rsidRPr="00C54079" w:rsidRDefault="00D82F81" w:rsidP="002559C2">
            <w:pPr>
              <w:widowControl/>
              <w:ind w:left="318"/>
              <w:jc w:val="center"/>
              <w:rPr>
                <w:lang w:val="uk-UA"/>
              </w:rPr>
            </w:pPr>
            <w:r w:rsidRPr="00C54079">
              <w:rPr>
                <w:b/>
                <w:bCs/>
                <w:lang w:val="uk-UA"/>
              </w:rPr>
              <w:t>ПОКУПЕЦЬ</w:t>
            </w:r>
          </w:p>
        </w:tc>
      </w:tr>
      <w:tr w:rsidR="00D82F81" w:rsidRPr="00C54079" w:rsidTr="00375188">
        <w:trPr>
          <w:trHeight w:val="697"/>
        </w:trPr>
        <w:tc>
          <w:tcPr>
            <w:tcW w:w="5211" w:type="dxa"/>
          </w:tcPr>
          <w:p w:rsidR="00375188" w:rsidRPr="00C54079" w:rsidRDefault="00375188" w:rsidP="002559C2">
            <w:pPr>
              <w:widowControl/>
              <w:jc w:val="center"/>
              <w:rPr>
                <w:b/>
                <w:bCs/>
                <w:lang w:val="uk-UA"/>
              </w:rPr>
            </w:pPr>
          </w:p>
          <w:p w:rsidR="005A4D39" w:rsidRPr="005A4D39" w:rsidRDefault="005A4D39" w:rsidP="005A4D39">
            <w:pPr>
              <w:widowControl/>
              <w:jc w:val="center"/>
              <w:rPr>
                <w:b/>
                <w:lang w:val="uk-UA"/>
              </w:rPr>
            </w:pPr>
          </w:p>
          <w:p w:rsidR="00D82F81" w:rsidRPr="00C54079" w:rsidRDefault="005A4D39" w:rsidP="005A4D39">
            <w:pPr>
              <w:widowControl/>
              <w:jc w:val="center"/>
              <w:rPr>
                <w:b/>
              </w:rPr>
            </w:pPr>
            <w:r w:rsidRPr="005A4D39">
              <w:rPr>
                <w:b/>
                <w:lang w:val="uk-UA"/>
              </w:rPr>
              <w:t>Філія «ЦУП» АТ «Укрзалізниця»</w:t>
            </w:r>
          </w:p>
        </w:tc>
        <w:tc>
          <w:tcPr>
            <w:tcW w:w="5103" w:type="dxa"/>
          </w:tcPr>
          <w:p w:rsidR="00375188" w:rsidRPr="00C54079" w:rsidRDefault="00375188" w:rsidP="002559C2">
            <w:pPr>
              <w:widowControl/>
              <w:ind w:left="318"/>
              <w:jc w:val="center"/>
              <w:rPr>
                <w:b/>
                <w:lang w:val="uk-UA"/>
              </w:rPr>
            </w:pPr>
          </w:p>
          <w:p w:rsidR="00E23C23" w:rsidRPr="00C54079" w:rsidRDefault="00E23C23" w:rsidP="002559C2">
            <w:pPr>
              <w:widowControl/>
              <w:jc w:val="center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 xml:space="preserve">ТОВ </w:t>
            </w:r>
            <w:r w:rsidR="00C0267B">
              <w:rPr>
                <w:b/>
                <w:lang w:val="uk-UA"/>
              </w:rPr>
              <w:t>_____</w:t>
            </w:r>
          </w:p>
          <w:p w:rsidR="00D82F81" w:rsidRPr="00C54079" w:rsidRDefault="00D82F81" w:rsidP="002559C2">
            <w:pPr>
              <w:widowControl/>
              <w:ind w:left="318"/>
              <w:jc w:val="center"/>
              <w:rPr>
                <w:b/>
                <w:lang w:val="uk-UA"/>
              </w:rPr>
            </w:pPr>
          </w:p>
        </w:tc>
      </w:tr>
      <w:tr w:rsidR="00D82F81" w:rsidRPr="00C54079" w:rsidTr="008A44AD">
        <w:trPr>
          <w:trHeight w:val="423"/>
        </w:trPr>
        <w:tc>
          <w:tcPr>
            <w:tcW w:w="5211" w:type="dxa"/>
          </w:tcPr>
          <w:p w:rsidR="00D82F81" w:rsidRPr="00C54079" w:rsidRDefault="00D82F81" w:rsidP="00C54079">
            <w:pPr>
              <w:widowControl/>
              <w:ind w:left="284"/>
              <w:jc w:val="both"/>
              <w:rPr>
                <w:b/>
                <w:lang w:val="uk-UA"/>
              </w:rPr>
            </w:pPr>
          </w:p>
          <w:p w:rsidR="007B7AD1" w:rsidRPr="00C54079" w:rsidRDefault="007B7AD1" w:rsidP="00C54079">
            <w:pPr>
              <w:widowControl/>
              <w:ind w:left="284"/>
              <w:jc w:val="both"/>
              <w:rPr>
                <w:b/>
                <w:lang w:val="uk-UA"/>
              </w:rPr>
            </w:pPr>
          </w:p>
          <w:p w:rsidR="00375188" w:rsidRPr="00C54079" w:rsidRDefault="00F00BDE" w:rsidP="00C54079">
            <w:pPr>
              <w:widowControl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5A4D39">
              <w:rPr>
                <w:b/>
                <w:lang w:val="uk-UA"/>
              </w:rPr>
              <w:t xml:space="preserve"> філії</w:t>
            </w:r>
          </w:p>
          <w:p w:rsidR="00375188" w:rsidRPr="00C54079" w:rsidRDefault="00375188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375188" w:rsidRDefault="00375188" w:rsidP="00C54079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_</w:t>
            </w:r>
            <w:r w:rsidR="003C6E13">
              <w:rPr>
                <w:b/>
                <w:lang w:val="uk-UA"/>
              </w:rPr>
              <w:t xml:space="preserve">_____________________________ </w:t>
            </w:r>
          </w:p>
          <w:p w:rsidR="005A4D39" w:rsidRDefault="005A4D39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5A4D39" w:rsidRDefault="005A4D39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5A4D39" w:rsidRPr="00C54079" w:rsidRDefault="005A4D39" w:rsidP="00C54079">
            <w:pPr>
              <w:widowControl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директора філії</w:t>
            </w:r>
          </w:p>
          <w:p w:rsidR="00375188" w:rsidRPr="00C54079" w:rsidRDefault="00375188" w:rsidP="00C54079">
            <w:pPr>
              <w:widowControl/>
              <w:jc w:val="both"/>
              <w:rPr>
                <w:b/>
                <w:lang w:val="uk-UA"/>
              </w:rPr>
            </w:pPr>
          </w:p>
          <w:p w:rsidR="007B7AD1" w:rsidRPr="00C54079" w:rsidRDefault="005A4D39" w:rsidP="003C6E13">
            <w:pPr>
              <w:widowControl/>
              <w:jc w:val="both"/>
              <w:rPr>
                <w:b/>
                <w:lang w:val="uk-UA"/>
              </w:rPr>
            </w:pPr>
            <w:r w:rsidRPr="005A4D39">
              <w:rPr>
                <w:b/>
                <w:lang w:val="uk-UA"/>
              </w:rPr>
              <w:t>м.п.</w:t>
            </w:r>
          </w:p>
        </w:tc>
        <w:tc>
          <w:tcPr>
            <w:tcW w:w="5103" w:type="dxa"/>
          </w:tcPr>
          <w:p w:rsidR="004F5030" w:rsidRPr="00C54079" w:rsidRDefault="004F5030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</w:p>
          <w:p w:rsidR="004F5030" w:rsidRPr="00C54079" w:rsidRDefault="004F5030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</w:p>
          <w:p w:rsidR="00D82F81" w:rsidRPr="00C54079" w:rsidRDefault="00D82F81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Директор</w:t>
            </w:r>
          </w:p>
          <w:p w:rsidR="00D82F81" w:rsidRPr="00C54079" w:rsidRDefault="00D82F81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</w:p>
          <w:p w:rsidR="00E23C23" w:rsidRPr="00C54079" w:rsidRDefault="00D82F81" w:rsidP="00C54079">
            <w:pPr>
              <w:widowControl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________</w:t>
            </w:r>
            <w:r w:rsidR="00511123" w:rsidRPr="00C54079">
              <w:rPr>
                <w:b/>
                <w:lang w:val="uk-UA"/>
              </w:rPr>
              <w:t>_</w:t>
            </w:r>
            <w:r w:rsidR="003F60CD" w:rsidRPr="00C54079">
              <w:rPr>
                <w:b/>
                <w:lang w:val="uk-UA"/>
              </w:rPr>
              <w:t xml:space="preserve">__________________ </w:t>
            </w:r>
          </w:p>
          <w:p w:rsidR="00375188" w:rsidRPr="00C54079" w:rsidRDefault="00375188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</w:p>
          <w:p w:rsidR="00375188" w:rsidRPr="00C54079" w:rsidRDefault="00375188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</w:p>
          <w:p w:rsidR="00D82F81" w:rsidRPr="00C54079" w:rsidRDefault="00D82F81" w:rsidP="00C54079">
            <w:pPr>
              <w:widowControl/>
              <w:ind w:left="318"/>
              <w:jc w:val="both"/>
              <w:rPr>
                <w:b/>
                <w:lang w:val="uk-UA"/>
              </w:rPr>
            </w:pPr>
            <w:r w:rsidRPr="00C54079">
              <w:rPr>
                <w:b/>
                <w:lang w:val="uk-UA"/>
              </w:rPr>
              <w:t>м.п.</w:t>
            </w:r>
          </w:p>
        </w:tc>
      </w:tr>
    </w:tbl>
    <w:p w:rsidR="00205872" w:rsidRPr="00E9455B" w:rsidRDefault="00205872" w:rsidP="00D80A6C">
      <w:pPr>
        <w:widowControl/>
        <w:autoSpaceDE/>
        <w:autoSpaceDN/>
        <w:adjustRightInd/>
        <w:rPr>
          <w:b/>
          <w:color w:val="1F497D" w:themeColor="text2"/>
          <w:lang w:val="uk-UA"/>
        </w:rPr>
      </w:pPr>
    </w:p>
    <w:sectPr w:rsidR="00205872" w:rsidRPr="00E9455B" w:rsidSect="00DB0D4A">
      <w:footerReference w:type="even" r:id="rId8"/>
      <w:footerReference w:type="default" r:id="rId9"/>
      <w:pgSz w:w="11909" w:h="16834"/>
      <w:pgMar w:top="851" w:right="710" w:bottom="993" w:left="1134" w:header="720" w:footer="58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BB" w:rsidRDefault="00D724BB">
      <w:r>
        <w:separator/>
      </w:r>
    </w:p>
  </w:endnote>
  <w:endnote w:type="continuationSeparator" w:id="0">
    <w:p w:rsidR="00D724BB" w:rsidRDefault="00D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5" w:rsidRDefault="0045238D" w:rsidP="002C67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35" w:rsidRDefault="00AD4B35" w:rsidP="002C67B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5" w:rsidRDefault="0045238D" w:rsidP="002C67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B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367">
      <w:rPr>
        <w:rStyle w:val="a5"/>
        <w:noProof/>
      </w:rPr>
      <w:t>5</w:t>
    </w:r>
    <w:r>
      <w:rPr>
        <w:rStyle w:val="a5"/>
      </w:rPr>
      <w:fldChar w:fldCharType="end"/>
    </w:r>
  </w:p>
  <w:p w:rsidR="00AD4B35" w:rsidRPr="0038612D" w:rsidRDefault="00AD4B35" w:rsidP="0038612D">
    <w:pPr>
      <w:pStyle w:val="a4"/>
      <w:ind w:left="284" w:right="360"/>
      <w:rPr>
        <w:b/>
        <w:i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BB" w:rsidRDefault="00D724BB">
      <w:r>
        <w:separator/>
      </w:r>
    </w:p>
  </w:footnote>
  <w:footnote w:type="continuationSeparator" w:id="0">
    <w:p w:rsidR="00D724BB" w:rsidRDefault="00D7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A0CECA"/>
    <w:lvl w:ilvl="0">
      <w:numFmt w:val="decimal"/>
      <w:lvlText w:val="*"/>
      <w:lvlJc w:val="left"/>
    </w:lvl>
  </w:abstractNum>
  <w:abstractNum w:abstractNumId="1" w15:restartNumberingAfterBreak="0">
    <w:nsid w:val="03A62F07"/>
    <w:multiLevelType w:val="singleLevel"/>
    <w:tmpl w:val="AA2855CE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3B3885"/>
    <w:multiLevelType w:val="singleLevel"/>
    <w:tmpl w:val="FCF29722"/>
    <w:lvl w:ilvl="0">
      <w:start w:val="5"/>
      <w:numFmt w:val="decimal"/>
      <w:lvlText w:val="7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D446FB"/>
    <w:multiLevelType w:val="singleLevel"/>
    <w:tmpl w:val="897AA938"/>
    <w:lvl w:ilvl="0">
      <w:start w:val="1"/>
      <w:numFmt w:val="decimal"/>
      <w:lvlText w:val="9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07291D"/>
    <w:multiLevelType w:val="singleLevel"/>
    <w:tmpl w:val="08367EDC"/>
    <w:lvl w:ilvl="0">
      <w:start w:val="2"/>
      <w:numFmt w:val="decimal"/>
      <w:lvlText w:val="1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D33C5D"/>
    <w:multiLevelType w:val="singleLevel"/>
    <w:tmpl w:val="164EF1FE"/>
    <w:lvl w:ilvl="0">
      <w:start w:val="4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7E4CFD"/>
    <w:multiLevelType w:val="hybridMultilevel"/>
    <w:tmpl w:val="411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CA4160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235A03"/>
    <w:multiLevelType w:val="singleLevel"/>
    <w:tmpl w:val="FE50F73A"/>
    <w:lvl w:ilvl="0">
      <w:start w:val="2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9A3FDA"/>
    <w:multiLevelType w:val="singleLevel"/>
    <w:tmpl w:val="A44A49D4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9C5AB0"/>
    <w:multiLevelType w:val="singleLevel"/>
    <w:tmpl w:val="C0FAE9AC"/>
    <w:lvl w:ilvl="0">
      <w:start w:val="1"/>
      <w:numFmt w:val="decimal"/>
      <w:lvlText w:val="7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2B308A"/>
    <w:multiLevelType w:val="multilevel"/>
    <w:tmpl w:val="A848556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6"/>
        </w:tabs>
        <w:ind w:left="109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1" w15:restartNumberingAfterBreak="0">
    <w:nsid w:val="747F07B3"/>
    <w:multiLevelType w:val="multilevel"/>
    <w:tmpl w:val="2434657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6"/>
        </w:tabs>
        <w:ind w:left="109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2" w15:restartNumberingAfterBreak="0">
    <w:nsid w:val="783A29D1"/>
    <w:multiLevelType w:val="singleLevel"/>
    <w:tmpl w:val="CAA4A162"/>
    <w:lvl w:ilvl="0">
      <w:start w:val="1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C0744C"/>
    <w:multiLevelType w:val="multilevel"/>
    <w:tmpl w:val="14BA6F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3E"/>
    <w:rsid w:val="000004E4"/>
    <w:rsid w:val="00004044"/>
    <w:rsid w:val="000053C3"/>
    <w:rsid w:val="000053DE"/>
    <w:rsid w:val="00006BA9"/>
    <w:rsid w:val="000074E8"/>
    <w:rsid w:val="00010324"/>
    <w:rsid w:val="00010D6E"/>
    <w:rsid w:val="00012852"/>
    <w:rsid w:val="00012876"/>
    <w:rsid w:val="00013473"/>
    <w:rsid w:val="00013492"/>
    <w:rsid w:val="000143A0"/>
    <w:rsid w:val="000149E8"/>
    <w:rsid w:val="00014A05"/>
    <w:rsid w:val="0001602D"/>
    <w:rsid w:val="00017C9E"/>
    <w:rsid w:val="00020308"/>
    <w:rsid w:val="00022AC9"/>
    <w:rsid w:val="000244B6"/>
    <w:rsid w:val="00024BB7"/>
    <w:rsid w:val="0003015E"/>
    <w:rsid w:val="00031FF2"/>
    <w:rsid w:val="00033FEA"/>
    <w:rsid w:val="00034AE6"/>
    <w:rsid w:val="00035C44"/>
    <w:rsid w:val="00036CE3"/>
    <w:rsid w:val="000457A5"/>
    <w:rsid w:val="00045CF2"/>
    <w:rsid w:val="000501B5"/>
    <w:rsid w:val="000506FC"/>
    <w:rsid w:val="00053735"/>
    <w:rsid w:val="00055C5E"/>
    <w:rsid w:val="000563C4"/>
    <w:rsid w:val="000579D1"/>
    <w:rsid w:val="00057CBB"/>
    <w:rsid w:val="00063B53"/>
    <w:rsid w:val="00070191"/>
    <w:rsid w:val="00071D19"/>
    <w:rsid w:val="00071ECD"/>
    <w:rsid w:val="00072AB2"/>
    <w:rsid w:val="0007330F"/>
    <w:rsid w:val="0007465C"/>
    <w:rsid w:val="00077638"/>
    <w:rsid w:val="00084F69"/>
    <w:rsid w:val="0008587F"/>
    <w:rsid w:val="00087340"/>
    <w:rsid w:val="00087353"/>
    <w:rsid w:val="00090E26"/>
    <w:rsid w:val="000912F1"/>
    <w:rsid w:val="00096683"/>
    <w:rsid w:val="00096A2B"/>
    <w:rsid w:val="000A0AE5"/>
    <w:rsid w:val="000A0B8A"/>
    <w:rsid w:val="000A1DF9"/>
    <w:rsid w:val="000A2A4C"/>
    <w:rsid w:val="000A5759"/>
    <w:rsid w:val="000A7484"/>
    <w:rsid w:val="000A760C"/>
    <w:rsid w:val="000B03E5"/>
    <w:rsid w:val="000B1961"/>
    <w:rsid w:val="000B23C0"/>
    <w:rsid w:val="000B41BD"/>
    <w:rsid w:val="000B43F0"/>
    <w:rsid w:val="000B55C8"/>
    <w:rsid w:val="000B75D7"/>
    <w:rsid w:val="000C27F8"/>
    <w:rsid w:val="000D0E3E"/>
    <w:rsid w:val="000D1C12"/>
    <w:rsid w:val="000D233F"/>
    <w:rsid w:val="000D35C6"/>
    <w:rsid w:val="000D4D01"/>
    <w:rsid w:val="000E0BE1"/>
    <w:rsid w:val="000E1647"/>
    <w:rsid w:val="000E2ED2"/>
    <w:rsid w:val="000E336C"/>
    <w:rsid w:val="000F1B5B"/>
    <w:rsid w:val="000F7BCB"/>
    <w:rsid w:val="00100E80"/>
    <w:rsid w:val="0010291F"/>
    <w:rsid w:val="001046C2"/>
    <w:rsid w:val="001073D7"/>
    <w:rsid w:val="001102E8"/>
    <w:rsid w:val="00110BD7"/>
    <w:rsid w:val="00113CE7"/>
    <w:rsid w:val="0011434B"/>
    <w:rsid w:val="00115853"/>
    <w:rsid w:val="001170A2"/>
    <w:rsid w:val="00117F28"/>
    <w:rsid w:val="001242D6"/>
    <w:rsid w:val="001251E2"/>
    <w:rsid w:val="001342AA"/>
    <w:rsid w:val="001346BE"/>
    <w:rsid w:val="00134B82"/>
    <w:rsid w:val="001358F3"/>
    <w:rsid w:val="00135BA4"/>
    <w:rsid w:val="0013642E"/>
    <w:rsid w:val="0014049B"/>
    <w:rsid w:val="001502AB"/>
    <w:rsid w:val="00150CED"/>
    <w:rsid w:val="0015196B"/>
    <w:rsid w:val="0015393C"/>
    <w:rsid w:val="00154944"/>
    <w:rsid w:val="0015566C"/>
    <w:rsid w:val="0015652C"/>
    <w:rsid w:val="00156938"/>
    <w:rsid w:val="00156DA6"/>
    <w:rsid w:val="001577C8"/>
    <w:rsid w:val="00164541"/>
    <w:rsid w:val="00164B7D"/>
    <w:rsid w:val="00165F14"/>
    <w:rsid w:val="00167162"/>
    <w:rsid w:val="00167D3D"/>
    <w:rsid w:val="00172D3F"/>
    <w:rsid w:val="0017349F"/>
    <w:rsid w:val="0017487F"/>
    <w:rsid w:val="00175340"/>
    <w:rsid w:val="001756E9"/>
    <w:rsid w:val="00175DDE"/>
    <w:rsid w:val="00175E23"/>
    <w:rsid w:val="00175F5F"/>
    <w:rsid w:val="00176739"/>
    <w:rsid w:val="00177607"/>
    <w:rsid w:val="0018121C"/>
    <w:rsid w:val="001819AF"/>
    <w:rsid w:val="00182D78"/>
    <w:rsid w:val="0018358D"/>
    <w:rsid w:val="00185C4A"/>
    <w:rsid w:val="0018638D"/>
    <w:rsid w:val="00187D2A"/>
    <w:rsid w:val="00187DAA"/>
    <w:rsid w:val="00187FFC"/>
    <w:rsid w:val="00190841"/>
    <w:rsid w:val="0019085C"/>
    <w:rsid w:val="001931BC"/>
    <w:rsid w:val="00193777"/>
    <w:rsid w:val="00194B3F"/>
    <w:rsid w:val="0019535E"/>
    <w:rsid w:val="001A1C2A"/>
    <w:rsid w:val="001A1F11"/>
    <w:rsid w:val="001A37EF"/>
    <w:rsid w:val="001A403E"/>
    <w:rsid w:val="001A4AA8"/>
    <w:rsid w:val="001A4C82"/>
    <w:rsid w:val="001A5F12"/>
    <w:rsid w:val="001A60DC"/>
    <w:rsid w:val="001B198B"/>
    <w:rsid w:val="001B2DC7"/>
    <w:rsid w:val="001B3555"/>
    <w:rsid w:val="001B3EAB"/>
    <w:rsid w:val="001C0F31"/>
    <w:rsid w:val="001C1B22"/>
    <w:rsid w:val="001C1F18"/>
    <w:rsid w:val="001C2A24"/>
    <w:rsid w:val="001C5245"/>
    <w:rsid w:val="001C69D1"/>
    <w:rsid w:val="001C7230"/>
    <w:rsid w:val="001C76ED"/>
    <w:rsid w:val="001D0C97"/>
    <w:rsid w:val="001D21CA"/>
    <w:rsid w:val="001D2299"/>
    <w:rsid w:val="001D581A"/>
    <w:rsid w:val="001D5F20"/>
    <w:rsid w:val="001D6628"/>
    <w:rsid w:val="001D6CBA"/>
    <w:rsid w:val="001D728F"/>
    <w:rsid w:val="001E1C62"/>
    <w:rsid w:val="001E2449"/>
    <w:rsid w:val="001E2EC9"/>
    <w:rsid w:val="001E382B"/>
    <w:rsid w:val="001E3903"/>
    <w:rsid w:val="001E488C"/>
    <w:rsid w:val="001E5118"/>
    <w:rsid w:val="001F392C"/>
    <w:rsid w:val="001F4C88"/>
    <w:rsid w:val="001F5616"/>
    <w:rsid w:val="001F5D35"/>
    <w:rsid w:val="00200AC4"/>
    <w:rsid w:val="0020465B"/>
    <w:rsid w:val="00205872"/>
    <w:rsid w:val="00205D97"/>
    <w:rsid w:val="00206394"/>
    <w:rsid w:val="00206636"/>
    <w:rsid w:val="0020792C"/>
    <w:rsid w:val="00207D4A"/>
    <w:rsid w:val="00210891"/>
    <w:rsid w:val="002137A6"/>
    <w:rsid w:val="00214918"/>
    <w:rsid w:val="00216003"/>
    <w:rsid w:val="002168DF"/>
    <w:rsid w:val="00216E78"/>
    <w:rsid w:val="00222BFD"/>
    <w:rsid w:val="0022336A"/>
    <w:rsid w:val="002247D0"/>
    <w:rsid w:val="00226F49"/>
    <w:rsid w:val="00226F5D"/>
    <w:rsid w:val="0022780D"/>
    <w:rsid w:val="002312F1"/>
    <w:rsid w:val="00232884"/>
    <w:rsid w:val="00234A31"/>
    <w:rsid w:val="00235AE6"/>
    <w:rsid w:val="00241B50"/>
    <w:rsid w:val="00242626"/>
    <w:rsid w:val="00243FAA"/>
    <w:rsid w:val="00245483"/>
    <w:rsid w:val="002456EE"/>
    <w:rsid w:val="00247945"/>
    <w:rsid w:val="002505E8"/>
    <w:rsid w:val="00251427"/>
    <w:rsid w:val="002518F4"/>
    <w:rsid w:val="00252528"/>
    <w:rsid w:val="00252AE2"/>
    <w:rsid w:val="00253C40"/>
    <w:rsid w:val="002545C0"/>
    <w:rsid w:val="00255499"/>
    <w:rsid w:val="002559C2"/>
    <w:rsid w:val="00262B1C"/>
    <w:rsid w:val="00262C6F"/>
    <w:rsid w:val="00262F83"/>
    <w:rsid w:val="002635DF"/>
    <w:rsid w:val="00263AF4"/>
    <w:rsid w:val="00263EEF"/>
    <w:rsid w:val="0026427A"/>
    <w:rsid w:val="00264F79"/>
    <w:rsid w:val="0027195D"/>
    <w:rsid w:val="002722F2"/>
    <w:rsid w:val="002742CE"/>
    <w:rsid w:val="00274BEA"/>
    <w:rsid w:val="00276331"/>
    <w:rsid w:val="00276A13"/>
    <w:rsid w:val="00280CBC"/>
    <w:rsid w:val="0028429D"/>
    <w:rsid w:val="00284356"/>
    <w:rsid w:val="002858A2"/>
    <w:rsid w:val="00287CF3"/>
    <w:rsid w:val="00291999"/>
    <w:rsid w:val="00291BED"/>
    <w:rsid w:val="00291FDE"/>
    <w:rsid w:val="00292AAA"/>
    <w:rsid w:val="00293BB8"/>
    <w:rsid w:val="002A010E"/>
    <w:rsid w:val="002A3F10"/>
    <w:rsid w:val="002A524F"/>
    <w:rsid w:val="002A69A0"/>
    <w:rsid w:val="002A7F45"/>
    <w:rsid w:val="002B2F5D"/>
    <w:rsid w:val="002B335E"/>
    <w:rsid w:val="002B4A13"/>
    <w:rsid w:val="002B7408"/>
    <w:rsid w:val="002B7942"/>
    <w:rsid w:val="002C03B6"/>
    <w:rsid w:val="002C0C10"/>
    <w:rsid w:val="002C30EA"/>
    <w:rsid w:val="002C67B1"/>
    <w:rsid w:val="002C6854"/>
    <w:rsid w:val="002C6C1B"/>
    <w:rsid w:val="002D06D3"/>
    <w:rsid w:val="002D06ED"/>
    <w:rsid w:val="002D1793"/>
    <w:rsid w:val="002D1C97"/>
    <w:rsid w:val="002D2229"/>
    <w:rsid w:val="002D368A"/>
    <w:rsid w:val="002D4716"/>
    <w:rsid w:val="002D641A"/>
    <w:rsid w:val="002D7B9B"/>
    <w:rsid w:val="002E125B"/>
    <w:rsid w:val="002E3C7F"/>
    <w:rsid w:val="002E481A"/>
    <w:rsid w:val="002E5CBF"/>
    <w:rsid w:val="002E68DC"/>
    <w:rsid w:val="002F179E"/>
    <w:rsid w:val="002F3C4F"/>
    <w:rsid w:val="002F50B3"/>
    <w:rsid w:val="002F55CB"/>
    <w:rsid w:val="002F5E1E"/>
    <w:rsid w:val="002F6D2F"/>
    <w:rsid w:val="0030483F"/>
    <w:rsid w:val="00304D68"/>
    <w:rsid w:val="003055B7"/>
    <w:rsid w:val="003055ED"/>
    <w:rsid w:val="00307723"/>
    <w:rsid w:val="00310B8C"/>
    <w:rsid w:val="00311547"/>
    <w:rsid w:val="00311883"/>
    <w:rsid w:val="0031215E"/>
    <w:rsid w:val="00312F2C"/>
    <w:rsid w:val="003130FA"/>
    <w:rsid w:val="003137EE"/>
    <w:rsid w:val="00313EA1"/>
    <w:rsid w:val="00314098"/>
    <w:rsid w:val="003156EF"/>
    <w:rsid w:val="00317927"/>
    <w:rsid w:val="003201AB"/>
    <w:rsid w:val="00323169"/>
    <w:rsid w:val="003263BF"/>
    <w:rsid w:val="00326A4B"/>
    <w:rsid w:val="00326FF8"/>
    <w:rsid w:val="00327870"/>
    <w:rsid w:val="00330044"/>
    <w:rsid w:val="00331E4E"/>
    <w:rsid w:val="00332A2E"/>
    <w:rsid w:val="00332F22"/>
    <w:rsid w:val="00336569"/>
    <w:rsid w:val="00336A13"/>
    <w:rsid w:val="00340D2E"/>
    <w:rsid w:val="00340DE0"/>
    <w:rsid w:val="00341446"/>
    <w:rsid w:val="00341580"/>
    <w:rsid w:val="0034204F"/>
    <w:rsid w:val="00343138"/>
    <w:rsid w:val="003431FE"/>
    <w:rsid w:val="00343DA2"/>
    <w:rsid w:val="003442F4"/>
    <w:rsid w:val="003473C0"/>
    <w:rsid w:val="00347696"/>
    <w:rsid w:val="0035022E"/>
    <w:rsid w:val="00352C19"/>
    <w:rsid w:val="00353BAC"/>
    <w:rsid w:val="00353BCF"/>
    <w:rsid w:val="00354E48"/>
    <w:rsid w:val="00357ED0"/>
    <w:rsid w:val="0036162D"/>
    <w:rsid w:val="003617F2"/>
    <w:rsid w:val="00362BAE"/>
    <w:rsid w:val="00362BB1"/>
    <w:rsid w:val="00363373"/>
    <w:rsid w:val="0036518A"/>
    <w:rsid w:val="00367C58"/>
    <w:rsid w:val="00370E88"/>
    <w:rsid w:val="00371057"/>
    <w:rsid w:val="0037144C"/>
    <w:rsid w:val="0037225D"/>
    <w:rsid w:val="00375188"/>
    <w:rsid w:val="00377D45"/>
    <w:rsid w:val="003800A3"/>
    <w:rsid w:val="00383274"/>
    <w:rsid w:val="00384004"/>
    <w:rsid w:val="00384257"/>
    <w:rsid w:val="003849CD"/>
    <w:rsid w:val="00386009"/>
    <w:rsid w:val="0038612D"/>
    <w:rsid w:val="00392630"/>
    <w:rsid w:val="003939E5"/>
    <w:rsid w:val="00395DE0"/>
    <w:rsid w:val="003A00FF"/>
    <w:rsid w:val="003A1025"/>
    <w:rsid w:val="003A21F7"/>
    <w:rsid w:val="003A31BD"/>
    <w:rsid w:val="003A4258"/>
    <w:rsid w:val="003A46C3"/>
    <w:rsid w:val="003A4EF2"/>
    <w:rsid w:val="003A67DA"/>
    <w:rsid w:val="003A7C39"/>
    <w:rsid w:val="003B0FAD"/>
    <w:rsid w:val="003B467A"/>
    <w:rsid w:val="003B5698"/>
    <w:rsid w:val="003B60D1"/>
    <w:rsid w:val="003B6E94"/>
    <w:rsid w:val="003C0656"/>
    <w:rsid w:val="003C083F"/>
    <w:rsid w:val="003C0CC1"/>
    <w:rsid w:val="003C290D"/>
    <w:rsid w:val="003C3FAE"/>
    <w:rsid w:val="003C410C"/>
    <w:rsid w:val="003C49A0"/>
    <w:rsid w:val="003C6E13"/>
    <w:rsid w:val="003C745A"/>
    <w:rsid w:val="003C7E71"/>
    <w:rsid w:val="003D0622"/>
    <w:rsid w:val="003D0799"/>
    <w:rsid w:val="003D1EE0"/>
    <w:rsid w:val="003D262C"/>
    <w:rsid w:val="003D4DB5"/>
    <w:rsid w:val="003D622F"/>
    <w:rsid w:val="003D6411"/>
    <w:rsid w:val="003D723A"/>
    <w:rsid w:val="003E67FB"/>
    <w:rsid w:val="003E73FE"/>
    <w:rsid w:val="003F2F01"/>
    <w:rsid w:val="003F36BD"/>
    <w:rsid w:val="003F4558"/>
    <w:rsid w:val="003F5A44"/>
    <w:rsid w:val="003F60CD"/>
    <w:rsid w:val="003F752D"/>
    <w:rsid w:val="004021D1"/>
    <w:rsid w:val="00402EDE"/>
    <w:rsid w:val="0040306A"/>
    <w:rsid w:val="00404D9D"/>
    <w:rsid w:val="00404FBE"/>
    <w:rsid w:val="00405982"/>
    <w:rsid w:val="00405F48"/>
    <w:rsid w:val="00406E12"/>
    <w:rsid w:val="00407885"/>
    <w:rsid w:val="0041010B"/>
    <w:rsid w:val="004139DB"/>
    <w:rsid w:val="00414D5C"/>
    <w:rsid w:val="00414F22"/>
    <w:rsid w:val="00415560"/>
    <w:rsid w:val="00415606"/>
    <w:rsid w:val="00415763"/>
    <w:rsid w:val="00417D7B"/>
    <w:rsid w:val="00420B68"/>
    <w:rsid w:val="00421B49"/>
    <w:rsid w:val="00422481"/>
    <w:rsid w:val="00422BB4"/>
    <w:rsid w:val="0042350C"/>
    <w:rsid w:val="0042544E"/>
    <w:rsid w:val="004257E2"/>
    <w:rsid w:val="00425968"/>
    <w:rsid w:val="00426886"/>
    <w:rsid w:val="0042791B"/>
    <w:rsid w:val="00430526"/>
    <w:rsid w:val="0043165F"/>
    <w:rsid w:val="0043354A"/>
    <w:rsid w:val="00433850"/>
    <w:rsid w:val="00440E36"/>
    <w:rsid w:val="00440FB0"/>
    <w:rsid w:val="00444377"/>
    <w:rsid w:val="004514B7"/>
    <w:rsid w:val="0045238D"/>
    <w:rsid w:val="00453049"/>
    <w:rsid w:val="004539EA"/>
    <w:rsid w:val="00454DD9"/>
    <w:rsid w:val="00455818"/>
    <w:rsid w:val="00455B16"/>
    <w:rsid w:val="0046039D"/>
    <w:rsid w:val="004628A6"/>
    <w:rsid w:val="00463805"/>
    <w:rsid w:val="004670A8"/>
    <w:rsid w:val="00467D11"/>
    <w:rsid w:val="0047071B"/>
    <w:rsid w:val="00470BCD"/>
    <w:rsid w:val="00470F23"/>
    <w:rsid w:val="00474CD7"/>
    <w:rsid w:val="0047679B"/>
    <w:rsid w:val="00481CA8"/>
    <w:rsid w:val="00482BAB"/>
    <w:rsid w:val="00485735"/>
    <w:rsid w:val="00486A13"/>
    <w:rsid w:val="00486B8D"/>
    <w:rsid w:val="00486D4B"/>
    <w:rsid w:val="00491696"/>
    <w:rsid w:val="00491BA0"/>
    <w:rsid w:val="004934F0"/>
    <w:rsid w:val="004945FE"/>
    <w:rsid w:val="00497340"/>
    <w:rsid w:val="004A3640"/>
    <w:rsid w:val="004A550A"/>
    <w:rsid w:val="004A559C"/>
    <w:rsid w:val="004A5F60"/>
    <w:rsid w:val="004A700C"/>
    <w:rsid w:val="004A7151"/>
    <w:rsid w:val="004A793F"/>
    <w:rsid w:val="004B0829"/>
    <w:rsid w:val="004B0E43"/>
    <w:rsid w:val="004B1C47"/>
    <w:rsid w:val="004B328F"/>
    <w:rsid w:val="004B4F2D"/>
    <w:rsid w:val="004B5C36"/>
    <w:rsid w:val="004C1D99"/>
    <w:rsid w:val="004C3223"/>
    <w:rsid w:val="004C36A9"/>
    <w:rsid w:val="004C4CAB"/>
    <w:rsid w:val="004D06B4"/>
    <w:rsid w:val="004D2411"/>
    <w:rsid w:val="004D3587"/>
    <w:rsid w:val="004D35CC"/>
    <w:rsid w:val="004D5398"/>
    <w:rsid w:val="004D57C1"/>
    <w:rsid w:val="004D5938"/>
    <w:rsid w:val="004D7217"/>
    <w:rsid w:val="004D78EA"/>
    <w:rsid w:val="004E0228"/>
    <w:rsid w:val="004E0455"/>
    <w:rsid w:val="004E0646"/>
    <w:rsid w:val="004E09BB"/>
    <w:rsid w:val="004E4A79"/>
    <w:rsid w:val="004E6FAD"/>
    <w:rsid w:val="004F31B1"/>
    <w:rsid w:val="004F434C"/>
    <w:rsid w:val="004F4378"/>
    <w:rsid w:val="004F5030"/>
    <w:rsid w:val="004F5ABC"/>
    <w:rsid w:val="004F793E"/>
    <w:rsid w:val="004F7A36"/>
    <w:rsid w:val="0050007A"/>
    <w:rsid w:val="00501396"/>
    <w:rsid w:val="005015ED"/>
    <w:rsid w:val="005017B6"/>
    <w:rsid w:val="005018F6"/>
    <w:rsid w:val="00502213"/>
    <w:rsid w:val="005025D0"/>
    <w:rsid w:val="00504313"/>
    <w:rsid w:val="005045AB"/>
    <w:rsid w:val="0050559F"/>
    <w:rsid w:val="0050753B"/>
    <w:rsid w:val="00507B41"/>
    <w:rsid w:val="005107B2"/>
    <w:rsid w:val="00511123"/>
    <w:rsid w:val="005173AD"/>
    <w:rsid w:val="00517B8B"/>
    <w:rsid w:val="005204EE"/>
    <w:rsid w:val="0052152A"/>
    <w:rsid w:val="0052266F"/>
    <w:rsid w:val="005238BA"/>
    <w:rsid w:val="00525427"/>
    <w:rsid w:val="00525683"/>
    <w:rsid w:val="005326F6"/>
    <w:rsid w:val="0053292D"/>
    <w:rsid w:val="005332F9"/>
    <w:rsid w:val="00533B6D"/>
    <w:rsid w:val="005351F5"/>
    <w:rsid w:val="00535767"/>
    <w:rsid w:val="005364CB"/>
    <w:rsid w:val="00541F51"/>
    <w:rsid w:val="00542733"/>
    <w:rsid w:val="00542E54"/>
    <w:rsid w:val="005448B3"/>
    <w:rsid w:val="00544E61"/>
    <w:rsid w:val="00547C39"/>
    <w:rsid w:val="0055402B"/>
    <w:rsid w:val="00555E15"/>
    <w:rsid w:val="00556FB6"/>
    <w:rsid w:val="0055728F"/>
    <w:rsid w:val="005615B9"/>
    <w:rsid w:val="005616DB"/>
    <w:rsid w:val="00561ADA"/>
    <w:rsid w:val="00565068"/>
    <w:rsid w:val="00567363"/>
    <w:rsid w:val="00571565"/>
    <w:rsid w:val="005738AB"/>
    <w:rsid w:val="00574EF7"/>
    <w:rsid w:val="005757B5"/>
    <w:rsid w:val="00576D8F"/>
    <w:rsid w:val="00577893"/>
    <w:rsid w:val="00580E50"/>
    <w:rsid w:val="00580E9C"/>
    <w:rsid w:val="005818B6"/>
    <w:rsid w:val="0058204E"/>
    <w:rsid w:val="005824CD"/>
    <w:rsid w:val="00582B5A"/>
    <w:rsid w:val="0058337B"/>
    <w:rsid w:val="00583FCE"/>
    <w:rsid w:val="00584EE5"/>
    <w:rsid w:val="00585BC1"/>
    <w:rsid w:val="00586886"/>
    <w:rsid w:val="00594202"/>
    <w:rsid w:val="005943D2"/>
    <w:rsid w:val="005963A7"/>
    <w:rsid w:val="005A073E"/>
    <w:rsid w:val="005A29F2"/>
    <w:rsid w:val="005A4D39"/>
    <w:rsid w:val="005A5141"/>
    <w:rsid w:val="005A7359"/>
    <w:rsid w:val="005B0477"/>
    <w:rsid w:val="005B0FE0"/>
    <w:rsid w:val="005B165E"/>
    <w:rsid w:val="005B3392"/>
    <w:rsid w:val="005B45AA"/>
    <w:rsid w:val="005B7430"/>
    <w:rsid w:val="005B7ABF"/>
    <w:rsid w:val="005C0509"/>
    <w:rsid w:val="005C1215"/>
    <w:rsid w:val="005C12E0"/>
    <w:rsid w:val="005C1E1B"/>
    <w:rsid w:val="005C38F3"/>
    <w:rsid w:val="005C4748"/>
    <w:rsid w:val="005C47DE"/>
    <w:rsid w:val="005C5C92"/>
    <w:rsid w:val="005C7231"/>
    <w:rsid w:val="005D0FCF"/>
    <w:rsid w:val="005D1775"/>
    <w:rsid w:val="005D22DF"/>
    <w:rsid w:val="005D2509"/>
    <w:rsid w:val="005D253C"/>
    <w:rsid w:val="005D27E5"/>
    <w:rsid w:val="005D797D"/>
    <w:rsid w:val="005E007B"/>
    <w:rsid w:val="005E1EAA"/>
    <w:rsid w:val="005E236F"/>
    <w:rsid w:val="005E26B4"/>
    <w:rsid w:val="005F0D44"/>
    <w:rsid w:val="005F121F"/>
    <w:rsid w:val="005F203C"/>
    <w:rsid w:val="005F63A0"/>
    <w:rsid w:val="005F63C2"/>
    <w:rsid w:val="00605435"/>
    <w:rsid w:val="00606243"/>
    <w:rsid w:val="0060778F"/>
    <w:rsid w:val="00612C51"/>
    <w:rsid w:val="00614480"/>
    <w:rsid w:val="00615B83"/>
    <w:rsid w:val="006216E7"/>
    <w:rsid w:val="00623074"/>
    <w:rsid w:val="00623BDF"/>
    <w:rsid w:val="00624C5B"/>
    <w:rsid w:val="00627C68"/>
    <w:rsid w:val="00627DEA"/>
    <w:rsid w:val="00632F67"/>
    <w:rsid w:val="00635C56"/>
    <w:rsid w:val="00636806"/>
    <w:rsid w:val="0063687D"/>
    <w:rsid w:val="00637BC4"/>
    <w:rsid w:val="00641D20"/>
    <w:rsid w:val="00642434"/>
    <w:rsid w:val="006424BB"/>
    <w:rsid w:val="00644EF3"/>
    <w:rsid w:val="00650277"/>
    <w:rsid w:val="0065207F"/>
    <w:rsid w:val="006578DA"/>
    <w:rsid w:val="006608FC"/>
    <w:rsid w:val="00663771"/>
    <w:rsid w:val="00665C91"/>
    <w:rsid w:val="00665E5D"/>
    <w:rsid w:val="006662B1"/>
    <w:rsid w:val="006666F9"/>
    <w:rsid w:val="00670A6E"/>
    <w:rsid w:val="00670F2D"/>
    <w:rsid w:val="00676C3C"/>
    <w:rsid w:val="0068299A"/>
    <w:rsid w:val="00683048"/>
    <w:rsid w:val="00684824"/>
    <w:rsid w:val="00685DF6"/>
    <w:rsid w:val="00686B0E"/>
    <w:rsid w:val="00693A8A"/>
    <w:rsid w:val="006952D5"/>
    <w:rsid w:val="00696E36"/>
    <w:rsid w:val="006A0C12"/>
    <w:rsid w:val="006A2A3B"/>
    <w:rsid w:val="006A39FB"/>
    <w:rsid w:val="006A4242"/>
    <w:rsid w:val="006A5498"/>
    <w:rsid w:val="006A5919"/>
    <w:rsid w:val="006A621A"/>
    <w:rsid w:val="006A6B4E"/>
    <w:rsid w:val="006A720F"/>
    <w:rsid w:val="006B2B6F"/>
    <w:rsid w:val="006B3E40"/>
    <w:rsid w:val="006B4949"/>
    <w:rsid w:val="006B7BD9"/>
    <w:rsid w:val="006C3A0F"/>
    <w:rsid w:val="006C5B04"/>
    <w:rsid w:val="006C6EE3"/>
    <w:rsid w:val="006D19D2"/>
    <w:rsid w:val="006D308A"/>
    <w:rsid w:val="006D333B"/>
    <w:rsid w:val="006D383B"/>
    <w:rsid w:val="006D6072"/>
    <w:rsid w:val="006E33E1"/>
    <w:rsid w:val="006E3941"/>
    <w:rsid w:val="006E403E"/>
    <w:rsid w:val="006E5DBF"/>
    <w:rsid w:val="006E7484"/>
    <w:rsid w:val="006F1669"/>
    <w:rsid w:val="006F3493"/>
    <w:rsid w:val="006F37A6"/>
    <w:rsid w:val="006F4C4A"/>
    <w:rsid w:val="006F4E47"/>
    <w:rsid w:val="006F5492"/>
    <w:rsid w:val="00701895"/>
    <w:rsid w:val="00702F10"/>
    <w:rsid w:val="007033D1"/>
    <w:rsid w:val="007038E1"/>
    <w:rsid w:val="00704CE6"/>
    <w:rsid w:val="00705E7D"/>
    <w:rsid w:val="00706E12"/>
    <w:rsid w:val="007100E3"/>
    <w:rsid w:val="00710144"/>
    <w:rsid w:val="007118CC"/>
    <w:rsid w:val="00714235"/>
    <w:rsid w:val="0071546E"/>
    <w:rsid w:val="0071724E"/>
    <w:rsid w:val="00720C14"/>
    <w:rsid w:val="0072219F"/>
    <w:rsid w:val="007227BA"/>
    <w:rsid w:val="00723693"/>
    <w:rsid w:val="00723A82"/>
    <w:rsid w:val="00724058"/>
    <w:rsid w:val="007243AE"/>
    <w:rsid w:val="00725842"/>
    <w:rsid w:val="00727BC2"/>
    <w:rsid w:val="00727CAD"/>
    <w:rsid w:val="007307E0"/>
    <w:rsid w:val="00730CA8"/>
    <w:rsid w:val="00731068"/>
    <w:rsid w:val="007320A3"/>
    <w:rsid w:val="00733F9A"/>
    <w:rsid w:val="00735DC2"/>
    <w:rsid w:val="007364A5"/>
    <w:rsid w:val="00736E99"/>
    <w:rsid w:val="0073789E"/>
    <w:rsid w:val="007409B6"/>
    <w:rsid w:val="0074184B"/>
    <w:rsid w:val="00742A0D"/>
    <w:rsid w:val="007432D2"/>
    <w:rsid w:val="00745017"/>
    <w:rsid w:val="00752040"/>
    <w:rsid w:val="0075537A"/>
    <w:rsid w:val="00757F0D"/>
    <w:rsid w:val="0076060D"/>
    <w:rsid w:val="0076068B"/>
    <w:rsid w:val="00761050"/>
    <w:rsid w:val="007610BB"/>
    <w:rsid w:val="00762890"/>
    <w:rsid w:val="00762D53"/>
    <w:rsid w:val="00763607"/>
    <w:rsid w:val="007644FD"/>
    <w:rsid w:val="00767D41"/>
    <w:rsid w:val="007705F2"/>
    <w:rsid w:val="00770C83"/>
    <w:rsid w:val="00771ACF"/>
    <w:rsid w:val="00774AF6"/>
    <w:rsid w:val="007754BF"/>
    <w:rsid w:val="00776394"/>
    <w:rsid w:val="00777095"/>
    <w:rsid w:val="00780E06"/>
    <w:rsid w:val="00782500"/>
    <w:rsid w:val="00782C5C"/>
    <w:rsid w:val="007837A6"/>
    <w:rsid w:val="00786F08"/>
    <w:rsid w:val="0078790F"/>
    <w:rsid w:val="007907C7"/>
    <w:rsid w:val="00795E4F"/>
    <w:rsid w:val="007960F0"/>
    <w:rsid w:val="00796DD8"/>
    <w:rsid w:val="0079707D"/>
    <w:rsid w:val="007A02F6"/>
    <w:rsid w:val="007A0C3A"/>
    <w:rsid w:val="007A2B41"/>
    <w:rsid w:val="007A419A"/>
    <w:rsid w:val="007A4305"/>
    <w:rsid w:val="007A4F49"/>
    <w:rsid w:val="007A5875"/>
    <w:rsid w:val="007A5DA2"/>
    <w:rsid w:val="007B0A40"/>
    <w:rsid w:val="007B287E"/>
    <w:rsid w:val="007B4529"/>
    <w:rsid w:val="007B7487"/>
    <w:rsid w:val="007B7AD1"/>
    <w:rsid w:val="007C2FC5"/>
    <w:rsid w:val="007C4AA5"/>
    <w:rsid w:val="007C5659"/>
    <w:rsid w:val="007C7FA5"/>
    <w:rsid w:val="007D0AD5"/>
    <w:rsid w:val="007D1A35"/>
    <w:rsid w:val="007D49AC"/>
    <w:rsid w:val="007D4E94"/>
    <w:rsid w:val="007D6A8E"/>
    <w:rsid w:val="007D7310"/>
    <w:rsid w:val="007E105C"/>
    <w:rsid w:val="007E23F5"/>
    <w:rsid w:val="007E3DE4"/>
    <w:rsid w:val="007E6039"/>
    <w:rsid w:val="007E6E71"/>
    <w:rsid w:val="007F03A4"/>
    <w:rsid w:val="007F0E54"/>
    <w:rsid w:val="007F1A1D"/>
    <w:rsid w:val="007F1CA5"/>
    <w:rsid w:val="007F2A7A"/>
    <w:rsid w:val="007F3D2F"/>
    <w:rsid w:val="007F3D8D"/>
    <w:rsid w:val="007F4903"/>
    <w:rsid w:val="007F5745"/>
    <w:rsid w:val="007F7A0F"/>
    <w:rsid w:val="00800781"/>
    <w:rsid w:val="00800958"/>
    <w:rsid w:val="00801540"/>
    <w:rsid w:val="0080539D"/>
    <w:rsid w:val="0081122C"/>
    <w:rsid w:val="00814634"/>
    <w:rsid w:val="0082253B"/>
    <w:rsid w:val="00822623"/>
    <w:rsid w:val="008228EE"/>
    <w:rsid w:val="008235D9"/>
    <w:rsid w:val="00823A85"/>
    <w:rsid w:val="0082439E"/>
    <w:rsid w:val="008246E9"/>
    <w:rsid w:val="00826CDB"/>
    <w:rsid w:val="008300F6"/>
    <w:rsid w:val="00831E91"/>
    <w:rsid w:val="00840DE7"/>
    <w:rsid w:val="00841EF8"/>
    <w:rsid w:val="0084364D"/>
    <w:rsid w:val="00843DB9"/>
    <w:rsid w:val="00850191"/>
    <w:rsid w:val="008501BC"/>
    <w:rsid w:val="008506EA"/>
    <w:rsid w:val="008520D8"/>
    <w:rsid w:val="00852938"/>
    <w:rsid w:val="00853184"/>
    <w:rsid w:val="0086298C"/>
    <w:rsid w:val="008637DD"/>
    <w:rsid w:val="008637E5"/>
    <w:rsid w:val="00866164"/>
    <w:rsid w:val="008712CF"/>
    <w:rsid w:val="008716DD"/>
    <w:rsid w:val="00871FF6"/>
    <w:rsid w:val="008751D5"/>
    <w:rsid w:val="00875D0D"/>
    <w:rsid w:val="00875D74"/>
    <w:rsid w:val="0088049E"/>
    <w:rsid w:val="008832A0"/>
    <w:rsid w:val="00883380"/>
    <w:rsid w:val="00884A91"/>
    <w:rsid w:val="00884CD9"/>
    <w:rsid w:val="0088678C"/>
    <w:rsid w:val="00886C0F"/>
    <w:rsid w:val="0088709A"/>
    <w:rsid w:val="008930B4"/>
    <w:rsid w:val="008B0081"/>
    <w:rsid w:val="008B1A72"/>
    <w:rsid w:val="008B2081"/>
    <w:rsid w:val="008B4CD7"/>
    <w:rsid w:val="008C005C"/>
    <w:rsid w:val="008C08F5"/>
    <w:rsid w:val="008C2E11"/>
    <w:rsid w:val="008C2EFF"/>
    <w:rsid w:val="008C33C6"/>
    <w:rsid w:val="008C35CA"/>
    <w:rsid w:val="008C6BDF"/>
    <w:rsid w:val="008C7837"/>
    <w:rsid w:val="008D04B4"/>
    <w:rsid w:val="008D1505"/>
    <w:rsid w:val="008D40DF"/>
    <w:rsid w:val="008D4B95"/>
    <w:rsid w:val="008D4BD8"/>
    <w:rsid w:val="008D7838"/>
    <w:rsid w:val="008E1F09"/>
    <w:rsid w:val="008E2FD2"/>
    <w:rsid w:val="008E550C"/>
    <w:rsid w:val="008E73E2"/>
    <w:rsid w:val="008F51B5"/>
    <w:rsid w:val="008F68F1"/>
    <w:rsid w:val="008F7929"/>
    <w:rsid w:val="0090097D"/>
    <w:rsid w:val="009009FD"/>
    <w:rsid w:val="0090218A"/>
    <w:rsid w:val="00905A2D"/>
    <w:rsid w:val="009074E1"/>
    <w:rsid w:val="00907E50"/>
    <w:rsid w:val="0091066E"/>
    <w:rsid w:val="00915E7E"/>
    <w:rsid w:val="00916FAE"/>
    <w:rsid w:val="009225F1"/>
    <w:rsid w:val="00922736"/>
    <w:rsid w:val="00922F3A"/>
    <w:rsid w:val="009252C6"/>
    <w:rsid w:val="009261D6"/>
    <w:rsid w:val="009267D0"/>
    <w:rsid w:val="0092738F"/>
    <w:rsid w:val="009303DE"/>
    <w:rsid w:val="00933144"/>
    <w:rsid w:val="009341CA"/>
    <w:rsid w:val="00935D9B"/>
    <w:rsid w:val="00937AC3"/>
    <w:rsid w:val="0094183B"/>
    <w:rsid w:val="00941B18"/>
    <w:rsid w:val="0094260E"/>
    <w:rsid w:val="00943FA4"/>
    <w:rsid w:val="00944B57"/>
    <w:rsid w:val="009461A0"/>
    <w:rsid w:val="009463E3"/>
    <w:rsid w:val="009464FF"/>
    <w:rsid w:val="00946A4E"/>
    <w:rsid w:val="009475C7"/>
    <w:rsid w:val="00950293"/>
    <w:rsid w:val="00950496"/>
    <w:rsid w:val="00950E72"/>
    <w:rsid w:val="0095127E"/>
    <w:rsid w:val="009517F7"/>
    <w:rsid w:val="009527DA"/>
    <w:rsid w:val="00953019"/>
    <w:rsid w:val="009531AC"/>
    <w:rsid w:val="00955688"/>
    <w:rsid w:val="00961DD1"/>
    <w:rsid w:val="00961F63"/>
    <w:rsid w:val="009631FD"/>
    <w:rsid w:val="00963F77"/>
    <w:rsid w:val="00967049"/>
    <w:rsid w:val="0097049E"/>
    <w:rsid w:val="00973A57"/>
    <w:rsid w:val="009769E0"/>
    <w:rsid w:val="00980B62"/>
    <w:rsid w:val="00980DC4"/>
    <w:rsid w:val="00982D02"/>
    <w:rsid w:val="00985D85"/>
    <w:rsid w:val="00991206"/>
    <w:rsid w:val="0099179E"/>
    <w:rsid w:val="00997545"/>
    <w:rsid w:val="009A0333"/>
    <w:rsid w:val="009A04E2"/>
    <w:rsid w:val="009A4CEE"/>
    <w:rsid w:val="009A6C52"/>
    <w:rsid w:val="009B2775"/>
    <w:rsid w:val="009B7C39"/>
    <w:rsid w:val="009C1A7B"/>
    <w:rsid w:val="009C3FFA"/>
    <w:rsid w:val="009C4D30"/>
    <w:rsid w:val="009C555A"/>
    <w:rsid w:val="009D275C"/>
    <w:rsid w:val="009D4F1C"/>
    <w:rsid w:val="009D7446"/>
    <w:rsid w:val="009E244D"/>
    <w:rsid w:val="009E4973"/>
    <w:rsid w:val="009E4F53"/>
    <w:rsid w:val="009E5C03"/>
    <w:rsid w:val="009E7BD0"/>
    <w:rsid w:val="009F068D"/>
    <w:rsid w:val="009F12E6"/>
    <w:rsid w:val="009F4138"/>
    <w:rsid w:val="009F7F37"/>
    <w:rsid w:val="009F7F43"/>
    <w:rsid w:val="00A00CAE"/>
    <w:rsid w:val="00A01C89"/>
    <w:rsid w:val="00A030B2"/>
    <w:rsid w:val="00A04145"/>
    <w:rsid w:val="00A057D8"/>
    <w:rsid w:val="00A07A47"/>
    <w:rsid w:val="00A07D67"/>
    <w:rsid w:val="00A07F99"/>
    <w:rsid w:val="00A10CB6"/>
    <w:rsid w:val="00A11A1D"/>
    <w:rsid w:val="00A12936"/>
    <w:rsid w:val="00A139D0"/>
    <w:rsid w:val="00A144D9"/>
    <w:rsid w:val="00A17035"/>
    <w:rsid w:val="00A17DDA"/>
    <w:rsid w:val="00A24EEC"/>
    <w:rsid w:val="00A263F4"/>
    <w:rsid w:val="00A27DE8"/>
    <w:rsid w:val="00A312C2"/>
    <w:rsid w:val="00A33100"/>
    <w:rsid w:val="00A343C0"/>
    <w:rsid w:val="00A42980"/>
    <w:rsid w:val="00A43624"/>
    <w:rsid w:val="00A45505"/>
    <w:rsid w:val="00A45519"/>
    <w:rsid w:val="00A45B50"/>
    <w:rsid w:val="00A50641"/>
    <w:rsid w:val="00A5158D"/>
    <w:rsid w:val="00A52D94"/>
    <w:rsid w:val="00A53178"/>
    <w:rsid w:val="00A54CF9"/>
    <w:rsid w:val="00A55A38"/>
    <w:rsid w:val="00A55CAB"/>
    <w:rsid w:val="00A55EC0"/>
    <w:rsid w:val="00A5713C"/>
    <w:rsid w:val="00A5746B"/>
    <w:rsid w:val="00A574CD"/>
    <w:rsid w:val="00A579A7"/>
    <w:rsid w:val="00A626AF"/>
    <w:rsid w:val="00A63FAF"/>
    <w:rsid w:val="00A64042"/>
    <w:rsid w:val="00A64B3E"/>
    <w:rsid w:val="00A66F94"/>
    <w:rsid w:val="00A673A0"/>
    <w:rsid w:val="00A72A36"/>
    <w:rsid w:val="00A75405"/>
    <w:rsid w:val="00A75FEB"/>
    <w:rsid w:val="00A76E67"/>
    <w:rsid w:val="00A772CB"/>
    <w:rsid w:val="00A8108E"/>
    <w:rsid w:val="00A8114A"/>
    <w:rsid w:val="00A85A08"/>
    <w:rsid w:val="00A85C43"/>
    <w:rsid w:val="00A86C84"/>
    <w:rsid w:val="00A91AFB"/>
    <w:rsid w:val="00A927B2"/>
    <w:rsid w:val="00A94DA0"/>
    <w:rsid w:val="00A95F99"/>
    <w:rsid w:val="00A97B2E"/>
    <w:rsid w:val="00AA1263"/>
    <w:rsid w:val="00AA566D"/>
    <w:rsid w:val="00AA6667"/>
    <w:rsid w:val="00AA7BFF"/>
    <w:rsid w:val="00AA7E92"/>
    <w:rsid w:val="00AB1EAA"/>
    <w:rsid w:val="00AB2D14"/>
    <w:rsid w:val="00AB37DF"/>
    <w:rsid w:val="00AC0432"/>
    <w:rsid w:val="00AC249D"/>
    <w:rsid w:val="00AC3FED"/>
    <w:rsid w:val="00AC4013"/>
    <w:rsid w:val="00AC4447"/>
    <w:rsid w:val="00AC5541"/>
    <w:rsid w:val="00AC6E26"/>
    <w:rsid w:val="00AC70E4"/>
    <w:rsid w:val="00AD1E15"/>
    <w:rsid w:val="00AD2EB9"/>
    <w:rsid w:val="00AD46B0"/>
    <w:rsid w:val="00AD4B35"/>
    <w:rsid w:val="00AD4BBA"/>
    <w:rsid w:val="00AD5C02"/>
    <w:rsid w:val="00AD662D"/>
    <w:rsid w:val="00AD7EF3"/>
    <w:rsid w:val="00AD7F99"/>
    <w:rsid w:val="00AE261C"/>
    <w:rsid w:val="00AE2B3C"/>
    <w:rsid w:val="00AE2D3D"/>
    <w:rsid w:val="00AE4427"/>
    <w:rsid w:val="00AE48E7"/>
    <w:rsid w:val="00AE7094"/>
    <w:rsid w:val="00AE754B"/>
    <w:rsid w:val="00AF22DE"/>
    <w:rsid w:val="00AF2591"/>
    <w:rsid w:val="00B00734"/>
    <w:rsid w:val="00B04CEB"/>
    <w:rsid w:val="00B06BE9"/>
    <w:rsid w:val="00B10959"/>
    <w:rsid w:val="00B10D1D"/>
    <w:rsid w:val="00B117AA"/>
    <w:rsid w:val="00B125BD"/>
    <w:rsid w:val="00B1348A"/>
    <w:rsid w:val="00B14720"/>
    <w:rsid w:val="00B14B1F"/>
    <w:rsid w:val="00B151E9"/>
    <w:rsid w:val="00B15941"/>
    <w:rsid w:val="00B1771B"/>
    <w:rsid w:val="00B17B8A"/>
    <w:rsid w:val="00B21C0A"/>
    <w:rsid w:val="00B32C92"/>
    <w:rsid w:val="00B3567F"/>
    <w:rsid w:val="00B358F2"/>
    <w:rsid w:val="00B36EB3"/>
    <w:rsid w:val="00B40189"/>
    <w:rsid w:val="00B401F8"/>
    <w:rsid w:val="00B41482"/>
    <w:rsid w:val="00B45C17"/>
    <w:rsid w:val="00B467D4"/>
    <w:rsid w:val="00B46CF8"/>
    <w:rsid w:val="00B505DE"/>
    <w:rsid w:val="00B50630"/>
    <w:rsid w:val="00B52854"/>
    <w:rsid w:val="00B53496"/>
    <w:rsid w:val="00B54212"/>
    <w:rsid w:val="00B5619F"/>
    <w:rsid w:val="00B56DA3"/>
    <w:rsid w:val="00B57123"/>
    <w:rsid w:val="00B649F1"/>
    <w:rsid w:val="00B701CD"/>
    <w:rsid w:val="00B71F51"/>
    <w:rsid w:val="00B73C47"/>
    <w:rsid w:val="00B74825"/>
    <w:rsid w:val="00B74DBD"/>
    <w:rsid w:val="00B75D65"/>
    <w:rsid w:val="00B764D2"/>
    <w:rsid w:val="00B80D44"/>
    <w:rsid w:val="00B80EA0"/>
    <w:rsid w:val="00B82BBF"/>
    <w:rsid w:val="00B84658"/>
    <w:rsid w:val="00B8491C"/>
    <w:rsid w:val="00B87466"/>
    <w:rsid w:val="00B87B0B"/>
    <w:rsid w:val="00B87B46"/>
    <w:rsid w:val="00B90D50"/>
    <w:rsid w:val="00B9471C"/>
    <w:rsid w:val="00B954AB"/>
    <w:rsid w:val="00B95997"/>
    <w:rsid w:val="00B972BA"/>
    <w:rsid w:val="00BA1E65"/>
    <w:rsid w:val="00BA30F5"/>
    <w:rsid w:val="00BA4887"/>
    <w:rsid w:val="00BA502D"/>
    <w:rsid w:val="00BA55E4"/>
    <w:rsid w:val="00BA58E5"/>
    <w:rsid w:val="00BA62A7"/>
    <w:rsid w:val="00BA7B0E"/>
    <w:rsid w:val="00BB6DB4"/>
    <w:rsid w:val="00BC12A5"/>
    <w:rsid w:val="00BC2B18"/>
    <w:rsid w:val="00BC5162"/>
    <w:rsid w:val="00BC7D83"/>
    <w:rsid w:val="00BD1213"/>
    <w:rsid w:val="00BD376D"/>
    <w:rsid w:val="00BD3B22"/>
    <w:rsid w:val="00BD4205"/>
    <w:rsid w:val="00BD4D48"/>
    <w:rsid w:val="00BD5130"/>
    <w:rsid w:val="00BD7D30"/>
    <w:rsid w:val="00BE1577"/>
    <w:rsid w:val="00BE1A9F"/>
    <w:rsid w:val="00BE1E81"/>
    <w:rsid w:val="00BE6868"/>
    <w:rsid w:val="00BF15F1"/>
    <w:rsid w:val="00BF32FE"/>
    <w:rsid w:val="00BF3E7D"/>
    <w:rsid w:val="00BF4D90"/>
    <w:rsid w:val="00BF50CF"/>
    <w:rsid w:val="00BF69E4"/>
    <w:rsid w:val="00C0267B"/>
    <w:rsid w:val="00C02BC3"/>
    <w:rsid w:val="00C02F4D"/>
    <w:rsid w:val="00C03C0D"/>
    <w:rsid w:val="00C04679"/>
    <w:rsid w:val="00C04A9F"/>
    <w:rsid w:val="00C05073"/>
    <w:rsid w:val="00C0693F"/>
    <w:rsid w:val="00C10344"/>
    <w:rsid w:val="00C1046B"/>
    <w:rsid w:val="00C14D45"/>
    <w:rsid w:val="00C17D41"/>
    <w:rsid w:val="00C17FD8"/>
    <w:rsid w:val="00C21799"/>
    <w:rsid w:val="00C26CCD"/>
    <w:rsid w:val="00C27367"/>
    <w:rsid w:val="00C27ED3"/>
    <w:rsid w:val="00C33DFD"/>
    <w:rsid w:val="00C33FD7"/>
    <w:rsid w:val="00C36233"/>
    <w:rsid w:val="00C3688C"/>
    <w:rsid w:val="00C3797C"/>
    <w:rsid w:val="00C47B47"/>
    <w:rsid w:val="00C50263"/>
    <w:rsid w:val="00C50CDC"/>
    <w:rsid w:val="00C537BB"/>
    <w:rsid w:val="00C54079"/>
    <w:rsid w:val="00C55193"/>
    <w:rsid w:val="00C55D54"/>
    <w:rsid w:val="00C608B3"/>
    <w:rsid w:val="00C624B7"/>
    <w:rsid w:val="00C62C69"/>
    <w:rsid w:val="00C669CE"/>
    <w:rsid w:val="00C66BC1"/>
    <w:rsid w:val="00C70A21"/>
    <w:rsid w:val="00C71DDB"/>
    <w:rsid w:val="00C75743"/>
    <w:rsid w:val="00C76C4F"/>
    <w:rsid w:val="00C817C0"/>
    <w:rsid w:val="00C81D46"/>
    <w:rsid w:val="00C85254"/>
    <w:rsid w:val="00C85EAC"/>
    <w:rsid w:val="00C92A13"/>
    <w:rsid w:val="00C943ED"/>
    <w:rsid w:val="00C9456B"/>
    <w:rsid w:val="00C94D01"/>
    <w:rsid w:val="00CA0F08"/>
    <w:rsid w:val="00CA1455"/>
    <w:rsid w:val="00CA15DC"/>
    <w:rsid w:val="00CA1F3F"/>
    <w:rsid w:val="00CA4468"/>
    <w:rsid w:val="00CA5AB2"/>
    <w:rsid w:val="00CA69B8"/>
    <w:rsid w:val="00CA6E87"/>
    <w:rsid w:val="00CB1199"/>
    <w:rsid w:val="00CB4DED"/>
    <w:rsid w:val="00CB62A5"/>
    <w:rsid w:val="00CB77A5"/>
    <w:rsid w:val="00CC0260"/>
    <w:rsid w:val="00CC1ABB"/>
    <w:rsid w:val="00CC22CF"/>
    <w:rsid w:val="00CC4EA1"/>
    <w:rsid w:val="00CC66B0"/>
    <w:rsid w:val="00CC703B"/>
    <w:rsid w:val="00CD06FC"/>
    <w:rsid w:val="00CD1007"/>
    <w:rsid w:val="00CD4CC0"/>
    <w:rsid w:val="00CD5486"/>
    <w:rsid w:val="00CD636D"/>
    <w:rsid w:val="00CE0AC6"/>
    <w:rsid w:val="00CE1AED"/>
    <w:rsid w:val="00CE4635"/>
    <w:rsid w:val="00CF0701"/>
    <w:rsid w:val="00CF14F4"/>
    <w:rsid w:val="00CF23ED"/>
    <w:rsid w:val="00CF31C6"/>
    <w:rsid w:val="00CF3254"/>
    <w:rsid w:val="00CF32A4"/>
    <w:rsid w:val="00CF3BC2"/>
    <w:rsid w:val="00CF3E1D"/>
    <w:rsid w:val="00D009F6"/>
    <w:rsid w:val="00D03238"/>
    <w:rsid w:val="00D07D8D"/>
    <w:rsid w:val="00D12FE1"/>
    <w:rsid w:val="00D13C10"/>
    <w:rsid w:val="00D14167"/>
    <w:rsid w:val="00D148F8"/>
    <w:rsid w:val="00D15B09"/>
    <w:rsid w:val="00D22124"/>
    <w:rsid w:val="00D24696"/>
    <w:rsid w:val="00D31AA6"/>
    <w:rsid w:val="00D346F5"/>
    <w:rsid w:val="00D4144B"/>
    <w:rsid w:val="00D4261D"/>
    <w:rsid w:val="00D458D3"/>
    <w:rsid w:val="00D477F3"/>
    <w:rsid w:val="00D513C7"/>
    <w:rsid w:val="00D51B97"/>
    <w:rsid w:val="00D51F62"/>
    <w:rsid w:val="00D520AA"/>
    <w:rsid w:val="00D5330C"/>
    <w:rsid w:val="00D5521B"/>
    <w:rsid w:val="00D55A5E"/>
    <w:rsid w:val="00D56528"/>
    <w:rsid w:val="00D56F17"/>
    <w:rsid w:val="00D628B0"/>
    <w:rsid w:val="00D64DE1"/>
    <w:rsid w:val="00D6682A"/>
    <w:rsid w:val="00D724BB"/>
    <w:rsid w:val="00D732D5"/>
    <w:rsid w:val="00D744DB"/>
    <w:rsid w:val="00D74C65"/>
    <w:rsid w:val="00D7690C"/>
    <w:rsid w:val="00D8010B"/>
    <w:rsid w:val="00D80A6C"/>
    <w:rsid w:val="00D810B7"/>
    <w:rsid w:val="00D82195"/>
    <w:rsid w:val="00D82F81"/>
    <w:rsid w:val="00D840EE"/>
    <w:rsid w:val="00D85EE5"/>
    <w:rsid w:val="00D87FB9"/>
    <w:rsid w:val="00D902C4"/>
    <w:rsid w:val="00D97EC0"/>
    <w:rsid w:val="00DA225C"/>
    <w:rsid w:val="00DA381B"/>
    <w:rsid w:val="00DA3C79"/>
    <w:rsid w:val="00DA3D57"/>
    <w:rsid w:val="00DA7579"/>
    <w:rsid w:val="00DB03A6"/>
    <w:rsid w:val="00DB0D4A"/>
    <w:rsid w:val="00DB1356"/>
    <w:rsid w:val="00DB18ED"/>
    <w:rsid w:val="00DB20BB"/>
    <w:rsid w:val="00DB3BFE"/>
    <w:rsid w:val="00DC0A24"/>
    <w:rsid w:val="00DC2440"/>
    <w:rsid w:val="00DC2E8D"/>
    <w:rsid w:val="00DC3265"/>
    <w:rsid w:val="00DC3DA9"/>
    <w:rsid w:val="00DC496B"/>
    <w:rsid w:val="00DC6D18"/>
    <w:rsid w:val="00DC70A7"/>
    <w:rsid w:val="00DD129B"/>
    <w:rsid w:val="00DD1FC2"/>
    <w:rsid w:val="00DD2A9E"/>
    <w:rsid w:val="00DD4158"/>
    <w:rsid w:val="00DD498C"/>
    <w:rsid w:val="00DD5F75"/>
    <w:rsid w:val="00DD662A"/>
    <w:rsid w:val="00DD7EA3"/>
    <w:rsid w:val="00DE003B"/>
    <w:rsid w:val="00DE038E"/>
    <w:rsid w:val="00DE0760"/>
    <w:rsid w:val="00DE1B81"/>
    <w:rsid w:val="00DE241E"/>
    <w:rsid w:val="00DE3D1F"/>
    <w:rsid w:val="00DE3D45"/>
    <w:rsid w:val="00DE5C36"/>
    <w:rsid w:val="00DE5EE4"/>
    <w:rsid w:val="00DE7186"/>
    <w:rsid w:val="00DE7E1D"/>
    <w:rsid w:val="00DF20CA"/>
    <w:rsid w:val="00DF2EA6"/>
    <w:rsid w:val="00DF31BB"/>
    <w:rsid w:val="00DF4292"/>
    <w:rsid w:val="00DF5B68"/>
    <w:rsid w:val="00E00286"/>
    <w:rsid w:val="00E0106F"/>
    <w:rsid w:val="00E03677"/>
    <w:rsid w:val="00E04C5A"/>
    <w:rsid w:val="00E04F04"/>
    <w:rsid w:val="00E07C5E"/>
    <w:rsid w:val="00E135A3"/>
    <w:rsid w:val="00E14291"/>
    <w:rsid w:val="00E14C5C"/>
    <w:rsid w:val="00E15126"/>
    <w:rsid w:val="00E1745B"/>
    <w:rsid w:val="00E2397F"/>
    <w:rsid w:val="00E23C23"/>
    <w:rsid w:val="00E24369"/>
    <w:rsid w:val="00E27F9E"/>
    <w:rsid w:val="00E34B3A"/>
    <w:rsid w:val="00E35640"/>
    <w:rsid w:val="00E36961"/>
    <w:rsid w:val="00E3765F"/>
    <w:rsid w:val="00E37BD6"/>
    <w:rsid w:val="00E41780"/>
    <w:rsid w:val="00E453FD"/>
    <w:rsid w:val="00E50644"/>
    <w:rsid w:val="00E521E4"/>
    <w:rsid w:val="00E523D4"/>
    <w:rsid w:val="00E5723F"/>
    <w:rsid w:val="00E57672"/>
    <w:rsid w:val="00E61832"/>
    <w:rsid w:val="00E647B2"/>
    <w:rsid w:val="00E65DA2"/>
    <w:rsid w:val="00E65DDD"/>
    <w:rsid w:val="00E702B3"/>
    <w:rsid w:val="00E73B63"/>
    <w:rsid w:val="00E77349"/>
    <w:rsid w:val="00E83771"/>
    <w:rsid w:val="00E84E3E"/>
    <w:rsid w:val="00E85C53"/>
    <w:rsid w:val="00E8611A"/>
    <w:rsid w:val="00E86175"/>
    <w:rsid w:val="00E87B4B"/>
    <w:rsid w:val="00E911B9"/>
    <w:rsid w:val="00E932CA"/>
    <w:rsid w:val="00E93FD2"/>
    <w:rsid w:val="00E9455B"/>
    <w:rsid w:val="00E96E4C"/>
    <w:rsid w:val="00EA1788"/>
    <w:rsid w:val="00EA4421"/>
    <w:rsid w:val="00EA5951"/>
    <w:rsid w:val="00EA5E0E"/>
    <w:rsid w:val="00EA722C"/>
    <w:rsid w:val="00EA782E"/>
    <w:rsid w:val="00EA7D63"/>
    <w:rsid w:val="00EB0D06"/>
    <w:rsid w:val="00EB1FAC"/>
    <w:rsid w:val="00EB2E23"/>
    <w:rsid w:val="00EB3FA9"/>
    <w:rsid w:val="00EB4A39"/>
    <w:rsid w:val="00EB4ABB"/>
    <w:rsid w:val="00EB56FF"/>
    <w:rsid w:val="00EC0119"/>
    <w:rsid w:val="00EC021B"/>
    <w:rsid w:val="00EC1A0B"/>
    <w:rsid w:val="00EC26C3"/>
    <w:rsid w:val="00EC2DE8"/>
    <w:rsid w:val="00EC33CC"/>
    <w:rsid w:val="00EC3F6B"/>
    <w:rsid w:val="00EC4558"/>
    <w:rsid w:val="00ED18E7"/>
    <w:rsid w:val="00ED49E6"/>
    <w:rsid w:val="00ED650E"/>
    <w:rsid w:val="00EE07CD"/>
    <w:rsid w:val="00EE444E"/>
    <w:rsid w:val="00EE7D61"/>
    <w:rsid w:val="00EE7FDE"/>
    <w:rsid w:val="00EF21C5"/>
    <w:rsid w:val="00EF3292"/>
    <w:rsid w:val="00EF43CB"/>
    <w:rsid w:val="00EF55C8"/>
    <w:rsid w:val="00F00BDE"/>
    <w:rsid w:val="00F01D20"/>
    <w:rsid w:val="00F01E58"/>
    <w:rsid w:val="00F03EA6"/>
    <w:rsid w:val="00F04021"/>
    <w:rsid w:val="00F0411B"/>
    <w:rsid w:val="00F050A6"/>
    <w:rsid w:val="00F062A7"/>
    <w:rsid w:val="00F06F14"/>
    <w:rsid w:val="00F070C1"/>
    <w:rsid w:val="00F077BB"/>
    <w:rsid w:val="00F07AC7"/>
    <w:rsid w:val="00F167E6"/>
    <w:rsid w:val="00F171A9"/>
    <w:rsid w:val="00F17537"/>
    <w:rsid w:val="00F206CC"/>
    <w:rsid w:val="00F20748"/>
    <w:rsid w:val="00F2663C"/>
    <w:rsid w:val="00F30E2B"/>
    <w:rsid w:val="00F32677"/>
    <w:rsid w:val="00F32E8A"/>
    <w:rsid w:val="00F334DB"/>
    <w:rsid w:val="00F34E16"/>
    <w:rsid w:val="00F35068"/>
    <w:rsid w:val="00F37B1E"/>
    <w:rsid w:val="00F37D5F"/>
    <w:rsid w:val="00F44BAB"/>
    <w:rsid w:val="00F45487"/>
    <w:rsid w:val="00F50763"/>
    <w:rsid w:val="00F50C08"/>
    <w:rsid w:val="00F52776"/>
    <w:rsid w:val="00F52F0D"/>
    <w:rsid w:val="00F546CF"/>
    <w:rsid w:val="00F54BCC"/>
    <w:rsid w:val="00F5667D"/>
    <w:rsid w:val="00F60F53"/>
    <w:rsid w:val="00F6108B"/>
    <w:rsid w:val="00F61274"/>
    <w:rsid w:val="00F63228"/>
    <w:rsid w:val="00F656B3"/>
    <w:rsid w:val="00F67966"/>
    <w:rsid w:val="00F70005"/>
    <w:rsid w:val="00F71DD7"/>
    <w:rsid w:val="00F73493"/>
    <w:rsid w:val="00F73D12"/>
    <w:rsid w:val="00F75247"/>
    <w:rsid w:val="00F75358"/>
    <w:rsid w:val="00F7713D"/>
    <w:rsid w:val="00F776D2"/>
    <w:rsid w:val="00F82C36"/>
    <w:rsid w:val="00F86F23"/>
    <w:rsid w:val="00F9392F"/>
    <w:rsid w:val="00F94D72"/>
    <w:rsid w:val="00F954E4"/>
    <w:rsid w:val="00F95BD9"/>
    <w:rsid w:val="00FA3299"/>
    <w:rsid w:val="00FA3764"/>
    <w:rsid w:val="00FA6A22"/>
    <w:rsid w:val="00FA6F32"/>
    <w:rsid w:val="00FA773D"/>
    <w:rsid w:val="00FB0BD6"/>
    <w:rsid w:val="00FB1335"/>
    <w:rsid w:val="00FB216D"/>
    <w:rsid w:val="00FB397D"/>
    <w:rsid w:val="00FB7ECA"/>
    <w:rsid w:val="00FC393A"/>
    <w:rsid w:val="00FC3EF6"/>
    <w:rsid w:val="00FC5129"/>
    <w:rsid w:val="00FC561B"/>
    <w:rsid w:val="00FD1081"/>
    <w:rsid w:val="00FD2755"/>
    <w:rsid w:val="00FD2D92"/>
    <w:rsid w:val="00FE0AB4"/>
    <w:rsid w:val="00FE35FD"/>
    <w:rsid w:val="00FE68EC"/>
    <w:rsid w:val="00FE7F41"/>
    <w:rsid w:val="00FF16AB"/>
    <w:rsid w:val="00FF19D1"/>
    <w:rsid w:val="00FF2241"/>
    <w:rsid w:val="00FF2688"/>
    <w:rsid w:val="00FF3C71"/>
    <w:rsid w:val="00FF56AB"/>
    <w:rsid w:val="00FF6D58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12368"/>
  <w15:docId w15:val="{3F9E57A0-36A6-475B-AAE6-E03E4FB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E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11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2436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1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67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7B1"/>
  </w:style>
  <w:style w:type="paragraph" w:styleId="a6">
    <w:name w:val="Body Text Indent"/>
    <w:basedOn w:val="a"/>
    <w:link w:val="a7"/>
    <w:rsid w:val="00ED650E"/>
    <w:pPr>
      <w:widowControl/>
      <w:autoSpaceDE/>
      <w:autoSpaceDN/>
      <w:adjustRightInd/>
      <w:ind w:firstLine="709"/>
      <w:jc w:val="both"/>
    </w:pPr>
    <w:rPr>
      <w:sz w:val="24"/>
      <w:lang w:val="uk-UA"/>
    </w:rPr>
  </w:style>
  <w:style w:type="paragraph" w:styleId="a8">
    <w:name w:val="Title"/>
    <w:basedOn w:val="a"/>
    <w:link w:val="a9"/>
    <w:qFormat/>
    <w:rsid w:val="00606243"/>
    <w:pPr>
      <w:autoSpaceDE/>
      <w:autoSpaceDN/>
      <w:adjustRightInd/>
      <w:ind w:left="113"/>
      <w:jc w:val="center"/>
    </w:pPr>
    <w:rPr>
      <w:b/>
      <w:snapToGrid w:val="0"/>
      <w:sz w:val="22"/>
      <w:lang w:val="uk-UA" w:eastAsia="uk-UA"/>
    </w:rPr>
  </w:style>
  <w:style w:type="paragraph" w:styleId="aa">
    <w:name w:val="header"/>
    <w:basedOn w:val="a"/>
    <w:rsid w:val="00FF6E5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87B0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512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7">
    <w:name w:val="Основний текст з відступом Знак"/>
    <w:basedOn w:val="a0"/>
    <w:link w:val="a6"/>
    <w:rsid w:val="00CD5486"/>
    <w:rPr>
      <w:sz w:val="24"/>
      <w:lang w:val="uk-UA"/>
    </w:rPr>
  </w:style>
  <w:style w:type="character" w:customStyle="1" w:styleId="a9">
    <w:name w:val="Назва Знак"/>
    <w:basedOn w:val="a0"/>
    <w:link w:val="a8"/>
    <w:rsid w:val="00CD5486"/>
    <w:rPr>
      <w:b/>
      <w:snapToGrid w:val="0"/>
      <w:sz w:val="22"/>
      <w:lang w:val="uk-UA" w:eastAsia="uk-UA"/>
    </w:rPr>
  </w:style>
  <w:style w:type="character" w:styleId="ac">
    <w:name w:val="Strong"/>
    <w:basedOn w:val="a0"/>
    <w:uiPriority w:val="22"/>
    <w:qFormat/>
    <w:rsid w:val="00CD5486"/>
    <w:rPr>
      <w:b/>
      <w:bCs/>
    </w:rPr>
  </w:style>
  <w:style w:type="character" w:styleId="ad">
    <w:name w:val="Emphasis"/>
    <w:basedOn w:val="a0"/>
    <w:qFormat/>
    <w:rsid w:val="00CD5486"/>
    <w:rPr>
      <w:i/>
      <w:iCs/>
    </w:rPr>
  </w:style>
  <w:style w:type="character" w:styleId="ae">
    <w:name w:val="Hyperlink"/>
    <w:basedOn w:val="a0"/>
    <w:rsid w:val="00CD54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486"/>
  </w:style>
  <w:style w:type="paragraph" w:styleId="af">
    <w:name w:val="Normal (Web)"/>
    <w:basedOn w:val="a"/>
    <w:rsid w:val="00497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24369"/>
    <w:rPr>
      <w:rFonts w:ascii="Cambria" w:hAnsi="Cambria"/>
      <w:b/>
      <w:bCs/>
      <w:sz w:val="26"/>
      <w:szCs w:val="26"/>
    </w:rPr>
  </w:style>
  <w:style w:type="paragraph" w:customStyle="1" w:styleId="11">
    <w:name w:val="Обычный1"/>
    <w:rsid w:val="00E24369"/>
    <w:rPr>
      <w:rFonts w:eastAsia="MS ??"/>
      <w:lang w:val="uk-UA"/>
    </w:rPr>
  </w:style>
  <w:style w:type="paragraph" w:styleId="31">
    <w:name w:val="Body Text Indent 3"/>
    <w:basedOn w:val="a"/>
    <w:link w:val="32"/>
    <w:rsid w:val="001E511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1E511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E5118"/>
    <w:rPr>
      <w:rFonts w:ascii="Arial" w:hAnsi="Arial" w:cs="Arial"/>
      <w:b/>
      <w:bCs/>
      <w:kern w:val="32"/>
      <w:sz w:val="32"/>
      <w:szCs w:val="32"/>
    </w:rPr>
  </w:style>
  <w:style w:type="character" w:customStyle="1" w:styleId="hps">
    <w:name w:val="hps"/>
    <w:rsid w:val="003800A3"/>
    <w:rPr>
      <w:rFonts w:cs="Times New Roman"/>
    </w:rPr>
  </w:style>
  <w:style w:type="character" w:customStyle="1" w:styleId="atn">
    <w:name w:val="atn"/>
    <w:rsid w:val="003800A3"/>
    <w:rPr>
      <w:rFonts w:cs="Times New Roman"/>
    </w:rPr>
  </w:style>
  <w:style w:type="character" w:customStyle="1" w:styleId="FontStyle16">
    <w:name w:val="Font Style16"/>
    <w:rsid w:val="003800A3"/>
    <w:rPr>
      <w:rFonts w:ascii="Times New Roman" w:hAnsi="Times New Roman" w:cs="Times New Roman"/>
      <w:sz w:val="22"/>
      <w:szCs w:val="22"/>
    </w:rPr>
  </w:style>
  <w:style w:type="paragraph" w:styleId="af0">
    <w:name w:val="List"/>
    <w:basedOn w:val="a"/>
    <w:rsid w:val="003800A3"/>
    <w:pPr>
      <w:widowControl/>
      <w:autoSpaceDE/>
      <w:autoSpaceDN/>
      <w:adjustRightInd/>
      <w:ind w:left="283" w:hanging="283"/>
    </w:pPr>
  </w:style>
  <w:style w:type="paragraph" w:styleId="2">
    <w:name w:val="List 2"/>
    <w:basedOn w:val="a"/>
    <w:rsid w:val="003800A3"/>
    <w:pPr>
      <w:widowControl/>
      <w:autoSpaceDE/>
      <w:autoSpaceDN/>
      <w:adjustRightInd/>
      <w:ind w:left="566" w:hanging="283"/>
    </w:pPr>
  </w:style>
  <w:style w:type="paragraph" w:styleId="af1">
    <w:name w:val="Body Text"/>
    <w:basedOn w:val="a"/>
    <w:link w:val="af2"/>
    <w:uiPriority w:val="99"/>
    <w:unhideWhenUsed/>
    <w:rsid w:val="00F070C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ий текст Знак"/>
    <w:basedOn w:val="a0"/>
    <w:link w:val="af1"/>
    <w:uiPriority w:val="99"/>
    <w:rsid w:val="00F070C1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uiPriority w:val="1"/>
    <w:qFormat/>
    <w:rsid w:val="00937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Subtitle"/>
    <w:basedOn w:val="a"/>
    <w:next w:val="a"/>
    <w:link w:val="af5"/>
    <w:qFormat/>
    <w:rsid w:val="00314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ідзаголовок Знак"/>
    <w:basedOn w:val="a0"/>
    <w:link w:val="af4"/>
    <w:rsid w:val="00314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DA6-FCDC-4996-B23E-B48894D6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3554</Words>
  <Characters>20262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№ ЦХП-40102</vt:lpstr>
      <vt:lpstr>ДОГОВІР № ЦХП-40102</vt:lpstr>
    </vt:vector>
  </TitlesOfParts>
  <Company>UZP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ЦХП-40102</dc:title>
  <dc:subject/>
  <dc:creator>User</dc:creator>
  <cp:keywords/>
  <cp:lastModifiedBy>Planov-VAL</cp:lastModifiedBy>
  <cp:revision>26</cp:revision>
  <cp:lastPrinted>2019-06-26T12:15:00Z</cp:lastPrinted>
  <dcterms:created xsi:type="dcterms:W3CDTF">2017-09-14T08:38:00Z</dcterms:created>
  <dcterms:modified xsi:type="dcterms:W3CDTF">2019-06-26T12:16:00Z</dcterms:modified>
</cp:coreProperties>
</file>