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941060">
              <w:rPr>
                <w:rFonts w:ascii="Times New Roman" w:hAnsi="Times New Roman" w:cs="Times New Roman"/>
                <w:sz w:val="24"/>
                <w:szCs w:val="24"/>
              </w:rPr>
              <w:t xml:space="preserve"> в окремо розташованій одноповерховій нежитловій будівлі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  <w:r w:rsidR="0063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Волочиська</w:t>
            </w:r>
            <w:r w:rsidR="00A0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332F6A" w:rsidRDefault="006A732A" w:rsidP="0033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вартість 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577205</w:t>
            </w:r>
            <w:r w:rsidR="008645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2F6A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258933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="00332F6A"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березня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2F6A"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6A" w:rsidRPr="00091323" w:rsidRDefault="00332F6A" w:rsidP="0033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7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</w:t>
            </w:r>
            <w:r w:rsidRPr="00941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майно може бути використане Орендарем</w:t>
            </w:r>
            <w:r w:rsidR="00941060" w:rsidRPr="00941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будь-яким цільовим використанням</w:t>
            </w:r>
            <w:r w:rsidR="00941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роком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ять років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85D" w:rsidRPr="006700D5" w:rsidRDefault="006D585D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</w:t>
            </w:r>
            <w:r w:rsidR="00A2606E">
              <w:rPr>
                <w:rFonts w:ascii="Times New Roman" w:hAnsi="Times New Roman" w:cs="Times New Roman"/>
                <w:b/>
              </w:rPr>
              <w:t>ередача</w:t>
            </w:r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60">
              <w:rPr>
                <w:rFonts w:ascii="Times New Roman" w:hAnsi="Times New Roman" w:cs="Times New Roman"/>
                <w:sz w:val="24"/>
                <w:szCs w:val="24"/>
              </w:rPr>
              <w:t>не визначені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A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58933</w:t>
            </w:r>
            <w:r w:rsidR="005A24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2F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941060" w:rsidRPr="00555923" w:rsidRDefault="00BC18F7" w:rsidP="0094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941060" w:rsidRDefault="00941060" w:rsidP="0094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941060" w:rsidRPr="00555923" w:rsidRDefault="00941060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3" w:rsidRDefault="00027613" w:rsidP="00A70218">
      <w:pPr>
        <w:spacing w:after="0" w:line="240" w:lineRule="auto"/>
      </w:pPr>
      <w:r>
        <w:separator/>
      </w:r>
    </w:p>
  </w:endnote>
  <w:end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3" w:rsidRDefault="00027613" w:rsidP="00A70218">
      <w:pPr>
        <w:spacing w:after="0" w:line="240" w:lineRule="auto"/>
      </w:pPr>
      <w:r>
        <w:separator/>
      </w:r>
    </w:p>
  </w:footnote>
  <w:foot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32F06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2F6A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A245B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27F9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85D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47CFB"/>
    <w:rsid w:val="00855847"/>
    <w:rsid w:val="0086451E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1060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04A15"/>
    <w:rsid w:val="00A12762"/>
    <w:rsid w:val="00A139A9"/>
    <w:rsid w:val="00A20ADD"/>
    <w:rsid w:val="00A25A6C"/>
    <w:rsid w:val="00A2606E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14899</Words>
  <Characters>8493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2</cp:revision>
  <cp:lastPrinted>2021-03-03T12:29:00Z</cp:lastPrinted>
  <dcterms:created xsi:type="dcterms:W3CDTF">2021-04-08T08:42:00Z</dcterms:created>
  <dcterms:modified xsi:type="dcterms:W3CDTF">2021-04-08T08:42:00Z</dcterms:modified>
</cp:coreProperties>
</file>