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E7" w:rsidRPr="00437207" w:rsidRDefault="000B7CE7" w:rsidP="00437207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437207">
        <w:rPr>
          <w:rFonts w:ascii="Times New Roman" w:hAnsi="Times New Roman" w:cs="Times New Roman"/>
          <w:b/>
          <w:sz w:val="24"/>
          <w:szCs w:val="24"/>
        </w:rPr>
        <w:t xml:space="preserve">Перелік документів, необхідних для участі в торгах </w:t>
      </w:r>
    </w:p>
    <w:p w:rsidR="000B7CE7" w:rsidRPr="00437207" w:rsidRDefault="000B7CE7" w:rsidP="000B7CE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7207">
        <w:rPr>
          <w:rFonts w:ascii="Times New Roman" w:hAnsi="Times New Roman" w:cs="Times New Roman"/>
          <w:sz w:val="24"/>
          <w:szCs w:val="24"/>
        </w:rPr>
        <w:t>I</w:t>
      </w:r>
      <w:r w:rsidRPr="00437207">
        <w:rPr>
          <w:rFonts w:ascii="Times New Roman" w:hAnsi="Times New Roman" w:cs="Times New Roman"/>
          <w:sz w:val="24"/>
          <w:szCs w:val="24"/>
          <w:lang w:val="uk-UA"/>
        </w:rPr>
        <w:t xml:space="preserve">. Для участі в торгах, разом з поданням своєї цінової пропозиції, Учасник має завантажити </w:t>
      </w:r>
      <w:proofErr w:type="spellStart"/>
      <w:r w:rsidRPr="00437207">
        <w:rPr>
          <w:rFonts w:ascii="Times New Roman" w:hAnsi="Times New Roman" w:cs="Times New Roman"/>
          <w:sz w:val="24"/>
          <w:szCs w:val="24"/>
          <w:lang w:val="uk-UA"/>
        </w:rPr>
        <w:t>скан-копії</w:t>
      </w:r>
      <w:proofErr w:type="spellEnd"/>
      <w:r w:rsidRPr="0043720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0B7CE7" w:rsidRPr="00437207" w:rsidRDefault="000B7CE7" w:rsidP="000B7CE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7207">
        <w:rPr>
          <w:rFonts w:ascii="Times New Roman" w:hAnsi="Times New Roman" w:cs="Times New Roman"/>
          <w:sz w:val="24"/>
          <w:szCs w:val="24"/>
          <w:lang w:val="uk-UA"/>
        </w:rPr>
        <w:t>1) статут</w:t>
      </w:r>
      <w:r w:rsidRPr="0043720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0B7CE7" w:rsidRPr="00437207" w:rsidRDefault="000B7CE7" w:rsidP="000B7CE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7207">
        <w:rPr>
          <w:rFonts w:ascii="Times New Roman" w:hAnsi="Times New Roman" w:cs="Times New Roman"/>
          <w:sz w:val="24"/>
          <w:szCs w:val="24"/>
          <w:lang w:val="uk-UA"/>
        </w:rPr>
        <w:t xml:space="preserve">2) витяг (виписка, довідка, відомості) з Єдиного державного реєстру юридичних осіб, фізичних осіб-підприємців та громадських формувань (або ЄДРПОУ); </w:t>
      </w:r>
    </w:p>
    <w:p w:rsidR="000B7CE7" w:rsidRPr="00437207" w:rsidRDefault="000B7CE7" w:rsidP="000B7CE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7207">
        <w:rPr>
          <w:rFonts w:ascii="Times New Roman" w:hAnsi="Times New Roman" w:cs="Times New Roman"/>
          <w:sz w:val="24"/>
          <w:szCs w:val="24"/>
          <w:lang w:val="uk-UA"/>
        </w:rPr>
        <w:t>3) витяг</w:t>
      </w:r>
      <w:r w:rsidRPr="00437207">
        <w:rPr>
          <w:rFonts w:ascii="Times New Roman" w:hAnsi="Times New Roman" w:cs="Times New Roman"/>
          <w:sz w:val="24"/>
          <w:szCs w:val="24"/>
          <w:lang w:val="uk-UA"/>
        </w:rPr>
        <w:t xml:space="preserve"> з реєстру платників ПДВ або свідоцтва про реєстрацію платника ПДВ (у разі, якщо Учасник є платником ПДВ); </w:t>
      </w:r>
    </w:p>
    <w:p w:rsidR="000B7CE7" w:rsidRPr="00437207" w:rsidRDefault="000B7CE7" w:rsidP="000B7CE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7207">
        <w:rPr>
          <w:rFonts w:ascii="Times New Roman" w:hAnsi="Times New Roman" w:cs="Times New Roman"/>
          <w:sz w:val="24"/>
          <w:szCs w:val="24"/>
          <w:lang w:val="uk-UA"/>
        </w:rPr>
        <w:t>4) документи</w:t>
      </w:r>
      <w:r w:rsidRPr="00437207">
        <w:rPr>
          <w:rFonts w:ascii="Times New Roman" w:hAnsi="Times New Roman" w:cs="Times New Roman"/>
          <w:sz w:val="24"/>
          <w:szCs w:val="24"/>
          <w:lang w:val="uk-UA"/>
        </w:rPr>
        <w:t xml:space="preserve">, що підтверджують повноваження особи/осіб на підписання протоколу торгів та договору; </w:t>
      </w:r>
    </w:p>
    <w:p w:rsidR="000B7CE7" w:rsidRPr="00437207" w:rsidRDefault="000B7CE7" w:rsidP="000B7CE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7207">
        <w:rPr>
          <w:rFonts w:ascii="Times New Roman" w:hAnsi="Times New Roman" w:cs="Times New Roman"/>
          <w:sz w:val="24"/>
          <w:szCs w:val="24"/>
          <w:lang w:val="uk-UA"/>
        </w:rPr>
        <w:t>5) лист-згода</w:t>
      </w:r>
      <w:r w:rsidRPr="00437207">
        <w:rPr>
          <w:rFonts w:ascii="Times New Roman" w:hAnsi="Times New Roman" w:cs="Times New Roman"/>
          <w:sz w:val="24"/>
          <w:szCs w:val="24"/>
          <w:lang w:val="uk-UA"/>
        </w:rPr>
        <w:t xml:space="preserve"> з проектом договору в довільній формі (на фірмовому бланку); </w:t>
      </w:r>
    </w:p>
    <w:p w:rsidR="000B7CE7" w:rsidRPr="00437207" w:rsidRDefault="000B7CE7" w:rsidP="000B7CE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7207">
        <w:rPr>
          <w:rFonts w:ascii="Times New Roman" w:hAnsi="Times New Roman" w:cs="Times New Roman"/>
          <w:sz w:val="24"/>
          <w:szCs w:val="24"/>
          <w:lang w:val="uk-UA"/>
        </w:rPr>
        <w:t>6) лист</w:t>
      </w:r>
      <w:r w:rsidRPr="00437207">
        <w:rPr>
          <w:rFonts w:ascii="Times New Roman" w:hAnsi="Times New Roman" w:cs="Times New Roman"/>
          <w:sz w:val="24"/>
          <w:szCs w:val="24"/>
          <w:lang w:val="uk-UA"/>
        </w:rPr>
        <w:t xml:space="preserve"> в довільній формі з реквізитами Учасника (на фірмовому бланку). </w:t>
      </w:r>
    </w:p>
    <w:p w:rsidR="000B7CE7" w:rsidRPr="00437207" w:rsidRDefault="000B7CE7" w:rsidP="000B7CE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7207">
        <w:rPr>
          <w:rFonts w:ascii="Times New Roman" w:hAnsi="Times New Roman" w:cs="Times New Roman"/>
          <w:sz w:val="24"/>
          <w:szCs w:val="24"/>
        </w:rPr>
        <w:t>Скан-</w:t>
      </w:r>
      <w:proofErr w:type="spellStart"/>
      <w:r w:rsidRPr="00437207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437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207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437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207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437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720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37207">
        <w:rPr>
          <w:rFonts w:ascii="Times New Roman" w:hAnsi="Times New Roman" w:cs="Times New Roman"/>
          <w:sz w:val="24"/>
          <w:szCs w:val="24"/>
        </w:rPr>
        <w:t xml:space="preserve"> пунктах 1-4, </w:t>
      </w:r>
      <w:proofErr w:type="spellStart"/>
      <w:r w:rsidRPr="00437207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437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207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437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207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4372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37207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37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207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37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207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437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207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437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207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43720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37207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437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207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437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207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437207">
        <w:rPr>
          <w:rFonts w:ascii="Times New Roman" w:hAnsi="Times New Roman" w:cs="Times New Roman"/>
          <w:sz w:val="24"/>
          <w:szCs w:val="24"/>
        </w:rPr>
        <w:t>.</w:t>
      </w:r>
    </w:p>
    <w:p w:rsidR="00437207" w:rsidRPr="00437207" w:rsidRDefault="00437207" w:rsidP="000B7CE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7207" w:rsidRPr="00437207" w:rsidRDefault="00437207" w:rsidP="00437207">
      <w:pPr>
        <w:pStyle w:val="2"/>
        <w:rPr>
          <w:lang w:val="uk-UA"/>
        </w:rPr>
      </w:pPr>
      <w:r w:rsidRPr="00437207">
        <w:t xml:space="preserve">Алгоритм </w:t>
      </w:r>
      <w:proofErr w:type="spellStart"/>
      <w:r w:rsidRPr="00437207">
        <w:t>дій</w:t>
      </w:r>
      <w:proofErr w:type="spellEnd"/>
      <w:r w:rsidRPr="00437207">
        <w:t xml:space="preserve"> </w:t>
      </w:r>
      <w:proofErr w:type="spellStart"/>
      <w:r w:rsidRPr="00437207">
        <w:t>учасника</w:t>
      </w:r>
      <w:proofErr w:type="spellEnd"/>
      <w:r w:rsidRPr="00437207">
        <w:t xml:space="preserve"> – </w:t>
      </w:r>
      <w:proofErr w:type="spellStart"/>
      <w:r w:rsidRPr="00437207">
        <w:t>переможця</w:t>
      </w:r>
      <w:proofErr w:type="spellEnd"/>
      <w:r w:rsidRPr="00437207">
        <w:t xml:space="preserve"> </w:t>
      </w:r>
      <w:proofErr w:type="spellStart"/>
      <w:r w:rsidRPr="00437207">
        <w:t>електронного</w:t>
      </w:r>
      <w:proofErr w:type="spellEnd"/>
      <w:r w:rsidRPr="00437207">
        <w:t xml:space="preserve"> </w:t>
      </w:r>
      <w:proofErr w:type="spellStart"/>
      <w:r w:rsidRPr="00437207">
        <w:t>аукціону</w:t>
      </w:r>
      <w:proofErr w:type="spellEnd"/>
      <w:r w:rsidRPr="00437207">
        <w:t xml:space="preserve"> </w:t>
      </w:r>
    </w:p>
    <w:p w:rsidR="00437207" w:rsidRDefault="00437207" w:rsidP="00437207">
      <w:pPr>
        <w:pStyle w:val="a3"/>
        <w:rPr>
          <w:lang w:val="uk-UA"/>
        </w:rPr>
      </w:pPr>
      <w:proofErr w:type="spellStart"/>
      <w:r w:rsidRPr="00437207">
        <w:t>Учасник</w:t>
      </w:r>
      <w:proofErr w:type="spellEnd"/>
      <w:r w:rsidRPr="00437207">
        <w:t xml:space="preserve">, </w:t>
      </w:r>
      <w:proofErr w:type="spellStart"/>
      <w:r w:rsidRPr="00437207">
        <w:t>якого</w:t>
      </w:r>
      <w:proofErr w:type="spellEnd"/>
      <w:r w:rsidRPr="00437207">
        <w:t xml:space="preserve"> </w:t>
      </w:r>
      <w:proofErr w:type="spellStart"/>
      <w:r w:rsidRPr="00437207">
        <w:t>визначено</w:t>
      </w:r>
      <w:proofErr w:type="spellEnd"/>
      <w:r w:rsidRPr="00437207">
        <w:t xml:space="preserve"> </w:t>
      </w:r>
      <w:proofErr w:type="spellStart"/>
      <w:r w:rsidRPr="00437207">
        <w:t>переможцем</w:t>
      </w:r>
      <w:proofErr w:type="spellEnd"/>
      <w:r w:rsidRPr="00437207">
        <w:t xml:space="preserve"> </w:t>
      </w:r>
      <w:proofErr w:type="spellStart"/>
      <w:r w:rsidRPr="00437207">
        <w:t>електронного</w:t>
      </w:r>
      <w:proofErr w:type="spellEnd"/>
      <w:r w:rsidRPr="00437207">
        <w:t xml:space="preserve"> </w:t>
      </w:r>
      <w:proofErr w:type="spellStart"/>
      <w:r w:rsidRPr="00437207">
        <w:t>аукціону</w:t>
      </w:r>
      <w:proofErr w:type="spellEnd"/>
      <w:r w:rsidRPr="00437207">
        <w:t xml:space="preserve">, на </w:t>
      </w:r>
      <w:proofErr w:type="spellStart"/>
      <w:r w:rsidRPr="00437207">
        <w:t>виконання</w:t>
      </w:r>
      <w:proofErr w:type="spellEnd"/>
      <w:r w:rsidRPr="00437207">
        <w:t xml:space="preserve"> п.7.29 Регламенту </w:t>
      </w:r>
      <w:proofErr w:type="spellStart"/>
      <w:r w:rsidRPr="00437207">
        <w:t>роботи</w:t>
      </w:r>
      <w:proofErr w:type="spellEnd"/>
      <w:r w:rsidRPr="00437207">
        <w:t xml:space="preserve"> </w:t>
      </w:r>
      <w:proofErr w:type="spellStart"/>
      <w:r w:rsidRPr="00437207">
        <w:t>електронної</w:t>
      </w:r>
      <w:proofErr w:type="spellEnd"/>
      <w:r w:rsidRPr="00437207">
        <w:t xml:space="preserve"> </w:t>
      </w:r>
      <w:proofErr w:type="spellStart"/>
      <w:r w:rsidRPr="00437207">
        <w:t>торгової</w:t>
      </w:r>
      <w:proofErr w:type="spellEnd"/>
      <w:r w:rsidRPr="00437207">
        <w:t xml:space="preserve"> </w:t>
      </w:r>
      <w:proofErr w:type="spellStart"/>
      <w:r w:rsidRPr="00437207">
        <w:t>системи</w:t>
      </w:r>
      <w:proofErr w:type="spellEnd"/>
      <w:r w:rsidRPr="00437207">
        <w:t xml:space="preserve"> Prozorro.Продажі ЦБД2 </w:t>
      </w:r>
      <w:proofErr w:type="spellStart"/>
      <w:r w:rsidRPr="00437207">
        <w:t>щодо</w:t>
      </w:r>
      <w:proofErr w:type="spellEnd"/>
      <w:r w:rsidRPr="00437207">
        <w:t xml:space="preserve"> </w:t>
      </w:r>
      <w:proofErr w:type="spellStart"/>
      <w:r w:rsidRPr="00437207">
        <w:t>проведення</w:t>
      </w:r>
      <w:proofErr w:type="spellEnd"/>
      <w:r w:rsidRPr="00437207">
        <w:t xml:space="preserve"> </w:t>
      </w:r>
      <w:proofErr w:type="spellStart"/>
      <w:r w:rsidRPr="00437207">
        <w:t>електронних</w:t>
      </w:r>
      <w:proofErr w:type="spellEnd"/>
      <w:r w:rsidRPr="00437207">
        <w:t xml:space="preserve"> </w:t>
      </w:r>
      <w:proofErr w:type="spellStart"/>
      <w:r w:rsidRPr="00437207">
        <w:t>аукціонів</w:t>
      </w:r>
      <w:proofErr w:type="spellEnd"/>
      <w:r w:rsidRPr="00437207">
        <w:t xml:space="preserve"> з продажу/</w:t>
      </w:r>
      <w:proofErr w:type="spellStart"/>
      <w:r w:rsidRPr="00437207">
        <w:t>надання</w:t>
      </w:r>
      <w:proofErr w:type="spellEnd"/>
      <w:r w:rsidRPr="00437207">
        <w:t xml:space="preserve"> в </w:t>
      </w:r>
      <w:proofErr w:type="spellStart"/>
      <w:r w:rsidRPr="00437207">
        <w:t>оренду</w:t>
      </w:r>
      <w:proofErr w:type="spellEnd"/>
      <w:r w:rsidRPr="00437207">
        <w:t xml:space="preserve"> майна (</w:t>
      </w:r>
      <w:proofErr w:type="spellStart"/>
      <w:r w:rsidRPr="00437207">
        <w:t>активів</w:t>
      </w:r>
      <w:proofErr w:type="spellEnd"/>
      <w:r w:rsidRPr="00437207">
        <w:t>)/</w:t>
      </w:r>
      <w:proofErr w:type="spellStart"/>
      <w:r w:rsidRPr="00437207">
        <w:t>передачі</w:t>
      </w:r>
      <w:proofErr w:type="spellEnd"/>
      <w:r w:rsidRPr="00437207">
        <w:t xml:space="preserve"> права (</w:t>
      </w:r>
      <w:proofErr w:type="spellStart"/>
      <w:r w:rsidRPr="00437207">
        <w:t>далі</w:t>
      </w:r>
      <w:proofErr w:type="spellEnd"/>
      <w:r w:rsidRPr="00437207">
        <w:t xml:space="preserve"> – Регламент ЕТС), </w:t>
      </w:r>
      <w:proofErr w:type="spellStart"/>
      <w:r w:rsidRPr="00437207">
        <w:t>має</w:t>
      </w:r>
      <w:proofErr w:type="spellEnd"/>
      <w:r w:rsidRPr="00437207">
        <w:t xml:space="preserve"> </w:t>
      </w:r>
      <w:proofErr w:type="spellStart"/>
      <w:proofErr w:type="gramStart"/>
      <w:r w:rsidRPr="00437207">
        <w:t>п</w:t>
      </w:r>
      <w:proofErr w:type="gramEnd"/>
      <w:r w:rsidRPr="00437207">
        <w:t>ідписати</w:t>
      </w:r>
      <w:proofErr w:type="spellEnd"/>
      <w:r w:rsidRPr="00437207">
        <w:t xml:space="preserve"> протокол </w:t>
      </w:r>
      <w:proofErr w:type="spellStart"/>
      <w:r w:rsidRPr="00437207">
        <w:t>електронного</w:t>
      </w:r>
      <w:proofErr w:type="spellEnd"/>
      <w:r w:rsidRPr="00437207">
        <w:t xml:space="preserve"> </w:t>
      </w:r>
      <w:proofErr w:type="spellStart"/>
      <w:r w:rsidRPr="00437207">
        <w:t>аукціону</w:t>
      </w:r>
      <w:proofErr w:type="spellEnd"/>
      <w:r w:rsidRPr="00437207">
        <w:t xml:space="preserve"> та </w:t>
      </w:r>
      <w:proofErr w:type="spellStart"/>
      <w:r w:rsidRPr="00437207">
        <w:t>надати</w:t>
      </w:r>
      <w:proofErr w:type="spellEnd"/>
      <w:r w:rsidRPr="00437207">
        <w:t xml:space="preserve"> </w:t>
      </w:r>
      <w:proofErr w:type="spellStart"/>
      <w:r w:rsidRPr="00437207">
        <w:t>його</w:t>
      </w:r>
      <w:proofErr w:type="spellEnd"/>
      <w:r w:rsidRPr="00437207">
        <w:t xml:space="preserve"> оператору, через </w:t>
      </w:r>
      <w:proofErr w:type="spellStart"/>
      <w:r w:rsidRPr="00437207">
        <w:t>електронний</w:t>
      </w:r>
      <w:proofErr w:type="spellEnd"/>
      <w:r w:rsidRPr="00437207">
        <w:t xml:space="preserve"> </w:t>
      </w:r>
      <w:proofErr w:type="spellStart"/>
      <w:r w:rsidRPr="00437207">
        <w:t>майданчик</w:t>
      </w:r>
      <w:proofErr w:type="spellEnd"/>
      <w:r w:rsidRPr="00437207">
        <w:t xml:space="preserve"> </w:t>
      </w:r>
      <w:proofErr w:type="spellStart"/>
      <w:r w:rsidRPr="00437207">
        <w:t>якого</w:t>
      </w:r>
      <w:proofErr w:type="spellEnd"/>
      <w:r w:rsidRPr="00437207">
        <w:t xml:space="preserve"> ним </w:t>
      </w:r>
      <w:proofErr w:type="spellStart"/>
      <w:r w:rsidRPr="00437207">
        <w:t>було</w:t>
      </w:r>
      <w:proofErr w:type="spellEnd"/>
      <w:r w:rsidRPr="00437207">
        <w:t xml:space="preserve"> подано </w:t>
      </w:r>
      <w:proofErr w:type="spellStart"/>
      <w:r w:rsidRPr="00437207">
        <w:t>цінову</w:t>
      </w:r>
      <w:proofErr w:type="spellEnd"/>
      <w:r w:rsidRPr="00437207">
        <w:t xml:space="preserve"> </w:t>
      </w:r>
      <w:proofErr w:type="spellStart"/>
      <w:r w:rsidRPr="00437207">
        <w:t>пропозицію</w:t>
      </w:r>
      <w:proofErr w:type="spellEnd"/>
      <w:r w:rsidRPr="00437207">
        <w:t xml:space="preserve">, </w:t>
      </w:r>
      <w:proofErr w:type="spellStart"/>
      <w:r w:rsidRPr="00437207">
        <w:t>протягом</w:t>
      </w:r>
      <w:proofErr w:type="spellEnd"/>
      <w:r w:rsidRPr="00437207">
        <w:t xml:space="preserve"> 4 (</w:t>
      </w:r>
      <w:proofErr w:type="spellStart"/>
      <w:r w:rsidRPr="00437207">
        <w:t>чотирьох</w:t>
      </w:r>
      <w:proofErr w:type="spellEnd"/>
      <w:r w:rsidRPr="00437207">
        <w:t xml:space="preserve">) </w:t>
      </w:r>
      <w:proofErr w:type="spellStart"/>
      <w:r w:rsidRPr="00437207">
        <w:t>робочих</w:t>
      </w:r>
      <w:proofErr w:type="spellEnd"/>
      <w:r w:rsidRPr="00437207">
        <w:t xml:space="preserve"> </w:t>
      </w:r>
      <w:proofErr w:type="spellStart"/>
      <w:r w:rsidRPr="00437207">
        <w:t>днів</w:t>
      </w:r>
      <w:proofErr w:type="spellEnd"/>
      <w:r w:rsidRPr="00437207">
        <w:t xml:space="preserve"> з дня, </w:t>
      </w:r>
      <w:proofErr w:type="spellStart"/>
      <w:r w:rsidRPr="00437207">
        <w:t>наступного</w:t>
      </w:r>
      <w:proofErr w:type="spellEnd"/>
      <w:r w:rsidRPr="00437207">
        <w:t xml:space="preserve"> за днем </w:t>
      </w:r>
      <w:proofErr w:type="spellStart"/>
      <w:r w:rsidRPr="00437207">
        <w:t>формування</w:t>
      </w:r>
      <w:proofErr w:type="spellEnd"/>
      <w:r w:rsidRPr="00437207">
        <w:t xml:space="preserve"> такого протоколу в ЦБД. </w:t>
      </w:r>
    </w:p>
    <w:p w:rsidR="00437207" w:rsidRDefault="00437207" w:rsidP="00437207">
      <w:pPr>
        <w:pStyle w:val="a3"/>
        <w:rPr>
          <w:lang w:val="uk-UA"/>
        </w:rPr>
      </w:pPr>
      <w:r w:rsidRPr="00437207">
        <w:t xml:space="preserve">При </w:t>
      </w:r>
      <w:proofErr w:type="spellStart"/>
      <w:r w:rsidRPr="00437207">
        <w:t>цьому</w:t>
      </w:r>
      <w:proofErr w:type="spellEnd"/>
      <w:r w:rsidRPr="00437207">
        <w:t xml:space="preserve">, оператор, через </w:t>
      </w:r>
      <w:proofErr w:type="spellStart"/>
      <w:r w:rsidRPr="00437207">
        <w:t>електронний</w:t>
      </w:r>
      <w:proofErr w:type="spellEnd"/>
      <w:r w:rsidRPr="00437207">
        <w:t xml:space="preserve"> </w:t>
      </w:r>
      <w:proofErr w:type="spellStart"/>
      <w:r w:rsidRPr="00437207">
        <w:t>майданчик</w:t>
      </w:r>
      <w:proofErr w:type="spellEnd"/>
      <w:r w:rsidRPr="00437207">
        <w:t xml:space="preserve"> </w:t>
      </w:r>
      <w:proofErr w:type="spellStart"/>
      <w:r w:rsidRPr="00437207">
        <w:t>якого</w:t>
      </w:r>
      <w:proofErr w:type="spellEnd"/>
      <w:r w:rsidRPr="00437207">
        <w:t xml:space="preserve"> </w:t>
      </w:r>
      <w:proofErr w:type="spellStart"/>
      <w:r w:rsidRPr="00437207">
        <w:t>переможцем</w:t>
      </w:r>
      <w:proofErr w:type="spellEnd"/>
      <w:r w:rsidRPr="00437207">
        <w:t xml:space="preserve"> </w:t>
      </w:r>
      <w:proofErr w:type="spellStart"/>
      <w:r w:rsidRPr="00437207">
        <w:t>було</w:t>
      </w:r>
      <w:proofErr w:type="spellEnd"/>
      <w:r w:rsidRPr="00437207">
        <w:t xml:space="preserve"> подано </w:t>
      </w:r>
      <w:proofErr w:type="spellStart"/>
      <w:r w:rsidRPr="00437207">
        <w:t>цінову</w:t>
      </w:r>
      <w:proofErr w:type="spellEnd"/>
      <w:r w:rsidRPr="00437207">
        <w:t xml:space="preserve"> </w:t>
      </w:r>
      <w:proofErr w:type="spellStart"/>
      <w:r w:rsidRPr="00437207">
        <w:t>пропозицію</w:t>
      </w:r>
      <w:proofErr w:type="spellEnd"/>
      <w:r w:rsidRPr="00437207">
        <w:t xml:space="preserve">, на </w:t>
      </w:r>
      <w:proofErr w:type="spellStart"/>
      <w:r w:rsidRPr="00437207">
        <w:t>виконання</w:t>
      </w:r>
      <w:proofErr w:type="spellEnd"/>
      <w:r w:rsidRPr="00437207">
        <w:t xml:space="preserve"> п. 9.1 Регламенту ЕТС, </w:t>
      </w:r>
      <w:proofErr w:type="spellStart"/>
      <w:proofErr w:type="gramStart"/>
      <w:r w:rsidRPr="00437207">
        <w:t>п</w:t>
      </w:r>
      <w:proofErr w:type="gramEnd"/>
      <w:r w:rsidRPr="00437207">
        <w:t>ідписує</w:t>
      </w:r>
      <w:proofErr w:type="spellEnd"/>
      <w:r w:rsidRPr="00437207">
        <w:t xml:space="preserve"> протокол </w:t>
      </w:r>
      <w:proofErr w:type="spellStart"/>
      <w:r w:rsidRPr="00437207">
        <w:t>електронного</w:t>
      </w:r>
      <w:proofErr w:type="spellEnd"/>
      <w:r w:rsidRPr="00437207">
        <w:t xml:space="preserve"> </w:t>
      </w:r>
      <w:proofErr w:type="spellStart"/>
      <w:r w:rsidRPr="00437207">
        <w:t>аукціону</w:t>
      </w:r>
      <w:proofErr w:type="spellEnd"/>
      <w:r w:rsidRPr="00437207">
        <w:t xml:space="preserve"> та </w:t>
      </w:r>
      <w:proofErr w:type="spellStart"/>
      <w:r w:rsidRPr="00437207">
        <w:t>надсилає</w:t>
      </w:r>
      <w:proofErr w:type="spellEnd"/>
      <w:r w:rsidRPr="00437207">
        <w:t xml:space="preserve"> </w:t>
      </w:r>
      <w:proofErr w:type="spellStart"/>
      <w:r w:rsidRPr="00437207">
        <w:t>його</w:t>
      </w:r>
      <w:proofErr w:type="spellEnd"/>
      <w:r w:rsidRPr="00437207">
        <w:t xml:space="preserve"> </w:t>
      </w:r>
      <w:proofErr w:type="spellStart"/>
      <w:r w:rsidRPr="00437207">
        <w:t>організатору</w:t>
      </w:r>
      <w:proofErr w:type="spellEnd"/>
      <w:r w:rsidRPr="00437207">
        <w:t xml:space="preserve"> </w:t>
      </w:r>
      <w:proofErr w:type="spellStart"/>
      <w:r w:rsidRPr="00437207">
        <w:t>аукціону</w:t>
      </w:r>
      <w:proofErr w:type="spellEnd"/>
      <w:r w:rsidRPr="00437207">
        <w:t xml:space="preserve"> </w:t>
      </w:r>
      <w:proofErr w:type="spellStart"/>
      <w:r w:rsidRPr="00437207">
        <w:t>протягом</w:t>
      </w:r>
      <w:proofErr w:type="spellEnd"/>
      <w:r w:rsidRPr="00437207">
        <w:t xml:space="preserve"> 4 (</w:t>
      </w:r>
      <w:proofErr w:type="spellStart"/>
      <w:r w:rsidRPr="00437207">
        <w:t>чотирьох</w:t>
      </w:r>
      <w:proofErr w:type="spellEnd"/>
      <w:r w:rsidRPr="00437207">
        <w:t xml:space="preserve">) </w:t>
      </w:r>
      <w:proofErr w:type="spellStart"/>
      <w:r w:rsidRPr="00437207">
        <w:t>робочих</w:t>
      </w:r>
      <w:proofErr w:type="spellEnd"/>
      <w:r w:rsidRPr="00437207">
        <w:t xml:space="preserve"> </w:t>
      </w:r>
      <w:proofErr w:type="spellStart"/>
      <w:r w:rsidRPr="00437207">
        <w:t>днів</w:t>
      </w:r>
      <w:proofErr w:type="spellEnd"/>
      <w:r w:rsidRPr="00437207">
        <w:t xml:space="preserve"> з дня, </w:t>
      </w:r>
      <w:proofErr w:type="spellStart"/>
      <w:r w:rsidRPr="00437207">
        <w:t>наступного</w:t>
      </w:r>
      <w:proofErr w:type="spellEnd"/>
      <w:r w:rsidRPr="00437207">
        <w:t xml:space="preserve"> за днем </w:t>
      </w:r>
      <w:proofErr w:type="spellStart"/>
      <w:r w:rsidRPr="00437207">
        <w:t>формування</w:t>
      </w:r>
      <w:proofErr w:type="spellEnd"/>
      <w:r w:rsidRPr="00437207">
        <w:t xml:space="preserve"> такого протоколу в ЦБД, а </w:t>
      </w:r>
      <w:proofErr w:type="spellStart"/>
      <w:r w:rsidRPr="00437207">
        <w:t>організатор</w:t>
      </w:r>
      <w:proofErr w:type="spellEnd"/>
      <w:r w:rsidRPr="00437207">
        <w:t xml:space="preserve">, на </w:t>
      </w:r>
      <w:proofErr w:type="spellStart"/>
      <w:r w:rsidRPr="00437207">
        <w:t>виконання</w:t>
      </w:r>
      <w:proofErr w:type="spellEnd"/>
      <w:r w:rsidRPr="00437207">
        <w:t xml:space="preserve"> п.5.9.6 Регламенту ЕТС, </w:t>
      </w:r>
      <w:proofErr w:type="spellStart"/>
      <w:r w:rsidRPr="00437207">
        <w:t>протягом</w:t>
      </w:r>
      <w:proofErr w:type="spellEnd"/>
      <w:r w:rsidRPr="00437207">
        <w:t xml:space="preserve"> 6 (шести) </w:t>
      </w:r>
      <w:proofErr w:type="spellStart"/>
      <w:r w:rsidRPr="00437207">
        <w:t>робочих</w:t>
      </w:r>
      <w:proofErr w:type="spellEnd"/>
      <w:r w:rsidRPr="00437207">
        <w:t xml:space="preserve"> </w:t>
      </w:r>
      <w:proofErr w:type="spellStart"/>
      <w:r w:rsidRPr="00437207">
        <w:t>днів</w:t>
      </w:r>
      <w:proofErr w:type="spellEnd"/>
      <w:r w:rsidRPr="00437207">
        <w:t xml:space="preserve"> з дня, </w:t>
      </w:r>
      <w:proofErr w:type="spellStart"/>
      <w:r w:rsidRPr="00437207">
        <w:t>наступного</w:t>
      </w:r>
      <w:proofErr w:type="spellEnd"/>
      <w:r w:rsidRPr="00437207">
        <w:t xml:space="preserve"> за днем </w:t>
      </w:r>
      <w:proofErr w:type="spellStart"/>
      <w:r w:rsidRPr="00437207">
        <w:t>формування</w:t>
      </w:r>
      <w:proofErr w:type="spellEnd"/>
      <w:r w:rsidRPr="00437207">
        <w:t xml:space="preserve"> протоколу в ЦБД, </w:t>
      </w:r>
      <w:proofErr w:type="spellStart"/>
      <w:proofErr w:type="gramStart"/>
      <w:r w:rsidRPr="00437207">
        <w:t>п</w:t>
      </w:r>
      <w:proofErr w:type="gramEnd"/>
      <w:r w:rsidRPr="00437207">
        <w:t>ідписує</w:t>
      </w:r>
      <w:proofErr w:type="spellEnd"/>
      <w:r w:rsidRPr="00437207">
        <w:t xml:space="preserve"> та </w:t>
      </w:r>
      <w:proofErr w:type="spellStart"/>
      <w:r w:rsidRPr="00437207">
        <w:t>публікує</w:t>
      </w:r>
      <w:proofErr w:type="spellEnd"/>
      <w:r w:rsidRPr="00437207">
        <w:t xml:space="preserve"> </w:t>
      </w:r>
      <w:proofErr w:type="spellStart"/>
      <w:r w:rsidRPr="00437207">
        <w:t>такий</w:t>
      </w:r>
      <w:proofErr w:type="spellEnd"/>
      <w:r w:rsidRPr="00437207">
        <w:t xml:space="preserve"> протокол в ЕТС Prozorro.Продажі. </w:t>
      </w:r>
      <w:proofErr w:type="spellStart"/>
      <w:r w:rsidRPr="00437207">
        <w:t>Після</w:t>
      </w:r>
      <w:proofErr w:type="spellEnd"/>
      <w:r w:rsidRPr="00437207">
        <w:t xml:space="preserve"> </w:t>
      </w:r>
      <w:proofErr w:type="spellStart"/>
      <w:r w:rsidRPr="00437207">
        <w:t>розміщення</w:t>
      </w:r>
      <w:proofErr w:type="spellEnd"/>
      <w:r w:rsidRPr="00437207">
        <w:t xml:space="preserve"> протоколу в ЕТС </w:t>
      </w:r>
      <w:proofErr w:type="spellStart"/>
      <w:r w:rsidRPr="00437207">
        <w:t>організатор</w:t>
      </w:r>
      <w:proofErr w:type="spellEnd"/>
      <w:r w:rsidRPr="00437207">
        <w:t xml:space="preserve"> </w:t>
      </w:r>
      <w:proofErr w:type="spellStart"/>
      <w:r w:rsidRPr="00437207">
        <w:t>аукціону</w:t>
      </w:r>
      <w:proofErr w:type="spellEnd"/>
      <w:r w:rsidRPr="00437207">
        <w:t xml:space="preserve"> </w:t>
      </w:r>
      <w:proofErr w:type="spellStart"/>
      <w:r w:rsidRPr="00437207">
        <w:t>надсилає</w:t>
      </w:r>
      <w:proofErr w:type="spellEnd"/>
      <w:r w:rsidRPr="00437207">
        <w:t xml:space="preserve"> </w:t>
      </w:r>
      <w:proofErr w:type="spellStart"/>
      <w:r w:rsidRPr="00437207">
        <w:t>переможцю</w:t>
      </w:r>
      <w:proofErr w:type="spellEnd"/>
      <w:r w:rsidRPr="00437207">
        <w:t xml:space="preserve"> </w:t>
      </w:r>
      <w:proofErr w:type="spellStart"/>
      <w:r w:rsidRPr="00437207">
        <w:t>підготовлений</w:t>
      </w:r>
      <w:proofErr w:type="spellEnd"/>
      <w:r w:rsidRPr="00437207">
        <w:t xml:space="preserve"> до </w:t>
      </w:r>
      <w:proofErr w:type="spellStart"/>
      <w:r w:rsidRPr="00437207">
        <w:t>підписання</w:t>
      </w:r>
      <w:proofErr w:type="spellEnd"/>
      <w:r w:rsidRPr="00437207">
        <w:t xml:space="preserve"> проект договору, </w:t>
      </w:r>
      <w:proofErr w:type="spellStart"/>
      <w:r w:rsidRPr="00437207">
        <w:t>який</w:t>
      </w:r>
      <w:proofErr w:type="spellEnd"/>
      <w:r w:rsidRPr="00437207">
        <w:t xml:space="preserve">, на </w:t>
      </w:r>
      <w:proofErr w:type="spellStart"/>
      <w:r w:rsidRPr="00437207">
        <w:t>виконання</w:t>
      </w:r>
      <w:proofErr w:type="spellEnd"/>
      <w:r w:rsidRPr="00437207">
        <w:t xml:space="preserve"> </w:t>
      </w:r>
      <w:proofErr w:type="spellStart"/>
      <w:r w:rsidRPr="00437207">
        <w:t>вимог</w:t>
      </w:r>
      <w:proofErr w:type="spellEnd"/>
      <w:r w:rsidRPr="00437207">
        <w:t xml:space="preserve"> п.7.29 Регламенту ЕТС, </w:t>
      </w:r>
      <w:proofErr w:type="spellStart"/>
      <w:r w:rsidRPr="00437207">
        <w:t>переможець</w:t>
      </w:r>
      <w:proofErr w:type="spellEnd"/>
      <w:r w:rsidRPr="00437207">
        <w:t xml:space="preserve"> </w:t>
      </w:r>
      <w:proofErr w:type="spellStart"/>
      <w:r w:rsidRPr="00437207">
        <w:t>має</w:t>
      </w:r>
      <w:proofErr w:type="spellEnd"/>
      <w:r w:rsidRPr="00437207">
        <w:t xml:space="preserve"> </w:t>
      </w:r>
      <w:proofErr w:type="spellStart"/>
      <w:r w:rsidRPr="00437207">
        <w:t>підписати</w:t>
      </w:r>
      <w:proofErr w:type="spellEnd"/>
      <w:r w:rsidRPr="00437207">
        <w:t xml:space="preserve"> та </w:t>
      </w:r>
      <w:proofErr w:type="spellStart"/>
      <w:r w:rsidRPr="00437207">
        <w:t>надати</w:t>
      </w:r>
      <w:proofErr w:type="spellEnd"/>
      <w:r w:rsidRPr="00437207">
        <w:t xml:space="preserve"> для </w:t>
      </w:r>
      <w:proofErr w:type="spellStart"/>
      <w:r w:rsidRPr="00437207">
        <w:t>підписання</w:t>
      </w:r>
      <w:proofErr w:type="spellEnd"/>
      <w:r w:rsidRPr="00437207">
        <w:t xml:space="preserve"> і </w:t>
      </w:r>
      <w:proofErr w:type="spellStart"/>
      <w:r w:rsidRPr="00437207">
        <w:t>публікації</w:t>
      </w:r>
      <w:proofErr w:type="spellEnd"/>
      <w:r w:rsidRPr="00437207">
        <w:t xml:space="preserve"> </w:t>
      </w:r>
      <w:proofErr w:type="spellStart"/>
      <w:r w:rsidRPr="00437207">
        <w:t>організатору</w:t>
      </w:r>
      <w:proofErr w:type="spellEnd"/>
      <w:r w:rsidRPr="00437207">
        <w:t xml:space="preserve"> </w:t>
      </w:r>
      <w:proofErr w:type="spellStart"/>
      <w:r w:rsidRPr="00437207">
        <w:t>аукціону</w:t>
      </w:r>
      <w:proofErr w:type="spellEnd"/>
      <w:r w:rsidRPr="00437207">
        <w:t xml:space="preserve"> в </w:t>
      </w:r>
      <w:proofErr w:type="spellStart"/>
      <w:r w:rsidRPr="00437207">
        <w:t>двох</w:t>
      </w:r>
      <w:proofErr w:type="spellEnd"/>
      <w:r w:rsidRPr="00437207">
        <w:t xml:space="preserve"> </w:t>
      </w:r>
      <w:proofErr w:type="spellStart"/>
      <w:r w:rsidRPr="00437207">
        <w:t>примірниках</w:t>
      </w:r>
      <w:proofErr w:type="spellEnd"/>
      <w:r w:rsidRPr="00437207">
        <w:t xml:space="preserve"> в </w:t>
      </w:r>
      <w:proofErr w:type="spellStart"/>
      <w:r w:rsidRPr="00437207">
        <w:t>термін</w:t>
      </w:r>
      <w:proofErr w:type="spellEnd"/>
      <w:r w:rsidRPr="00437207">
        <w:t xml:space="preserve"> не </w:t>
      </w:r>
      <w:proofErr w:type="spellStart"/>
      <w:proofErr w:type="gramStart"/>
      <w:r w:rsidRPr="00437207">
        <w:t>п</w:t>
      </w:r>
      <w:proofErr w:type="gramEnd"/>
      <w:r w:rsidRPr="00437207">
        <w:t>ізніше</w:t>
      </w:r>
      <w:proofErr w:type="spellEnd"/>
      <w:r w:rsidRPr="00437207">
        <w:t xml:space="preserve"> 1</w:t>
      </w:r>
      <w:r>
        <w:rPr>
          <w:lang w:val="uk-UA"/>
        </w:rPr>
        <w:t>4</w:t>
      </w:r>
      <w:r>
        <w:t xml:space="preserve"> </w:t>
      </w:r>
      <w:proofErr w:type="spellStart"/>
      <w:r>
        <w:rPr>
          <w:lang w:val="uk-UA"/>
        </w:rPr>
        <w:t>календарн</w:t>
      </w:r>
      <w:proofErr w:type="spellEnd"/>
      <w:r w:rsidRPr="00437207">
        <w:t xml:space="preserve">их </w:t>
      </w:r>
      <w:proofErr w:type="spellStart"/>
      <w:r w:rsidRPr="00437207">
        <w:t>днів</w:t>
      </w:r>
      <w:proofErr w:type="spellEnd"/>
      <w:r w:rsidRPr="00437207">
        <w:t xml:space="preserve"> з дня, </w:t>
      </w:r>
      <w:proofErr w:type="spellStart"/>
      <w:r w:rsidRPr="00437207">
        <w:t>наступного</w:t>
      </w:r>
      <w:proofErr w:type="spellEnd"/>
      <w:r w:rsidRPr="00437207">
        <w:t xml:space="preserve"> за днем </w:t>
      </w:r>
      <w:proofErr w:type="spellStart"/>
      <w:r w:rsidRPr="00437207">
        <w:t>формування</w:t>
      </w:r>
      <w:proofErr w:type="spellEnd"/>
      <w:r w:rsidRPr="00437207">
        <w:t xml:space="preserve"> протоколу </w:t>
      </w:r>
      <w:proofErr w:type="spellStart"/>
      <w:r w:rsidRPr="00437207">
        <w:t>електронного</w:t>
      </w:r>
      <w:proofErr w:type="spellEnd"/>
      <w:r w:rsidRPr="00437207">
        <w:t xml:space="preserve"> </w:t>
      </w:r>
      <w:proofErr w:type="spellStart"/>
      <w:r w:rsidRPr="00437207">
        <w:t>аукціону</w:t>
      </w:r>
      <w:proofErr w:type="spellEnd"/>
      <w:r w:rsidRPr="00437207">
        <w:t xml:space="preserve"> в ЦБД. Моментом </w:t>
      </w:r>
      <w:proofErr w:type="spellStart"/>
      <w:r w:rsidRPr="00437207">
        <w:t>надання</w:t>
      </w:r>
      <w:proofErr w:type="spellEnd"/>
      <w:r w:rsidRPr="00437207">
        <w:t xml:space="preserve"> </w:t>
      </w:r>
      <w:proofErr w:type="spellStart"/>
      <w:r w:rsidRPr="00437207">
        <w:t>переможцем</w:t>
      </w:r>
      <w:proofErr w:type="spellEnd"/>
      <w:r w:rsidRPr="00437207">
        <w:t xml:space="preserve"> </w:t>
      </w:r>
      <w:proofErr w:type="spellStart"/>
      <w:proofErr w:type="gramStart"/>
      <w:r w:rsidRPr="00437207">
        <w:t>п</w:t>
      </w:r>
      <w:proofErr w:type="gramEnd"/>
      <w:r w:rsidRPr="00437207">
        <w:t>ідписаних</w:t>
      </w:r>
      <w:proofErr w:type="spellEnd"/>
      <w:r w:rsidRPr="00437207">
        <w:t xml:space="preserve"> </w:t>
      </w:r>
      <w:proofErr w:type="spellStart"/>
      <w:r w:rsidRPr="00437207">
        <w:t>зі</w:t>
      </w:r>
      <w:proofErr w:type="spellEnd"/>
      <w:r w:rsidRPr="00437207">
        <w:t xml:space="preserve"> </w:t>
      </w:r>
      <w:proofErr w:type="spellStart"/>
      <w:r w:rsidRPr="00437207">
        <w:t>свого</w:t>
      </w:r>
      <w:proofErr w:type="spellEnd"/>
      <w:r w:rsidRPr="00437207">
        <w:t xml:space="preserve"> боку </w:t>
      </w:r>
      <w:proofErr w:type="spellStart"/>
      <w:r w:rsidRPr="00437207">
        <w:t>примірників</w:t>
      </w:r>
      <w:proofErr w:type="spellEnd"/>
      <w:r w:rsidRPr="00437207">
        <w:t xml:space="preserve"> договору </w:t>
      </w:r>
      <w:proofErr w:type="spellStart"/>
      <w:r w:rsidRPr="00437207">
        <w:t>вважається</w:t>
      </w:r>
      <w:proofErr w:type="spellEnd"/>
      <w:r w:rsidRPr="00437207">
        <w:t xml:space="preserve"> момент </w:t>
      </w:r>
      <w:proofErr w:type="spellStart"/>
      <w:r w:rsidRPr="00437207">
        <w:t>отримання</w:t>
      </w:r>
      <w:proofErr w:type="spellEnd"/>
      <w:r w:rsidRPr="00437207">
        <w:t xml:space="preserve"> таких </w:t>
      </w:r>
      <w:proofErr w:type="spellStart"/>
      <w:r w:rsidRPr="00437207">
        <w:t>примірників</w:t>
      </w:r>
      <w:proofErr w:type="spellEnd"/>
      <w:r w:rsidRPr="00437207">
        <w:t xml:space="preserve"> </w:t>
      </w:r>
      <w:proofErr w:type="spellStart"/>
      <w:r w:rsidRPr="00437207">
        <w:t>організатором</w:t>
      </w:r>
      <w:proofErr w:type="spellEnd"/>
      <w:r w:rsidRPr="00437207">
        <w:t xml:space="preserve"> </w:t>
      </w:r>
      <w:proofErr w:type="spellStart"/>
      <w:r w:rsidRPr="00437207">
        <w:t>аукціону</w:t>
      </w:r>
      <w:proofErr w:type="spellEnd"/>
      <w:r w:rsidRPr="00437207">
        <w:t xml:space="preserve">. </w:t>
      </w:r>
      <w:r>
        <w:rPr>
          <w:lang w:val="uk-UA"/>
        </w:rPr>
        <w:t>О</w:t>
      </w:r>
      <w:proofErr w:type="spellStart"/>
      <w:r w:rsidRPr="00437207">
        <w:t>рганізатор</w:t>
      </w:r>
      <w:proofErr w:type="spellEnd"/>
      <w:r w:rsidRPr="00437207">
        <w:t xml:space="preserve"> </w:t>
      </w:r>
      <w:proofErr w:type="spellStart"/>
      <w:r w:rsidRPr="00437207">
        <w:t>аукціону</w:t>
      </w:r>
      <w:proofErr w:type="spellEnd"/>
      <w:r w:rsidRPr="00437207">
        <w:t xml:space="preserve"> в </w:t>
      </w:r>
      <w:proofErr w:type="spellStart"/>
      <w:r w:rsidRPr="00437207">
        <w:t>термін</w:t>
      </w:r>
      <w:proofErr w:type="spellEnd"/>
      <w:r w:rsidRPr="00437207">
        <w:t xml:space="preserve"> до 18:00 </w:t>
      </w:r>
      <w:proofErr w:type="spellStart"/>
      <w:r w:rsidR="00A7163B">
        <w:rPr>
          <w:lang w:val="uk-UA"/>
        </w:rPr>
        <w:t>шіст</w:t>
      </w:r>
      <w:r>
        <w:rPr>
          <w:lang w:val="uk-UA"/>
        </w:rPr>
        <w:t>над</w:t>
      </w:r>
      <w:r w:rsidRPr="00437207">
        <w:t>цятого</w:t>
      </w:r>
      <w:proofErr w:type="spellEnd"/>
      <w:r w:rsidRPr="00437207">
        <w:t xml:space="preserve"> </w:t>
      </w:r>
      <w:r>
        <w:rPr>
          <w:lang w:val="uk-UA"/>
        </w:rPr>
        <w:t>календарного</w:t>
      </w:r>
      <w:r w:rsidRPr="00437207">
        <w:t xml:space="preserve"> дня з дня, </w:t>
      </w:r>
      <w:proofErr w:type="spellStart"/>
      <w:r w:rsidRPr="00437207">
        <w:t>наступног</w:t>
      </w:r>
      <w:bookmarkStart w:id="0" w:name="_GoBack"/>
      <w:bookmarkEnd w:id="0"/>
      <w:r w:rsidRPr="00437207">
        <w:t>о</w:t>
      </w:r>
      <w:proofErr w:type="spellEnd"/>
      <w:r w:rsidRPr="00437207">
        <w:t xml:space="preserve"> за днем </w:t>
      </w:r>
      <w:proofErr w:type="spellStart"/>
      <w:r w:rsidRPr="00437207">
        <w:t>формування</w:t>
      </w:r>
      <w:proofErr w:type="spellEnd"/>
      <w:r w:rsidRPr="00437207">
        <w:t xml:space="preserve"> протоколу </w:t>
      </w:r>
      <w:proofErr w:type="spellStart"/>
      <w:r w:rsidRPr="00437207">
        <w:lastRenderedPageBreak/>
        <w:t>електронного</w:t>
      </w:r>
      <w:proofErr w:type="spellEnd"/>
      <w:r w:rsidRPr="00437207">
        <w:t xml:space="preserve"> </w:t>
      </w:r>
      <w:proofErr w:type="spellStart"/>
      <w:r w:rsidRPr="00437207">
        <w:t>аукціону</w:t>
      </w:r>
      <w:proofErr w:type="spellEnd"/>
      <w:r w:rsidRPr="00437207">
        <w:t xml:space="preserve"> в ЦБД, </w:t>
      </w:r>
      <w:proofErr w:type="spellStart"/>
      <w:r w:rsidRPr="00437207">
        <w:t>підписує</w:t>
      </w:r>
      <w:proofErr w:type="spellEnd"/>
      <w:r w:rsidRPr="00437207">
        <w:t xml:space="preserve"> </w:t>
      </w:r>
      <w:proofErr w:type="spellStart"/>
      <w:r w:rsidRPr="00437207">
        <w:t>примірники</w:t>
      </w:r>
      <w:proofErr w:type="spellEnd"/>
      <w:r w:rsidRPr="00437207">
        <w:t xml:space="preserve"> договору </w:t>
      </w:r>
      <w:proofErr w:type="spellStart"/>
      <w:r w:rsidRPr="00437207">
        <w:t>зі</w:t>
      </w:r>
      <w:proofErr w:type="spellEnd"/>
      <w:r w:rsidRPr="00437207">
        <w:t xml:space="preserve"> </w:t>
      </w:r>
      <w:proofErr w:type="spellStart"/>
      <w:r w:rsidRPr="00437207">
        <w:t>свого</w:t>
      </w:r>
      <w:proofErr w:type="spellEnd"/>
      <w:r w:rsidRPr="00437207">
        <w:t xml:space="preserve"> боку та </w:t>
      </w:r>
      <w:proofErr w:type="spellStart"/>
      <w:r w:rsidRPr="00437207">
        <w:t>опубліковує</w:t>
      </w:r>
      <w:proofErr w:type="spellEnd"/>
      <w:r w:rsidRPr="00437207">
        <w:t xml:space="preserve"> скан-</w:t>
      </w:r>
      <w:proofErr w:type="spellStart"/>
      <w:r w:rsidRPr="00437207">
        <w:t>копію</w:t>
      </w:r>
      <w:proofErr w:type="spellEnd"/>
      <w:r w:rsidRPr="00437207">
        <w:t xml:space="preserve"> </w:t>
      </w:r>
      <w:proofErr w:type="spellStart"/>
      <w:r w:rsidRPr="00437207">
        <w:t>підписаного</w:t>
      </w:r>
      <w:proofErr w:type="spellEnd"/>
      <w:r w:rsidRPr="00437207">
        <w:t xml:space="preserve"> договору в ЕТС Prozorro.Продажі. </w:t>
      </w:r>
    </w:p>
    <w:p w:rsidR="00437207" w:rsidRDefault="00437207" w:rsidP="00437207">
      <w:pPr>
        <w:pStyle w:val="a3"/>
        <w:rPr>
          <w:lang w:val="uk-UA"/>
        </w:rPr>
      </w:pPr>
      <w:proofErr w:type="gramStart"/>
      <w:r w:rsidRPr="00437207">
        <w:t xml:space="preserve">При </w:t>
      </w:r>
      <w:proofErr w:type="spellStart"/>
      <w:r w:rsidRPr="00437207">
        <w:t>цьому</w:t>
      </w:r>
      <w:proofErr w:type="spellEnd"/>
      <w:r w:rsidRPr="00437207">
        <w:t xml:space="preserve">, </w:t>
      </w:r>
      <w:proofErr w:type="spellStart"/>
      <w:r w:rsidRPr="00437207">
        <w:t>враховуючи</w:t>
      </w:r>
      <w:proofErr w:type="spellEnd"/>
      <w:r w:rsidRPr="00437207">
        <w:t xml:space="preserve"> </w:t>
      </w:r>
      <w:proofErr w:type="spellStart"/>
      <w:r w:rsidRPr="00437207">
        <w:t>норми</w:t>
      </w:r>
      <w:proofErr w:type="spellEnd"/>
      <w:r w:rsidRPr="00437207">
        <w:t xml:space="preserve"> п.8.5 Регламенту ЕТС та </w:t>
      </w:r>
      <w:proofErr w:type="spellStart"/>
      <w:r w:rsidRPr="00437207">
        <w:t>вимоги</w:t>
      </w:r>
      <w:proofErr w:type="spellEnd"/>
      <w:r w:rsidRPr="00437207">
        <w:t xml:space="preserve"> до </w:t>
      </w:r>
      <w:proofErr w:type="spellStart"/>
      <w:r w:rsidRPr="00437207">
        <w:t>переможця</w:t>
      </w:r>
      <w:proofErr w:type="spellEnd"/>
      <w:r w:rsidRPr="00437207">
        <w:t xml:space="preserve">, </w:t>
      </w:r>
      <w:proofErr w:type="spellStart"/>
      <w:r w:rsidRPr="00437207">
        <w:t>викладені</w:t>
      </w:r>
      <w:proofErr w:type="spellEnd"/>
      <w:r w:rsidRPr="00437207">
        <w:t xml:space="preserve"> в п.7.29 Регламенту ЕТС (в </w:t>
      </w:r>
      <w:proofErr w:type="spellStart"/>
      <w:r w:rsidRPr="00437207">
        <w:t>частині</w:t>
      </w:r>
      <w:proofErr w:type="spellEnd"/>
      <w:r w:rsidRPr="00437207">
        <w:t xml:space="preserve"> </w:t>
      </w:r>
      <w:proofErr w:type="spellStart"/>
      <w:r w:rsidRPr="00437207">
        <w:t>проведення</w:t>
      </w:r>
      <w:proofErr w:type="spellEnd"/>
      <w:r w:rsidRPr="00437207">
        <w:t xml:space="preserve"> </w:t>
      </w:r>
      <w:proofErr w:type="spellStart"/>
      <w:r w:rsidRPr="00437207">
        <w:t>розрахунків</w:t>
      </w:r>
      <w:proofErr w:type="spellEnd"/>
      <w:r w:rsidRPr="00437207">
        <w:t xml:space="preserve"> з </w:t>
      </w:r>
      <w:proofErr w:type="spellStart"/>
      <w:r w:rsidRPr="00437207">
        <w:t>організатором</w:t>
      </w:r>
      <w:proofErr w:type="spellEnd"/>
      <w:r w:rsidRPr="00437207">
        <w:t xml:space="preserve"> відповідно до умов договору), </w:t>
      </w:r>
      <w:proofErr w:type="spellStart"/>
      <w:r w:rsidRPr="00437207">
        <w:t>організатор</w:t>
      </w:r>
      <w:proofErr w:type="spellEnd"/>
      <w:r w:rsidRPr="00437207">
        <w:t xml:space="preserve"> </w:t>
      </w:r>
      <w:proofErr w:type="spellStart"/>
      <w:r w:rsidRPr="00437207">
        <w:t>аукціону</w:t>
      </w:r>
      <w:proofErr w:type="spellEnd"/>
      <w:r w:rsidRPr="00437207">
        <w:t xml:space="preserve"> не </w:t>
      </w:r>
      <w:proofErr w:type="spellStart"/>
      <w:r w:rsidRPr="00437207">
        <w:t>надає</w:t>
      </w:r>
      <w:proofErr w:type="spellEnd"/>
      <w:r w:rsidRPr="00437207">
        <w:t xml:space="preserve"> </w:t>
      </w:r>
      <w:proofErr w:type="spellStart"/>
      <w:r w:rsidRPr="00437207">
        <w:t>аукціону</w:t>
      </w:r>
      <w:proofErr w:type="spellEnd"/>
      <w:r w:rsidRPr="00437207">
        <w:t xml:space="preserve"> статусу «</w:t>
      </w:r>
      <w:proofErr w:type="spellStart"/>
      <w:r w:rsidRPr="00437207">
        <w:t>Аукціон</w:t>
      </w:r>
      <w:proofErr w:type="spellEnd"/>
      <w:r w:rsidRPr="00437207">
        <w:t xml:space="preserve"> завершений» до моменту </w:t>
      </w:r>
      <w:proofErr w:type="spellStart"/>
      <w:r w:rsidRPr="00437207">
        <w:t>отримання</w:t>
      </w:r>
      <w:proofErr w:type="spellEnd"/>
      <w:r w:rsidRPr="00437207">
        <w:t xml:space="preserve"> </w:t>
      </w:r>
      <w:proofErr w:type="spellStart"/>
      <w:r w:rsidRPr="00437207">
        <w:t>від</w:t>
      </w:r>
      <w:proofErr w:type="spellEnd"/>
      <w:r w:rsidRPr="00437207">
        <w:t xml:space="preserve"> </w:t>
      </w:r>
      <w:proofErr w:type="spellStart"/>
      <w:r w:rsidRPr="00437207">
        <w:t>переможця</w:t>
      </w:r>
      <w:proofErr w:type="spellEnd"/>
      <w:r w:rsidRPr="00437207">
        <w:t xml:space="preserve"> оплати на </w:t>
      </w:r>
      <w:proofErr w:type="spellStart"/>
      <w:r w:rsidRPr="00437207">
        <w:t>умовах</w:t>
      </w:r>
      <w:proofErr w:type="spellEnd"/>
      <w:r w:rsidRPr="00437207">
        <w:t xml:space="preserve">, </w:t>
      </w:r>
      <w:proofErr w:type="spellStart"/>
      <w:r w:rsidRPr="00437207">
        <w:t>зазначених</w:t>
      </w:r>
      <w:proofErr w:type="spellEnd"/>
      <w:r w:rsidRPr="00437207">
        <w:t xml:space="preserve"> у </w:t>
      </w:r>
      <w:proofErr w:type="spellStart"/>
      <w:r w:rsidRPr="00437207">
        <w:t>договорі</w:t>
      </w:r>
      <w:proofErr w:type="spellEnd"/>
      <w:r w:rsidRPr="00437207">
        <w:t xml:space="preserve">. На </w:t>
      </w:r>
      <w:proofErr w:type="spellStart"/>
      <w:r w:rsidRPr="00437207">
        <w:t>виконання</w:t>
      </w:r>
      <w:proofErr w:type="spellEnd"/>
      <w:r w:rsidRPr="00437207">
        <w:t xml:space="preserve"> п.7.29</w:t>
      </w:r>
      <w:proofErr w:type="gramEnd"/>
      <w:r w:rsidRPr="00437207">
        <w:t xml:space="preserve"> </w:t>
      </w:r>
      <w:proofErr w:type="gramStart"/>
      <w:r w:rsidRPr="00437207">
        <w:t xml:space="preserve">Регламенту ЕТС, </w:t>
      </w:r>
      <w:proofErr w:type="spellStart"/>
      <w:r w:rsidRPr="00437207">
        <w:t>переможець</w:t>
      </w:r>
      <w:proofErr w:type="spellEnd"/>
      <w:r w:rsidRPr="00437207">
        <w:t xml:space="preserve"> </w:t>
      </w:r>
      <w:proofErr w:type="spellStart"/>
      <w:r w:rsidRPr="00437207">
        <w:t>здійснює</w:t>
      </w:r>
      <w:proofErr w:type="spellEnd"/>
      <w:r w:rsidRPr="00437207">
        <w:t xml:space="preserve"> оплату за </w:t>
      </w:r>
      <w:proofErr w:type="spellStart"/>
      <w:r w:rsidRPr="00437207">
        <w:t>придбане</w:t>
      </w:r>
      <w:proofErr w:type="spellEnd"/>
      <w:r w:rsidRPr="00437207">
        <w:t xml:space="preserve"> </w:t>
      </w:r>
      <w:proofErr w:type="spellStart"/>
      <w:r w:rsidRPr="00437207">
        <w:t>майно</w:t>
      </w:r>
      <w:proofErr w:type="spellEnd"/>
      <w:proofErr w:type="gramEnd"/>
      <w:r w:rsidRPr="00437207">
        <w:t xml:space="preserve"> відповідно до умов </w:t>
      </w:r>
      <w:proofErr w:type="spellStart"/>
      <w:r w:rsidRPr="00437207">
        <w:t>укладеного</w:t>
      </w:r>
      <w:proofErr w:type="spellEnd"/>
      <w:r w:rsidRPr="00437207">
        <w:t xml:space="preserve"> договору. </w:t>
      </w:r>
      <w:proofErr w:type="spellStart"/>
      <w:proofErr w:type="gramStart"/>
      <w:r w:rsidRPr="00437207">
        <w:t>П</w:t>
      </w:r>
      <w:proofErr w:type="gramEnd"/>
      <w:r w:rsidRPr="00437207">
        <w:t>ісля</w:t>
      </w:r>
      <w:proofErr w:type="spellEnd"/>
      <w:r w:rsidRPr="00437207">
        <w:t xml:space="preserve"> </w:t>
      </w:r>
      <w:proofErr w:type="spellStart"/>
      <w:r w:rsidRPr="00437207">
        <w:t>отримання</w:t>
      </w:r>
      <w:proofErr w:type="spellEnd"/>
      <w:r w:rsidRPr="00437207">
        <w:t xml:space="preserve"> оплати за </w:t>
      </w:r>
      <w:proofErr w:type="spellStart"/>
      <w:r w:rsidRPr="00437207">
        <w:t>майно</w:t>
      </w:r>
      <w:proofErr w:type="spellEnd"/>
      <w:r w:rsidRPr="00437207">
        <w:t xml:space="preserve">, відповідно до п.8.5 Регламенту ЕТС, </w:t>
      </w:r>
      <w:proofErr w:type="spellStart"/>
      <w:r w:rsidRPr="00437207">
        <w:t>організатор</w:t>
      </w:r>
      <w:proofErr w:type="spellEnd"/>
      <w:r w:rsidRPr="00437207">
        <w:t xml:space="preserve"> </w:t>
      </w:r>
      <w:proofErr w:type="spellStart"/>
      <w:r w:rsidRPr="00437207">
        <w:t>присвоює</w:t>
      </w:r>
      <w:proofErr w:type="spellEnd"/>
      <w:r w:rsidRPr="00437207">
        <w:t xml:space="preserve"> статус «</w:t>
      </w:r>
      <w:proofErr w:type="spellStart"/>
      <w:r w:rsidRPr="00437207">
        <w:t>Аукціон</w:t>
      </w:r>
      <w:proofErr w:type="spellEnd"/>
      <w:r w:rsidRPr="00437207">
        <w:t xml:space="preserve"> завершений» шляхом </w:t>
      </w:r>
      <w:proofErr w:type="spellStart"/>
      <w:r w:rsidRPr="00437207">
        <w:t>натискання</w:t>
      </w:r>
      <w:proofErr w:type="spellEnd"/>
      <w:r w:rsidRPr="00437207">
        <w:t xml:space="preserve"> </w:t>
      </w:r>
      <w:proofErr w:type="spellStart"/>
      <w:r w:rsidRPr="00437207">
        <w:t>електронної</w:t>
      </w:r>
      <w:proofErr w:type="spellEnd"/>
      <w:r w:rsidRPr="00437207">
        <w:t xml:space="preserve"> кнопки в </w:t>
      </w:r>
      <w:proofErr w:type="spellStart"/>
      <w:r w:rsidRPr="00437207">
        <w:t>інтерфейсі</w:t>
      </w:r>
      <w:proofErr w:type="spellEnd"/>
      <w:r w:rsidRPr="00437207">
        <w:t xml:space="preserve"> </w:t>
      </w:r>
      <w:proofErr w:type="spellStart"/>
      <w:r w:rsidRPr="00437207">
        <w:t>особистого</w:t>
      </w:r>
      <w:proofErr w:type="spellEnd"/>
      <w:r w:rsidRPr="00437207">
        <w:t xml:space="preserve"> </w:t>
      </w:r>
      <w:proofErr w:type="spellStart"/>
      <w:r w:rsidRPr="00437207">
        <w:t>кабінету</w:t>
      </w:r>
      <w:proofErr w:type="spellEnd"/>
      <w:r w:rsidRPr="00437207">
        <w:t xml:space="preserve">. </w:t>
      </w:r>
    </w:p>
    <w:p w:rsidR="00437207" w:rsidRPr="00437207" w:rsidRDefault="00437207" w:rsidP="00437207">
      <w:pPr>
        <w:pStyle w:val="a3"/>
        <w:rPr>
          <w:lang w:val="uk-UA"/>
        </w:rPr>
      </w:pPr>
      <w:r w:rsidRPr="00437207">
        <w:rPr>
          <w:lang w:val="uk-UA"/>
        </w:rPr>
        <w:t xml:space="preserve">У разі порушення переможцем умов оплати, зазначених у договорі, а відповідно – невиконання своїх зобов’язань згідно з п.7.29 Регламенту ЕТС, на виконання п.8.3 Регламенту ЕТС, організатор через особистий кабінет дискваліфікує переможця. </w:t>
      </w:r>
      <w:r w:rsidRPr="00437207">
        <w:t xml:space="preserve">При </w:t>
      </w:r>
      <w:proofErr w:type="spellStart"/>
      <w:r w:rsidRPr="00437207">
        <w:t>цьому</w:t>
      </w:r>
      <w:proofErr w:type="spellEnd"/>
      <w:r w:rsidRPr="00437207">
        <w:t xml:space="preserve">, згідно з п.9.9 Регламенту ЕТС, за фактом </w:t>
      </w:r>
      <w:proofErr w:type="spellStart"/>
      <w:r w:rsidRPr="00437207">
        <w:t>невиконання</w:t>
      </w:r>
      <w:proofErr w:type="spellEnd"/>
      <w:r w:rsidRPr="00437207">
        <w:t xml:space="preserve"> </w:t>
      </w:r>
      <w:proofErr w:type="spellStart"/>
      <w:r w:rsidRPr="00437207">
        <w:t>переможцем</w:t>
      </w:r>
      <w:proofErr w:type="spellEnd"/>
      <w:r w:rsidRPr="00437207">
        <w:t xml:space="preserve"> </w:t>
      </w:r>
      <w:proofErr w:type="spellStart"/>
      <w:r w:rsidRPr="00437207">
        <w:t>вимог</w:t>
      </w:r>
      <w:proofErr w:type="spellEnd"/>
      <w:r w:rsidRPr="00437207">
        <w:t xml:space="preserve"> п.7.29 Регламенту ЕТС, </w:t>
      </w:r>
      <w:proofErr w:type="spellStart"/>
      <w:r w:rsidRPr="00437207">
        <w:t>гарантійний</w:t>
      </w:r>
      <w:proofErr w:type="spellEnd"/>
      <w:r w:rsidRPr="00437207">
        <w:t xml:space="preserve"> </w:t>
      </w:r>
      <w:proofErr w:type="spellStart"/>
      <w:r w:rsidRPr="00437207">
        <w:t>внесок</w:t>
      </w:r>
      <w:proofErr w:type="spellEnd"/>
      <w:r w:rsidRPr="00437207">
        <w:t xml:space="preserve"> </w:t>
      </w:r>
      <w:proofErr w:type="spellStart"/>
      <w:r w:rsidRPr="00437207">
        <w:t>переможця</w:t>
      </w:r>
      <w:proofErr w:type="spellEnd"/>
      <w:r w:rsidRPr="00437207">
        <w:t xml:space="preserve"> </w:t>
      </w:r>
      <w:proofErr w:type="spellStart"/>
      <w:r w:rsidRPr="00437207">
        <w:t>йому</w:t>
      </w:r>
      <w:proofErr w:type="spellEnd"/>
      <w:r w:rsidRPr="00437207">
        <w:t xml:space="preserve"> не </w:t>
      </w:r>
      <w:proofErr w:type="spellStart"/>
      <w:r w:rsidRPr="00437207">
        <w:t>повертається</w:t>
      </w:r>
      <w:proofErr w:type="spellEnd"/>
      <w:r w:rsidRPr="00437207">
        <w:t xml:space="preserve"> та </w:t>
      </w:r>
      <w:proofErr w:type="spellStart"/>
      <w:proofErr w:type="gramStart"/>
      <w:r w:rsidRPr="00437207">
        <w:t>п</w:t>
      </w:r>
      <w:proofErr w:type="gramEnd"/>
      <w:r w:rsidRPr="00437207">
        <w:t>ідлягає</w:t>
      </w:r>
      <w:proofErr w:type="spellEnd"/>
      <w:r w:rsidRPr="00437207">
        <w:t xml:space="preserve"> </w:t>
      </w:r>
      <w:proofErr w:type="spellStart"/>
      <w:r w:rsidRPr="00437207">
        <w:t>перерахуванню</w:t>
      </w:r>
      <w:proofErr w:type="spellEnd"/>
      <w:r w:rsidRPr="00437207">
        <w:t xml:space="preserve"> на </w:t>
      </w:r>
      <w:proofErr w:type="spellStart"/>
      <w:r w:rsidRPr="00437207">
        <w:t>поточний</w:t>
      </w:r>
      <w:proofErr w:type="spellEnd"/>
      <w:r w:rsidRPr="00437207">
        <w:t xml:space="preserve"> </w:t>
      </w:r>
      <w:proofErr w:type="spellStart"/>
      <w:r w:rsidRPr="00437207">
        <w:t>рахунок</w:t>
      </w:r>
      <w:proofErr w:type="spellEnd"/>
      <w:r w:rsidRPr="00437207">
        <w:t xml:space="preserve"> </w:t>
      </w:r>
      <w:proofErr w:type="spellStart"/>
      <w:r w:rsidRPr="00437207">
        <w:t>організатора</w:t>
      </w:r>
      <w:proofErr w:type="spellEnd"/>
      <w:r w:rsidRPr="00437207">
        <w:t xml:space="preserve"> </w:t>
      </w:r>
      <w:proofErr w:type="spellStart"/>
      <w:r w:rsidRPr="00437207">
        <w:t>аукціону</w:t>
      </w:r>
      <w:proofErr w:type="spellEnd"/>
      <w:r w:rsidRPr="00437207">
        <w:t xml:space="preserve"> оператором, через </w:t>
      </w:r>
      <w:proofErr w:type="spellStart"/>
      <w:r w:rsidRPr="00437207">
        <w:t>електронний</w:t>
      </w:r>
      <w:proofErr w:type="spellEnd"/>
      <w:r w:rsidRPr="00437207">
        <w:t xml:space="preserve"> </w:t>
      </w:r>
      <w:proofErr w:type="spellStart"/>
      <w:r w:rsidRPr="00437207">
        <w:t>майданчик</w:t>
      </w:r>
      <w:proofErr w:type="spellEnd"/>
      <w:r w:rsidRPr="00437207">
        <w:t xml:space="preserve"> </w:t>
      </w:r>
      <w:proofErr w:type="spellStart"/>
      <w:r w:rsidRPr="00437207">
        <w:t>якого</w:t>
      </w:r>
      <w:proofErr w:type="spellEnd"/>
      <w:r w:rsidRPr="00437207">
        <w:t xml:space="preserve"> </w:t>
      </w:r>
      <w:proofErr w:type="spellStart"/>
      <w:r w:rsidRPr="00437207">
        <w:t>переможцем</w:t>
      </w:r>
      <w:proofErr w:type="spellEnd"/>
      <w:r w:rsidRPr="00437207">
        <w:t xml:space="preserve"> </w:t>
      </w:r>
      <w:proofErr w:type="spellStart"/>
      <w:r w:rsidRPr="00437207">
        <w:t>було</w:t>
      </w:r>
      <w:proofErr w:type="spellEnd"/>
      <w:r w:rsidRPr="00437207">
        <w:t xml:space="preserve"> подано </w:t>
      </w:r>
      <w:proofErr w:type="spellStart"/>
      <w:r w:rsidRPr="00437207">
        <w:t>цінову</w:t>
      </w:r>
      <w:proofErr w:type="spellEnd"/>
      <w:r w:rsidRPr="00437207">
        <w:t xml:space="preserve"> </w:t>
      </w:r>
      <w:proofErr w:type="spellStart"/>
      <w:r w:rsidRPr="00437207">
        <w:t>пропозицію</w:t>
      </w:r>
      <w:proofErr w:type="spellEnd"/>
      <w:r w:rsidRPr="00437207">
        <w:t>.</w:t>
      </w:r>
    </w:p>
    <w:sectPr w:rsidR="00437207" w:rsidRPr="0043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B0"/>
    <w:rsid w:val="000B7CE7"/>
    <w:rsid w:val="00437207"/>
    <w:rsid w:val="005C5EB0"/>
    <w:rsid w:val="008D2C17"/>
    <w:rsid w:val="00A7163B"/>
    <w:rsid w:val="00D2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7CE7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37207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CE7"/>
    <w:rPr>
      <w:sz w:val="28"/>
      <w:lang w:val="uk-UA"/>
    </w:rPr>
  </w:style>
  <w:style w:type="paragraph" w:styleId="a3">
    <w:name w:val="Body Text"/>
    <w:basedOn w:val="a"/>
    <w:link w:val="a4"/>
    <w:uiPriority w:val="99"/>
    <w:unhideWhenUsed/>
    <w:rsid w:val="00437207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3720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37207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7CE7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37207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CE7"/>
    <w:rPr>
      <w:sz w:val="28"/>
      <w:lang w:val="uk-UA"/>
    </w:rPr>
  </w:style>
  <w:style w:type="paragraph" w:styleId="a3">
    <w:name w:val="Body Text"/>
    <w:basedOn w:val="a"/>
    <w:link w:val="a4"/>
    <w:uiPriority w:val="99"/>
    <w:unhideWhenUsed/>
    <w:rsid w:val="00437207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3720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37207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2021-10-08T13:07:00Z</dcterms:created>
  <dcterms:modified xsi:type="dcterms:W3CDTF">2021-10-08T13:28:00Z</dcterms:modified>
</cp:coreProperties>
</file>