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D630" w14:textId="77777777" w:rsidR="002A3435" w:rsidRPr="00BA6350" w:rsidRDefault="002A3435" w:rsidP="002A3435">
      <w:pPr>
        <w:spacing w:before="100" w:beforeAutospacing="1" w:after="0" w:line="240" w:lineRule="auto"/>
        <w:jc w:val="center"/>
        <w:outlineLvl w:val="1"/>
        <w:rPr>
          <w:rFonts w:ascii="Times New Roman" w:eastAsia="Times New Roman" w:hAnsi="Times New Roman" w:cs="Times New Roman"/>
          <w:b/>
          <w:bCs/>
          <w:color w:val="A6A6A6" w:themeColor="background1" w:themeShade="A6"/>
          <w:sz w:val="36"/>
          <w:szCs w:val="36"/>
          <w:lang w:val="uk-UA"/>
        </w:rPr>
      </w:pPr>
      <w:r w:rsidRPr="00BA6350">
        <w:rPr>
          <w:rFonts w:ascii="Times New Roman" w:eastAsia="Times New Roman" w:hAnsi="Times New Roman" w:cs="Times New Roman"/>
          <w:b/>
          <w:bCs/>
          <w:color w:val="A6A6A6" w:themeColor="background1" w:themeShade="A6"/>
          <w:sz w:val="36"/>
          <w:szCs w:val="36"/>
          <w:lang w:val="uk-UA"/>
        </w:rPr>
        <w:t>ПРОТОКОЛ ПРО РЕЗУЛЬТАТИ ЕЛЕКТРОННОГО АУКЦІОНУ</w:t>
      </w:r>
      <w:r w:rsidRPr="00BA6350">
        <w:rPr>
          <w:rFonts w:ascii="Times New Roman" w:eastAsia="Times New Roman" w:hAnsi="Times New Roman" w:cs="Times New Roman"/>
          <w:b/>
          <w:bCs/>
          <w:color w:val="A6A6A6" w:themeColor="background1" w:themeShade="A6"/>
          <w:sz w:val="36"/>
          <w:szCs w:val="36"/>
          <w:lang w:val="uk-UA"/>
        </w:rPr>
        <w:br/>
        <w:t>№UA-PS-2021-03-18-000025-3</w:t>
      </w:r>
    </w:p>
    <w:p w14:paraId="7667C035"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r w:rsidRPr="00BA6350">
        <w:rPr>
          <w:rFonts w:ascii="Times New Roman" w:eastAsia="Times New Roman" w:hAnsi="Times New Roman" w:cs="Times New Roman"/>
          <w:color w:val="A6A6A6" w:themeColor="background1" w:themeShade="A6"/>
          <w:sz w:val="21"/>
          <w:szCs w:val="21"/>
          <w:lang w:val="uk-UA"/>
        </w:rPr>
        <w:br/>
      </w:r>
    </w:p>
    <w:p w14:paraId="0545AA1E"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Найменування оператора, через електронний майданчик якого було заведено лот в ЕТС:</w:t>
      </w:r>
      <w:r w:rsidRPr="00BA6350">
        <w:rPr>
          <w:rFonts w:ascii="Times New Roman" w:eastAsia="Times New Roman" w:hAnsi="Times New Roman" w:cs="Times New Roman"/>
          <w:color w:val="A6A6A6" w:themeColor="background1" w:themeShade="A6"/>
          <w:sz w:val="21"/>
          <w:szCs w:val="21"/>
          <w:lang w:val="uk-UA"/>
        </w:rPr>
        <w:t> ТОВАРНА БІРЖА "ПРИДНІПРОВ'Є"</w:t>
      </w:r>
    </w:p>
    <w:p w14:paraId="5C9BF3EC"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4"/>
          <w:szCs w:val="24"/>
          <w:lang w:val="uk-UA"/>
        </w:rPr>
      </w:pPr>
    </w:p>
    <w:p w14:paraId="65E99952"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BA6350">
        <w:rPr>
          <w:rFonts w:ascii="Times New Roman" w:eastAsia="Times New Roman" w:hAnsi="Times New Roman" w:cs="Times New Roman"/>
          <w:color w:val="A6A6A6" w:themeColor="background1" w:themeShade="A6"/>
          <w:sz w:val="21"/>
          <w:szCs w:val="21"/>
          <w:lang w:val="uk-UA"/>
        </w:rPr>
        <w:t> ТОВАРНА БІРЖА "ПРИДНІПРОВ'Є"</w:t>
      </w:r>
    </w:p>
    <w:p w14:paraId="4DABD0E8"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4"/>
          <w:szCs w:val="24"/>
          <w:lang w:val="uk-UA"/>
        </w:rPr>
      </w:pPr>
    </w:p>
    <w:p w14:paraId="537A2042"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Реєстраційний номер лоту: </w:t>
      </w:r>
      <w:r w:rsidRPr="00BA6350">
        <w:rPr>
          <w:rFonts w:ascii="Times New Roman" w:eastAsia="Times New Roman" w:hAnsi="Times New Roman" w:cs="Times New Roman"/>
          <w:color w:val="A6A6A6" w:themeColor="background1" w:themeShade="A6"/>
          <w:sz w:val="21"/>
          <w:szCs w:val="21"/>
          <w:lang w:val="uk-UA"/>
        </w:rPr>
        <w:t>1.f</w:t>
      </w:r>
    </w:p>
    <w:p w14:paraId="0F3464DD"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4"/>
          <w:szCs w:val="24"/>
          <w:lang w:val="uk-UA"/>
        </w:rPr>
      </w:pPr>
    </w:p>
    <w:p w14:paraId="680E2070" w14:textId="01730E9E"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Замовник аукціону:</w:t>
      </w:r>
      <w:r w:rsidR="00D027AE" w:rsidRPr="00BA6350">
        <w:rPr>
          <w:rFonts w:ascii="Times New Roman" w:eastAsia="Times New Roman" w:hAnsi="Times New Roman" w:cs="Times New Roman"/>
          <w:b/>
          <w:bCs/>
          <w:color w:val="A6A6A6" w:themeColor="background1" w:themeShade="A6"/>
          <w:sz w:val="21"/>
          <w:szCs w:val="21"/>
          <w:lang w:val="uk-UA"/>
        </w:rPr>
        <w:t xml:space="preserve"> </w:t>
      </w:r>
      <w:r w:rsidRPr="00BA6350">
        <w:rPr>
          <w:rFonts w:ascii="Times New Roman" w:eastAsia="Times New Roman" w:hAnsi="Times New Roman" w:cs="Times New Roman"/>
          <w:color w:val="A6A6A6" w:themeColor="background1" w:themeShade="A6"/>
          <w:sz w:val="21"/>
          <w:szCs w:val="21"/>
          <w:lang w:val="uk-UA"/>
        </w:rPr>
        <w:t xml:space="preserve">арбітражний керуючий </w:t>
      </w:r>
      <w:proofErr w:type="spellStart"/>
      <w:r w:rsidRPr="00BA6350">
        <w:rPr>
          <w:rFonts w:ascii="Times New Roman" w:eastAsia="Times New Roman" w:hAnsi="Times New Roman" w:cs="Times New Roman"/>
          <w:color w:val="A6A6A6" w:themeColor="background1" w:themeShade="A6"/>
          <w:sz w:val="21"/>
          <w:szCs w:val="21"/>
          <w:lang w:val="uk-UA"/>
        </w:rPr>
        <w:t>Дейнегіна</w:t>
      </w:r>
      <w:proofErr w:type="spellEnd"/>
      <w:r w:rsidRPr="00BA6350">
        <w:rPr>
          <w:rFonts w:ascii="Times New Roman" w:eastAsia="Times New Roman" w:hAnsi="Times New Roman" w:cs="Times New Roman"/>
          <w:color w:val="A6A6A6" w:themeColor="background1" w:themeShade="A6"/>
          <w:sz w:val="21"/>
          <w:szCs w:val="21"/>
          <w:lang w:val="uk-UA"/>
        </w:rPr>
        <w:t xml:space="preserve"> Катерина Миколаївна</w:t>
      </w:r>
    </w:p>
    <w:p w14:paraId="00FF64B3"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4"/>
          <w:szCs w:val="24"/>
          <w:lang w:val="uk-UA"/>
        </w:rPr>
      </w:pPr>
    </w:p>
    <w:p w14:paraId="60C6CBBE"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Статус електронного аукціону:</w:t>
      </w:r>
      <w:r w:rsidRPr="00BA6350">
        <w:rPr>
          <w:rFonts w:ascii="Times New Roman" w:eastAsia="Times New Roman" w:hAnsi="Times New Roman" w:cs="Times New Roman"/>
          <w:color w:val="A6A6A6" w:themeColor="background1" w:themeShade="A6"/>
          <w:sz w:val="21"/>
          <w:szCs w:val="21"/>
          <w:lang w:val="uk-UA"/>
        </w:rPr>
        <w:t> аукціон відбувся</w:t>
      </w:r>
    </w:p>
    <w:p w14:paraId="45831203"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4"/>
          <w:szCs w:val="24"/>
          <w:lang w:val="uk-UA"/>
        </w:rPr>
      </w:pPr>
    </w:p>
    <w:p w14:paraId="5056E829"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Дата та час початку електронного аукціону:</w:t>
      </w:r>
      <w:r w:rsidRPr="00BA6350">
        <w:rPr>
          <w:rFonts w:ascii="Times New Roman" w:eastAsia="Times New Roman" w:hAnsi="Times New Roman" w:cs="Times New Roman"/>
          <w:color w:val="A6A6A6" w:themeColor="background1" w:themeShade="A6"/>
          <w:sz w:val="21"/>
          <w:szCs w:val="21"/>
          <w:lang w:val="uk-UA"/>
        </w:rPr>
        <w:t> 29.03.2021 09:40:38</w:t>
      </w:r>
    </w:p>
    <w:p w14:paraId="31155C64"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4"/>
          <w:szCs w:val="24"/>
          <w:lang w:val="uk-UA"/>
        </w:rPr>
      </w:pPr>
    </w:p>
    <w:p w14:paraId="1B862699" w14:textId="77777777"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Дата та час закінчення електронного аукціону:</w:t>
      </w:r>
      <w:r w:rsidRPr="00BA6350">
        <w:rPr>
          <w:rFonts w:ascii="Times New Roman" w:eastAsia="Times New Roman" w:hAnsi="Times New Roman" w:cs="Times New Roman"/>
          <w:color w:val="A6A6A6" w:themeColor="background1" w:themeShade="A6"/>
          <w:sz w:val="21"/>
          <w:szCs w:val="21"/>
          <w:lang w:val="uk-UA"/>
        </w:rPr>
        <w:t> 29.03.2021 16:36:29</w:t>
      </w:r>
    </w:p>
    <w:p w14:paraId="04836CE4"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40F507DF" w14:textId="21E66746" w:rsidR="002A3435" w:rsidRPr="00BA6350" w:rsidRDefault="002A3435" w:rsidP="005549EE">
      <w:pPr>
        <w:spacing w:after="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Найменування активів(майно, запропоноване для продажу):</w:t>
      </w:r>
      <w:r w:rsidRPr="00BA6350">
        <w:rPr>
          <w:rFonts w:ascii="Times New Roman" w:eastAsia="Times New Roman" w:hAnsi="Times New Roman" w:cs="Times New Roman"/>
          <w:color w:val="A6A6A6" w:themeColor="background1" w:themeShade="A6"/>
          <w:sz w:val="21"/>
          <w:szCs w:val="21"/>
          <w:lang w:val="uk-UA"/>
        </w:rPr>
        <w:t> Про проведення першого повторного аукціону з продажу в процедурі банкрутства майна Приватного акціонерного товариства «Завод напівпровідників»(код ЄДРПОУ 31792555, місцезнаходження: 69600, м. Запоріжжя, вулиця Теплична, буд. 16.)</w:t>
      </w:r>
      <w:r w:rsidR="005549EE" w:rsidRPr="00BA6350">
        <w:rPr>
          <w:rFonts w:ascii="Times New Roman" w:eastAsia="Times New Roman" w:hAnsi="Times New Roman" w:cs="Times New Roman"/>
          <w:color w:val="A6A6A6" w:themeColor="background1" w:themeShade="A6"/>
          <w:sz w:val="21"/>
          <w:szCs w:val="21"/>
          <w:lang w:val="uk-UA"/>
        </w:rPr>
        <w:t xml:space="preserve"> </w:t>
      </w:r>
      <w:r w:rsidRPr="00BA6350">
        <w:rPr>
          <w:rFonts w:ascii="Times New Roman" w:eastAsia="Times New Roman" w:hAnsi="Times New Roman" w:cs="Times New Roman"/>
          <w:color w:val="A6A6A6" w:themeColor="background1" w:themeShade="A6"/>
          <w:sz w:val="21"/>
          <w:szCs w:val="21"/>
          <w:lang w:val="uk-UA"/>
        </w:rPr>
        <w:t>Справа №908/6036/14</w:t>
      </w:r>
      <w:r w:rsidR="005549EE" w:rsidRPr="00BA6350">
        <w:rPr>
          <w:rFonts w:ascii="Times New Roman" w:eastAsia="Times New Roman" w:hAnsi="Times New Roman" w:cs="Times New Roman"/>
          <w:color w:val="A6A6A6" w:themeColor="background1" w:themeShade="A6"/>
          <w:sz w:val="21"/>
          <w:szCs w:val="21"/>
          <w:lang w:val="uk-UA"/>
        </w:rPr>
        <w:t>.</w:t>
      </w:r>
    </w:p>
    <w:p w14:paraId="133BD3D3"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55DEC079" w14:textId="5183D3A3" w:rsidR="00D027AE" w:rsidRPr="00BA6350" w:rsidRDefault="002A3435" w:rsidP="00D027AE">
      <w:pPr>
        <w:spacing w:after="24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color w:val="A6A6A6" w:themeColor="background1" w:themeShade="A6"/>
          <w:sz w:val="21"/>
          <w:szCs w:val="21"/>
          <w:lang w:val="uk-UA"/>
        </w:rPr>
        <w:t>Відомості про продавця майна: Приватне акціонерне товариство «Завод напівпровідників», код ЄДРПОУ 31792555, місцезнаходження: 69600, м. Запоріжжя, вулиця Теплична, буд. 16.</w:t>
      </w:r>
      <w:r w:rsidRPr="00BA6350">
        <w:rPr>
          <w:rFonts w:ascii="Times New Roman" w:eastAsia="Times New Roman" w:hAnsi="Times New Roman" w:cs="Times New Roman"/>
          <w:color w:val="A6A6A6" w:themeColor="background1" w:themeShade="A6"/>
          <w:sz w:val="21"/>
          <w:szCs w:val="21"/>
          <w:lang w:val="uk-UA"/>
        </w:rPr>
        <w:br/>
        <w:t xml:space="preserve">Відомості про замовника аукціону: арбітражний керуючий </w:t>
      </w:r>
      <w:proofErr w:type="spellStart"/>
      <w:r w:rsidRPr="00BA6350">
        <w:rPr>
          <w:rFonts w:ascii="Times New Roman" w:eastAsia="Times New Roman" w:hAnsi="Times New Roman" w:cs="Times New Roman"/>
          <w:color w:val="A6A6A6" w:themeColor="background1" w:themeShade="A6"/>
          <w:sz w:val="21"/>
          <w:szCs w:val="21"/>
          <w:lang w:val="uk-UA"/>
        </w:rPr>
        <w:t>Дейнегіна</w:t>
      </w:r>
      <w:proofErr w:type="spellEnd"/>
      <w:r w:rsidRPr="00BA6350">
        <w:rPr>
          <w:rFonts w:ascii="Times New Roman" w:eastAsia="Times New Roman" w:hAnsi="Times New Roman" w:cs="Times New Roman"/>
          <w:color w:val="A6A6A6" w:themeColor="background1" w:themeShade="A6"/>
          <w:sz w:val="21"/>
          <w:szCs w:val="21"/>
          <w:lang w:val="uk-UA"/>
        </w:rPr>
        <w:t xml:space="preserve"> Катерина Миколаївна, свідоцтво про право на здійснення діяльності арбітражного керуючого №117 від 07.02.2013 року, видане Міністерством юстиції України; місцезнаходження контори (офісу): 93113, Луганська область, м. Лисичанськ, вул. ім. В. Сосюри, б.349, </w:t>
      </w:r>
      <w:proofErr w:type="spellStart"/>
      <w:r w:rsidRPr="00BA6350">
        <w:rPr>
          <w:rFonts w:ascii="Times New Roman" w:eastAsia="Times New Roman" w:hAnsi="Times New Roman" w:cs="Times New Roman"/>
          <w:color w:val="A6A6A6" w:themeColor="background1" w:themeShade="A6"/>
          <w:sz w:val="21"/>
          <w:szCs w:val="21"/>
          <w:lang w:val="uk-UA"/>
        </w:rPr>
        <w:t>кімн</w:t>
      </w:r>
      <w:proofErr w:type="spellEnd"/>
      <w:r w:rsidRPr="00BA6350">
        <w:rPr>
          <w:rFonts w:ascii="Times New Roman" w:eastAsia="Times New Roman" w:hAnsi="Times New Roman" w:cs="Times New Roman"/>
          <w:color w:val="A6A6A6" w:themeColor="background1" w:themeShade="A6"/>
          <w:sz w:val="21"/>
          <w:szCs w:val="21"/>
          <w:lang w:val="uk-UA"/>
        </w:rPr>
        <w:t>. 6, адреса для листування: 03049, м. Київ, а/с 53, номер контактного телефону: (050) 183 54 51, адреса електронної пошти: deinegina@ukr.net.</w:t>
      </w:r>
      <w:r w:rsidRPr="00BA6350">
        <w:rPr>
          <w:rFonts w:ascii="Times New Roman" w:eastAsia="Times New Roman" w:hAnsi="Times New Roman" w:cs="Times New Roman"/>
          <w:color w:val="A6A6A6" w:themeColor="background1" w:themeShade="A6"/>
          <w:sz w:val="21"/>
          <w:szCs w:val="21"/>
          <w:lang w:val="uk-UA"/>
        </w:rPr>
        <w:br/>
        <w:t xml:space="preserve">Адреса сторінки веб-сайту на якій розміщено відомості про проведення попереднього аукціону: </w:t>
      </w:r>
      <w:hyperlink r:id="rId4" w:history="1">
        <w:r w:rsidR="00D027AE" w:rsidRPr="00BA6350">
          <w:rPr>
            <w:rStyle w:val="a3"/>
            <w:rFonts w:ascii="Times New Roman" w:eastAsia="Times New Roman" w:hAnsi="Times New Roman" w:cs="Times New Roman"/>
            <w:color w:val="A6A6A6" w:themeColor="background1" w:themeShade="A6"/>
            <w:sz w:val="21"/>
            <w:szCs w:val="21"/>
            <w:lang w:val="uk-UA"/>
          </w:rPr>
          <w:t>https://dtrade.biz.ua/public/view/UA-PS-2021-01-29-000005-3</w:t>
        </w:r>
      </w:hyperlink>
      <w:r w:rsidR="00D027AE" w:rsidRPr="00BA6350">
        <w:rPr>
          <w:rFonts w:ascii="Times New Roman" w:eastAsia="Times New Roman" w:hAnsi="Times New Roman" w:cs="Times New Roman"/>
          <w:color w:val="A6A6A6" w:themeColor="background1" w:themeShade="A6"/>
          <w:sz w:val="21"/>
          <w:szCs w:val="21"/>
          <w:lang w:val="uk-UA"/>
        </w:rPr>
        <w:t>.</w:t>
      </w:r>
    </w:p>
    <w:p w14:paraId="136C4A7A" w14:textId="495B01C2" w:rsidR="00D027AE" w:rsidRPr="00BA6350" w:rsidRDefault="002A3435" w:rsidP="00D027AE">
      <w:pPr>
        <w:spacing w:after="24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color w:val="A6A6A6" w:themeColor="background1" w:themeShade="A6"/>
          <w:sz w:val="21"/>
          <w:szCs w:val="21"/>
          <w:lang w:val="uk-UA"/>
        </w:rPr>
        <w:t xml:space="preserve">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w:t>
      </w:r>
      <w:proofErr w:type="spellStart"/>
      <w:r w:rsidRPr="00BA6350">
        <w:rPr>
          <w:rFonts w:ascii="Times New Roman" w:eastAsia="Times New Roman" w:hAnsi="Times New Roman" w:cs="Times New Roman"/>
          <w:color w:val="A6A6A6" w:themeColor="background1" w:themeShade="A6"/>
          <w:sz w:val="21"/>
          <w:szCs w:val="21"/>
          <w:lang w:val="uk-UA"/>
        </w:rPr>
        <w:t>п.п</w:t>
      </w:r>
      <w:proofErr w:type="spellEnd"/>
      <w:r w:rsidRPr="00BA6350">
        <w:rPr>
          <w:rFonts w:ascii="Times New Roman" w:eastAsia="Times New Roman" w:hAnsi="Times New Roman" w:cs="Times New Roman"/>
          <w:color w:val="A6A6A6" w:themeColor="background1" w:themeShade="A6"/>
          <w:sz w:val="21"/>
          <w:szCs w:val="21"/>
          <w:lang w:val="uk-UA"/>
        </w:rPr>
        <w:t xml:space="preserve">. 17 та 18 Регламенту роботи електронної торгової системи </w:t>
      </w:r>
      <w:proofErr w:type="spellStart"/>
      <w:r w:rsidRPr="00BA6350">
        <w:rPr>
          <w:rFonts w:ascii="Times New Roman" w:eastAsia="Times New Roman" w:hAnsi="Times New Roman" w:cs="Times New Roman"/>
          <w:color w:val="A6A6A6" w:themeColor="background1" w:themeShade="A6"/>
          <w:sz w:val="21"/>
          <w:szCs w:val="21"/>
          <w:lang w:val="uk-UA"/>
        </w:rPr>
        <w:t>Prozorro.Продажі</w:t>
      </w:r>
      <w:proofErr w:type="spellEnd"/>
      <w:r w:rsidRPr="00BA6350">
        <w:rPr>
          <w:rFonts w:ascii="Times New Roman" w:eastAsia="Times New Roman" w:hAnsi="Times New Roman" w:cs="Times New Roman"/>
          <w:color w:val="A6A6A6" w:themeColor="background1" w:themeShade="A6"/>
          <w:sz w:val="21"/>
          <w:szCs w:val="21"/>
          <w:lang w:val="uk-UA"/>
        </w:rPr>
        <w:t xml:space="preserve"> щодо організації та проведення аукціонів з продажу майна боржників у справах про банкрутство, затвердженого наказом ДП «</w:t>
      </w:r>
      <w:proofErr w:type="spellStart"/>
      <w:r w:rsidRPr="00BA6350">
        <w:rPr>
          <w:rFonts w:ascii="Times New Roman" w:eastAsia="Times New Roman" w:hAnsi="Times New Roman" w:cs="Times New Roman"/>
          <w:color w:val="A6A6A6" w:themeColor="background1" w:themeShade="A6"/>
          <w:sz w:val="21"/>
          <w:szCs w:val="21"/>
          <w:lang w:val="uk-UA"/>
        </w:rPr>
        <w:t>Прозорро.Продажі</w:t>
      </w:r>
      <w:proofErr w:type="spellEnd"/>
      <w:r w:rsidRPr="00BA6350">
        <w:rPr>
          <w:rFonts w:ascii="Times New Roman" w:eastAsia="Times New Roman" w:hAnsi="Times New Roman" w:cs="Times New Roman"/>
          <w:color w:val="A6A6A6" w:themeColor="background1" w:themeShade="A6"/>
          <w:sz w:val="21"/>
          <w:szCs w:val="21"/>
          <w:lang w:val="uk-UA"/>
        </w:rPr>
        <w:t>» №39 від 18.10.2019 р.</w:t>
      </w:r>
    </w:p>
    <w:p w14:paraId="1A952FD9" w14:textId="7839C290" w:rsidR="00D027AE" w:rsidRPr="00BA6350" w:rsidRDefault="002A3435" w:rsidP="00D027AE">
      <w:pPr>
        <w:spacing w:after="24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color w:val="A6A6A6" w:themeColor="background1" w:themeShade="A6"/>
          <w:sz w:val="21"/>
          <w:szCs w:val="21"/>
          <w:lang w:val="uk-UA"/>
        </w:rPr>
        <w:t xml:space="preserve">Спосіб отримання додаткової інформації про проведення аукціону: додаткову інформацію можна отримати у арбітражного керуючого - ліквідатора </w:t>
      </w:r>
      <w:proofErr w:type="spellStart"/>
      <w:r w:rsidRPr="00BA6350">
        <w:rPr>
          <w:rFonts w:ascii="Times New Roman" w:eastAsia="Times New Roman" w:hAnsi="Times New Roman" w:cs="Times New Roman"/>
          <w:color w:val="A6A6A6" w:themeColor="background1" w:themeShade="A6"/>
          <w:sz w:val="21"/>
          <w:szCs w:val="21"/>
          <w:lang w:val="uk-UA"/>
        </w:rPr>
        <w:t>Дейнегіної</w:t>
      </w:r>
      <w:proofErr w:type="spellEnd"/>
      <w:r w:rsidRPr="00BA6350">
        <w:rPr>
          <w:rFonts w:ascii="Times New Roman" w:eastAsia="Times New Roman" w:hAnsi="Times New Roman" w:cs="Times New Roman"/>
          <w:color w:val="A6A6A6" w:themeColor="background1" w:themeShade="A6"/>
          <w:sz w:val="21"/>
          <w:szCs w:val="21"/>
          <w:lang w:val="uk-UA"/>
        </w:rPr>
        <w:t xml:space="preserve"> К.М. в робочі дні з 10-00 по 17-00 години за </w:t>
      </w:r>
      <w:proofErr w:type="spellStart"/>
      <w:r w:rsidRPr="00BA6350">
        <w:rPr>
          <w:rFonts w:ascii="Times New Roman" w:eastAsia="Times New Roman" w:hAnsi="Times New Roman" w:cs="Times New Roman"/>
          <w:color w:val="A6A6A6" w:themeColor="background1" w:themeShade="A6"/>
          <w:sz w:val="21"/>
          <w:szCs w:val="21"/>
          <w:lang w:val="uk-UA"/>
        </w:rPr>
        <w:t>тел</w:t>
      </w:r>
      <w:proofErr w:type="spellEnd"/>
      <w:r w:rsidRPr="00BA6350">
        <w:rPr>
          <w:rFonts w:ascii="Times New Roman" w:eastAsia="Times New Roman" w:hAnsi="Times New Roman" w:cs="Times New Roman"/>
          <w:color w:val="A6A6A6" w:themeColor="background1" w:themeShade="A6"/>
          <w:sz w:val="21"/>
          <w:szCs w:val="21"/>
          <w:lang w:val="uk-UA"/>
        </w:rPr>
        <w:t xml:space="preserve">. (050) 183 54 51, або електронною поштою: </w:t>
      </w:r>
      <w:hyperlink r:id="rId5" w:history="1">
        <w:r w:rsidR="00D027AE" w:rsidRPr="00BA6350">
          <w:rPr>
            <w:rStyle w:val="a3"/>
            <w:rFonts w:ascii="Times New Roman" w:eastAsia="Times New Roman" w:hAnsi="Times New Roman" w:cs="Times New Roman"/>
            <w:color w:val="A6A6A6" w:themeColor="background1" w:themeShade="A6"/>
            <w:sz w:val="21"/>
            <w:szCs w:val="21"/>
            <w:lang w:val="uk-UA"/>
          </w:rPr>
          <w:t>deinegina@ukr.net</w:t>
        </w:r>
      </w:hyperlink>
      <w:r w:rsidRPr="00BA6350">
        <w:rPr>
          <w:rFonts w:ascii="Times New Roman" w:eastAsia="Times New Roman" w:hAnsi="Times New Roman" w:cs="Times New Roman"/>
          <w:color w:val="A6A6A6" w:themeColor="background1" w:themeShade="A6"/>
          <w:sz w:val="21"/>
          <w:szCs w:val="21"/>
          <w:lang w:val="uk-UA"/>
        </w:rPr>
        <w:t>.</w:t>
      </w:r>
    </w:p>
    <w:p w14:paraId="29900DA1" w14:textId="77777777" w:rsidR="00F306BA" w:rsidRPr="00BA6350" w:rsidRDefault="002A3435" w:rsidP="00D027AE">
      <w:pPr>
        <w:spacing w:after="24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color w:val="A6A6A6" w:themeColor="background1" w:themeShade="A6"/>
          <w:sz w:val="21"/>
          <w:szCs w:val="21"/>
          <w:lang w:val="uk-UA"/>
        </w:rPr>
        <w:t>Порядок та умови отримання майна переможцем аукціону: 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r w:rsidRPr="00BA6350">
        <w:rPr>
          <w:rFonts w:ascii="Times New Roman" w:eastAsia="Times New Roman" w:hAnsi="Times New Roman" w:cs="Times New Roman"/>
          <w:color w:val="A6A6A6" w:themeColor="background1" w:themeShade="A6"/>
          <w:sz w:val="21"/>
          <w:szCs w:val="21"/>
          <w:lang w:val="uk-UA"/>
        </w:rPr>
        <w:br/>
      </w:r>
      <w:r w:rsidRPr="00BA6350">
        <w:rPr>
          <w:rFonts w:ascii="Times New Roman" w:eastAsia="Times New Roman" w:hAnsi="Times New Roman" w:cs="Times New Roman"/>
          <w:color w:val="A6A6A6" w:themeColor="background1" w:themeShade="A6"/>
          <w:sz w:val="21"/>
          <w:szCs w:val="21"/>
          <w:lang w:val="uk-UA"/>
        </w:rPr>
        <w:br/>
      </w:r>
      <w:r w:rsidRPr="00BA6350">
        <w:rPr>
          <w:rFonts w:ascii="Times New Roman" w:eastAsia="Times New Roman" w:hAnsi="Times New Roman" w:cs="Times New Roman"/>
          <w:color w:val="A6A6A6" w:themeColor="background1" w:themeShade="A6"/>
          <w:sz w:val="21"/>
          <w:szCs w:val="21"/>
          <w:lang w:val="uk-UA"/>
        </w:rPr>
        <w:lastRenderedPageBreak/>
        <w:t>Можливість надання переможцю аукціону податкової накладної: 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r w:rsidRPr="00BA6350">
        <w:rPr>
          <w:rFonts w:ascii="Times New Roman" w:eastAsia="Times New Roman" w:hAnsi="Times New Roman" w:cs="Times New Roman"/>
          <w:color w:val="A6A6A6" w:themeColor="background1" w:themeShade="A6"/>
          <w:sz w:val="21"/>
          <w:szCs w:val="21"/>
          <w:lang w:val="uk-UA"/>
        </w:rPr>
        <w:br/>
        <w:t>Розмір винагороди оператора: розмір винагороди оператора та порядок її сплати встановлено Розділом ІV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w:t>
      </w:r>
      <w:r w:rsidRPr="00BA6350">
        <w:rPr>
          <w:rFonts w:ascii="Times New Roman" w:eastAsia="Times New Roman" w:hAnsi="Times New Roman" w:cs="Times New Roman"/>
          <w:color w:val="A6A6A6" w:themeColor="background1" w:themeShade="A6"/>
          <w:sz w:val="21"/>
          <w:szCs w:val="21"/>
          <w:lang w:val="uk-UA"/>
        </w:rPr>
        <w:br/>
      </w:r>
      <w:r w:rsidRPr="00BA6350">
        <w:rPr>
          <w:rFonts w:ascii="Times New Roman" w:eastAsia="Times New Roman" w:hAnsi="Times New Roman" w:cs="Times New Roman"/>
          <w:color w:val="A6A6A6" w:themeColor="background1" w:themeShade="A6"/>
          <w:sz w:val="21"/>
          <w:szCs w:val="21"/>
          <w:lang w:val="uk-UA"/>
        </w:rPr>
        <w:br/>
        <w:t xml:space="preserve">Склад майна (Лоту): </w:t>
      </w:r>
      <w:r w:rsidR="00B534DA" w:rsidRPr="00BA6350">
        <w:rPr>
          <w:rFonts w:ascii="Times New Roman" w:eastAsia="Times New Roman" w:hAnsi="Times New Roman" w:cs="Times New Roman"/>
          <w:color w:val="A6A6A6" w:themeColor="background1" w:themeShade="A6"/>
          <w:sz w:val="21"/>
          <w:szCs w:val="21"/>
          <w:lang w:val="uk-UA"/>
        </w:rPr>
        <w:t>Цінні папери, котрі обліковуються на балансі ПрАТ "Завод напівпровідників"</w:t>
      </w:r>
      <w:r w:rsidR="00D027AE" w:rsidRPr="00BA6350">
        <w:rPr>
          <w:rFonts w:ascii="Times New Roman" w:eastAsia="Times New Roman" w:hAnsi="Times New Roman" w:cs="Times New Roman"/>
          <w:color w:val="A6A6A6" w:themeColor="background1" w:themeShade="A6"/>
          <w:sz w:val="21"/>
          <w:szCs w:val="21"/>
          <w:lang w:val="uk-UA"/>
        </w:rPr>
        <w:t xml:space="preserve"> </w:t>
      </w:r>
      <w:r w:rsidRPr="00BA6350">
        <w:rPr>
          <w:rFonts w:ascii="Times New Roman" w:eastAsia="Times New Roman" w:hAnsi="Times New Roman" w:cs="Times New Roman"/>
          <w:color w:val="A6A6A6" w:themeColor="background1" w:themeShade="A6"/>
          <w:sz w:val="21"/>
          <w:szCs w:val="21"/>
          <w:lang w:val="uk-UA"/>
        </w:rPr>
        <w:t>в тому числі:</w:t>
      </w:r>
    </w:p>
    <w:p w14:paraId="706F6E94" w14:textId="1667B4AE" w:rsidR="00D027AE" w:rsidRPr="00BA6350" w:rsidRDefault="002A3435" w:rsidP="00D027AE">
      <w:pPr>
        <w:spacing w:after="24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color w:val="A6A6A6" w:themeColor="background1" w:themeShade="A6"/>
          <w:sz w:val="21"/>
          <w:szCs w:val="21"/>
          <w:lang w:val="uk-UA"/>
        </w:rPr>
        <w:br/>
        <w:t>1. Іменні інвестиційні сертифікати пайового венчурного інвестиційного фонду недиверсифікованого виду закритого типу "ПЛАТИНУМ ІНВЕСТ”; емітент ТОВ «КУА КЕПІТАЛ МЕНЕДЖМЕНТ» (код ЄДРПОУ 32588724); код цінних паперів: UA4000175863, вид, тип, форма випуску цінних паперів, серія: Інвестиційні сертифікати; Іменні; бездокументарна; номінальна вартість 1000,00 грн., кількість: 6486 шт., загальна номінальна вартість 6 486 000,00 грн.</w:t>
      </w:r>
    </w:p>
    <w:p w14:paraId="167DF8DC" w14:textId="77777777" w:rsidR="00D027AE" w:rsidRPr="00BA6350" w:rsidRDefault="002A3435" w:rsidP="00D027AE">
      <w:pPr>
        <w:spacing w:after="24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color w:val="A6A6A6" w:themeColor="background1" w:themeShade="A6"/>
          <w:sz w:val="21"/>
          <w:szCs w:val="21"/>
          <w:lang w:val="uk-UA"/>
        </w:rPr>
        <w:br/>
        <w:t>2. Прості векселі ТОВ "</w:t>
      </w:r>
      <w:proofErr w:type="spellStart"/>
      <w:r w:rsidRPr="00BA6350">
        <w:rPr>
          <w:rFonts w:ascii="Times New Roman" w:eastAsia="Times New Roman" w:hAnsi="Times New Roman" w:cs="Times New Roman"/>
          <w:color w:val="A6A6A6" w:themeColor="background1" w:themeShade="A6"/>
          <w:sz w:val="21"/>
          <w:szCs w:val="21"/>
          <w:lang w:val="uk-UA"/>
        </w:rPr>
        <w:t>Предіум</w:t>
      </w:r>
      <w:proofErr w:type="spellEnd"/>
      <w:r w:rsidRPr="00BA6350">
        <w:rPr>
          <w:rFonts w:ascii="Times New Roman" w:eastAsia="Times New Roman" w:hAnsi="Times New Roman" w:cs="Times New Roman"/>
          <w:color w:val="A6A6A6" w:themeColor="background1" w:themeShade="A6"/>
          <w:sz w:val="21"/>
          <w:szCs w:val="21"/>
          <w:lang w:val="uk-UA"/>
        </w:rPr>
        <w:t xml:space="preserve"> Інвест" (АА 1625745, АА 1625726, дата складання яких 26.11.2008, строк платежу - 26.11.2016). Рішенням господарського суду Запорізької області від 05.02.2020р. у справі №908/6036/14 на користь ПрАТ «Завод напівпровідників» стягнуто заборгованість за виданими векселями у сумі 1 500 000,00 грн.; рішення набрало законної сили. Оригінали векселів №№ АА 1625745, АА 1625726 залучені до матеріалів справи №908/6036/14 та зберігаються у Господарському суді Запорізької області.</w:t>
      </w:r>
    </w:p>
    <w:p w14:paraId="793A0902" w14:textId="79C0DC32" w:rsidR="002A3435" w:rsidRPr="00BA6350" w:rsidRDefault="002A3435" w:rsidP="00D027AE">
      <w:pPr>
        <w:spacing w:after="240" w:line="240" w:lineRule="auto"/>
        <w:jc w:val="both"/>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color w:val="A6A6A6" w:themeColor="background1" w:themeShade="A6"/>
          <w:sz w:val="21"/>
          <w:szCs w:val="21"/>
          <w:lang w:val="uk-UA"/>
        </w:rPr>
        <w:br/>
        <w:t xml:space="preserve">Порядок ознайомлення з майном: ознайомлення із майном здійснюється за адресою: місто Запоріжжя, вулиця Теплична, будинок 16, контактна особа для ознайомлення: ліквідатор </w:t>
      </w:r>
      <w:proofErr w:type="spellStart"/>
      <w:r w:rsidRPr="00BA6350">
        <w:rPr>
          <w:rFonts w:ascii="Times New Roman" w:eastAsia="Times New Roman" w:hAnsi="Times New Roman" w:cs="Times New Roman"/>
          <w:color w:val="A6A6A6" w:themeColor="background1" w:themeShade="A6"/>
          <w:sz w:val="21"/>
          <w:szCs w:val="21"/>
          <w:lang w:val="uk-UA"/>
        </w:rPr>
        <w:t>Дейнегіна</w:t>
      </w:r>
      <w:proofErr w:type="spellEnd"/>
      <w:r w:rsidRPr="00BA6350">
        <w:rPr>
          <w:rFonts w:ascii="Times New Roman" w:eastAsia="Times New Roman" w:hAnsi="Times New Roman" w:cs="Times New Roman"/>
          <w:color w:val="A6A6A6" w:themeColor="background1" w:themeShade="A6"/>
          <w:sz w:val="21"/>
          <w:szCs w:val="21"/>
          <w:lang w:val="uk-UA"/>
        </w:rPr>
        <w:t xml:space="preserve"> К.М., </w:t>
      </w:r>
      <w:proofErr w:type="spellStart"/>
      <w:r w:rsidRPr="00BA6350">
        <w:rPr>
          <w:rFonts w:ascii="Times New Roman" w:eastAsia="Times New Roman" w:hAnsi="Times New Roman" w:cs="Times New Roman"/>
          <w:color w:val="A6A6A6" w:themeColor="background1" w:themeShade="A6"/>
          <w:sz w:val="21"/>
          <w:szCs w:val="21"/>
          <w:lang w:val="uk-UA"/>
        </w:rPr>
        <w:t>тел</w:t>
      </w:r>
      <w:proofErr w:type="spellEnd"/>
      <w:r w:rsidRPr="00BA6350">
        <w:rPr>
          <w:rFonts w:ascii="Times New Roman" w:eastAsia="Times New Roman" w:hAnsi="Times New Roman" w:cs="Times New Roman"/>
          <w:color w:val="A6A6A6" w:themeColor="background1" w:themeShade="A6"/>
          <w:sz w:val="21"/>
          <w:szCs w:val="21"/>
          <w:lang w:val="uk-UA"/>
        </w:rPr>
        <w:t xml:space="preserve">. </w:t>
      </w:r>
      <w:proofErr w:type="spellStart"/>
      <w:r w:rsidRPr="00BA6350">
        <w:rPr>
          <w:rFonts w:ascii="Times New Roman" w:eastAsia="Times New Roman" w:hAnsi="Times New Roman" w:cs="Times New Roman"/>
          <w:color w:val="A6A6A6" w:themeColor="background1" w:themeShade="A6"/>
          <w:sz w:val="21"/>
          <w:szCs w:val="21"/>
          <w:lang w:val="uk-UA"/>
        </w:rPr>
        <w:t>моб</w:t>
      </w:r>
      <w:proofErr w:type="spellEnd"/>
      <w:r w:rsidRPr="00BA6350">
        <w:rPr>
          <w:rFonts w:ascii="Times New Roman" w:eastAsia="Times New Roman" w:hAnsi="Times New Roman" w:cs="Times New Roman"/>
          <w:color w:val="A6A6A6" w:themeColor="background1" w:themeShade="A6"/>
          <w:sz w:val="21"/>
          <w:szCs w:val="21"/>
          <w:lang w:val="uk-UA"/>
        </w:rPr>
        <w:t>. (050) 183 54 51; e-</w:t>
      </w:r>
      <w:proofErr w:type="spellStart"/>
      <w:r w:rsidRPr="00BA6350">
        <w:rPr>
          <w:rFonts w:ascii="Times New Roman" w:eastAsia="Times New Roman" w:hAnsi="Times New Roman" w:cs="Times New Roman"/>
          <w:color w:val="A6A6A6" w:themeColor="background1" w:themeShade="A6"/>
          <w:sz w:val="21"/>
          <w:szCs w:val="21"/>
          <w:lang w:val="uk-UA"/>
        </w:rPr>
        <w:t>mail</w:t>
      </w:r>
      <w:proofErr w:type="spellEnd"/>
      <w:r w:rsidRPr="00BA6350">
        <w:rPr>
          <w:rFonts w:ascii="Times New Roman" w:eastAsia="Times New Roman" w:hAnsi="Times New Roman" w:cs="Times New Roman"/>
          <w:color w:val="A6A6A6" w:themeColor="background1" w:themeShade="A6"/>
          <w:sz w:val="21"/>
          <w:szCs w:val="21"/>
          <w:lang w:val="uk-UA"/>
        </w:rPr>
        <w:t>: deinegina@ukr.net; час та місце ознайомлення: за попередньою домовленістю з ліквідатором.</w:t>
      </w:r>
    </w:p>
    <w:p w14:paraId="124427A7" w14:textId="0E5AF088"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Початкова ціна лоту:</w:t>
      </w:r>
      <w:r w:rsidRPr="00BA6350">
        <w:rPr>
          <w:rFonts w:ascii="Times New Roman" w:eastAsia="Times New Roman" w:hAnsi="Times New Roman" w:cs="Times New Roman"/>
          <w:color w:val="A6A6A6" w:themeColor="background1" w:themeShade="A6"/>
          <w:sz w:val="21"/>
          <w:szCs w:val="21"/>
          <w:lang w:val="uk-UA"/>
        </w:rPr>
        <w:t> 1 897 760.00 ГРН</w:t>
      </w:r>
    </w:p>
    <w:p w14:paraId="5BB1DD20"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517CFBF3"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Ціна реалізації:</w:t>
      </w:r>
      <w:r w:rsidRPr="00BA6350">
        <w:rPr>
          <w:rFonts w:ascii="Times New Roman" w:eastAsia="Times New Roman" w:hAnsi="Times New Roman" w:cs="Times New Roman"/>
          <w:color w:val="A6A6A6" w:themeColor="background1" w:themeShade="A6"/>
          <w:sz w:val="21"/>
          <w:szCs w:val="21"/>
          <w:lang w:val="uk-UA"/>
        </w:rPr>
        <w:t> 18 977.60</w:t>
      </w:r>
    </w:p>
    <w:p w14:paraId="42DA85A0"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544517A0"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Крок аукціону:</w:t>
      </w:r>
      <w:r w:rsidRPr="00BA6350">
        <w:rPr>
          <w:rFonts w:ascii="Times New Roman" w:eastAsia="Times New Roman" w:hAnsi="Times New Roman" w:cs="Times New Roman"/>
          <w:color w:val="A6A6A6" w:themeColor="background1" w:themeShade="A6"/>
          <w:sz w:val="21"/>
          <w:szCs w:val="21"/>
          <w:lang w:val="uk-UA"/>
        </w:rPr>
        <w:t> 1% стартової ціни лоту</w:t>
      </w:r>
    </w:p>
    <w:p w14:paraId="79A8406B"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46BC4D45"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Розмір гарантійного внеску:</w:t>
      </w:r>
      <w:r w:rsidRPr="00BA6350">
        <w:rPr>
          <w:rFonts w:ascii="Times New Roman" w:eastAsia="Times New Roman" w:hAnsi="Times New Roman" w:cs="Times New Roman"/>
          <w:color w:val="A6A6A6" w:themeColor="background1" w:themeShade="A6"/>
          <w:sz w:val="21"/>
          <w:szCs w:val="21"/>
          <w:lang w:val="uk-UA"/>
        </w:rPr>
        <w:t> 189 776.00 ГРН</w:t>
      </w:r>
    </w:p>
    <w:p w14:paraId="40ED2868"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6533FD8A" w14:textId="2823EBBE"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Ціна або частина ціни, сплачена переможцем:</w:t>
      </w:r>
      <w:r w:rsidRPr="00BA6350">
        <w:rPr>
          <w:rFonts w:ascii="Times New Roman" w:eastAsia="Times New Roman" w:hAnsi="Times New Roman" w:cs="Times New Roman"/>
          <w:color w:val="A6A6A6" w:themeColor="background1" w:themeShade="A6"/>
          <w:sz w:val="21"/>
          <w:szCs w:val="21"/>
          <w:lang w:val="uk-UA"/>
        </w:rPr>
        <w:t> </w:t>
      </w:r>
      <w:r w:rsidR="007F7365" w:rsidRPr="00BA6350">
        <w:rPr>
          <w:rFonts w:ascii="Times New Roman" w:eastAsia="Times New Roman" w:hAnsi="Times New Roman" w:cs="Times New Roman"/>
          <w:color w:val="A6A6A6" w:themeColor="background1" w:themeShade="A6"/>
          <w:sz w:val="21"/>
          <w:szCs w:val="21"/>
          <w:lang w:val="uk-UA"/>
        </w:rPr>
        <w:t xml:space="preserve">18 977 </w:t>
      </w:r>
      <w:r w:rsidRPr="00BA6350">
        <w:rPr>
          <w:rFonts w:ascii="Times New Roman" w:eastAsia="Times New Roman" w:hAnsi="Times New Roman" w:cs="Times New Roman"/>
          <w:color w:val="A6A6A6" w:themeColor="background1" w:themeShade="A6"/>
          <w:sz w:val="21"/>
          <w:szCs w:val="21"/>
          <w:lang w:val="uk-UA"/>
        </w:rPr>
        <w:t xml:space="preserve">грн. </w:t>
      </w:r>
      <w:r w:rsidR="007F7365" w:rsidRPr="00BA6350">
        <w:rPr>
          <w:rFonts w:ascii="Times New Roman" w:eastAsia="Times New Roman" w:hAnsi="Times New Roman" w:cs="Times New Roman"/>
          <w:color w:val="A6A6A6" w:themeColor="background1" w:themeShade="A6"/>
          <w:sz w:val="21"/>
          <w:szCs w:val="21"/>
          <w:lang w:val="uk-UA"/>
        </w:rPr>
        <w:t xml:space="preserve">60 </w:t>
      </w:r>
      <w:r w:rsidRPr="00BA6350">
        <w:rPr>
          <w:rFonts w:ascii="Times New Roman" w:eastAsia="Times New Roman" w:hAnsi="Times New Roman" w:cs="Times New Roman"/>
          <w:color w:val="A6A6A6" w:themeColor="background1" w:themeShade="A6"/>
          <w:sz w:val="21"/>
          <w:szCs w:val="21"/>
          <w:lang w:val="uk-UA"/>
        </w:rPr>
        <w:t>коп.</w:t>
      </w:r>
    </w:p>
    <w:p w14:paraId="16927638"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0BCE0914"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Учасник, що зробив ставку:</w:t>
      </w:r>
      <w:r w:rsidRPr="00BA6350">
        <w:rPr>
          <w:rFonts w:ascii="Times New Roman" w:eastAsia="Times New Roman" w:hAnsi="Times New Roman" w:cs="Times New Roman"/>
          <w:color w:val="A6A6A6" w:themeColor="background1" w:themeShade="A6"/>
          <w:sz w:val="21"/>
          <w:szCs w:val="21"/>
          <w:lang w:val="uk-UA"/>
        </w:rPr>
        <w:t> ТОВ "МЕТАЛЛОРЕСУРС", 39316029</w:t>
      </w:r>
    </w:p>
    <w:p w14:paraId="7A3F09B9"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5F64E6A8"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Розмір ставки:</w:t>
      </w:r>
      <w:r w:rsidRPr="00BA6350">
        <w:rPr>
          <w:rFonts w:ascii="Times New Roman" w:eastAsia="Times New Roman" w:hAnsi="Times New Roman" w:cs="Times New Roman"/>
          <w:color w:val="A6A6A6" w:themeColor="background1" w:themeShade="A6"/>
          <w:sz w:val="21"/>
          <w:szCs w:val="21"/>
          <w:lang w:val="uk-UA"/>
        </w:rPr>
        <w:t> 18 977.60 ГРН, 29.03.2021 16:22:06</w:t>
      </w:r>
    </w:p>
    <w:p w14:paraId="3CF19CF7"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1C1F72B8"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Закриті цінові пропозиції учасників:</w:t>
      </w:r>
      <w:r w:rsidRPr="00BA6350">
        <w:rPr>
          <w:rFonts w:ascii="Times New Roman" w:eastAsia="Times New Roman" w:hAnsi="Times New Roman" w:cs="Times New Roman"/>
          <w:color w:val="A6A6A6" w:themeColor="background1" w:themeShade="A6"/>
          <w:sz w:val="21"/>
          <w:szCs w:val="21"/>
          <w:lang w:val="uk-UA"/>
        </w:rPr>
        <w:t> відсутні</w:t>
      </w:r>
    </w:p>
    <w:p w14:paraId="7D80BF27"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4F3231DB"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Цінова пропозиція учасника, що зробив ставку:</w:t>
      </w:r>
      <w:r w:rsidRPr="00BA6350">
        <w:rPr>
          <w:rFonts w:ascii="Times New Roman" w:eastAsia="Times New Roman" w:hAnsi="Times New Roman" w:cs="Times New Roman"/>
          <w:color w:val="A6A6A6" w:themeColor="background1" w:themeShade="A6"/>
          <w:sz w:val="21"/>
          <w:szCs w:val="21"/>
          <w:lang w:val="uk-UA"/>
        </w:rPr>
        <w:t> цінова пропозиція відсутня</w:t>
      </w:r>
    </w:p>
    <w:p w14:paraId="53AF6D9B"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0C0CC55A"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Кількість учасників аукціону:</w:t>
      </w:r>
      <w:r w:rsidRPr="00BA6350">
        <w:rPr>
          <w:rFonts w:ascii="Times New Roman" w:eastAsia="Times New Roman" w:hAnsi="Times New Roman" w:cs="Times New Roman"/>
          <w:color w:val="A6A6A6" w:themeColor="background1" w:themeShade="A6"/>
          <w:sz w:val="21"/>
          <w:szCs w:val="21"/>
          <w:lang w:val="uk-UA"/>
        </w:rPr>
        <w:t> 1</w:t>
      </w:r>
    </w:p>
    <w:p w14:paraId="60FBD2B4"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37CF2865"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Переможець електронного аукціону:</w:t>
      </w:r>
      <w:r w:rsidRPr="00BA6350">
        <w:rPr>
          <w:rFonts w:ascii="Times New Roman" w:eastAsia="Times New Roman" w:hAnsi="Times New Roman" w:cs="Times New Roman"/>
          <w:color w:val="A6A6A6" w:themeColor="background1" w:themeShade="A6"/>
          <w:sz w:val="21"/>
          <w:szCs w:val="21"/>
          <w:lang w:val="uk-UA"/>
        </w:rPr>
        <w:t> ТОВ "МЕТАЛЛОРЕСУРС"</w:t>
      </w:r>
      <w:bookmarkStart w:id="0" w:name="_GoBack"/>
      <w:bookmarkEnd w:id="0"/>
    </w:p>
    <w:p w14:paraId="214D7ED7"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3507B0E8"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b/>
          <w:bCs/>
          <w:color w:val="A6A6A6" w:themeColor="background1" w:themeShade="A6"/>
          <w:sz w:val="21"/>
          <w:szCs w:val="21"/>
          <w:lang w:val="uk-UA"/>
        </w:rPr>
        <w:t xml:space="preserve">Покупець, який у встановлений строк не </w:t>
      </w:r>
      <w:proofErr w:type="spellStart"/>
      <w:r w:rsidRPr="00BA6350">
        <w:rPr>
          <w:rFonts w:ascii="Times New Roman" w:eastAsia="Times New Roman" w:hAnsi="Times New Roman" w:cs="Times New Roman"/>
          <w:b/>
          <w:bCs/>
          <w:color w:val="A6A6A6" w:themeColor="background1" w:themeShade="A6"/>
          <w:sz w:val="21"/>
          <w:szCs w:val="21"/>
          <w:lang w:val="uk-UA"/>
        </w:rPr>
        <w:t>вніс</w:t>
      </w:r>
      <w:proofErr w:type="spellEnd"/>
      <w:r w:rsidRPr="00BA6350">
        <w:rPr>
          <w:rFonts w:ascii="Times New Roman" w:eastAsia="Times New Roman" w:hAnsi="Times New Roman" w:cs="Times New Roman"/>
          <w:b/>
          <w:bCs/>
          <w:color w:val="A6A6A6" w:themeColor="background1" w:themeShade="A6"/>
          <w:sz w:val="21"/>
          <w:szCs w:val="21"/>
          <w:lang w:val="uk-UA"/>
        </w:rPr>
        <w:t xml:space="preserve"> належної до сплати суми</w:t>
      </w:r>
    </w:p>
    <w:p w14:paraId="031A93F8"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r w:rsidRPr="00BA6350">
        <w:rPr>
          <w:rFonts w:ascii="Times New Roman" w:eastAsia="Times New Roman" w:hAnsi="Times New Roman" w:cs="Times New Roman"/>
          <w:color w:val="A6A6A6" w:themeColor="background1" w:themeShade="A6"/>
          <w:sz w:val="21"/>
          <w:szCs w:val="21"/>
          <w:lang w:val="uk-UA"/>
        </w:rPr>
        <w:br/>
      </w:r>
    </w:p>
    <w:p w14:paraId="2DAB42D9"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1"/>
          <w:szCs w:val="21"/>
          <w:lang w:val="uk-UA"/>
        </w:rPr>
      </w:pPr>
      <w:r w:rsidRPr="00BA6350">
        <w:rPr>
          <w:rFonts w:ascii="Times New Roman" w:eastAsia="Times New Roman" w:hAnsi="Times New Roman" w:cs="Times New Roman"/>
          <w:color w:val="A6A6A6" w:themeColor="background1" w:themeShade="A6"/>
          <w:sz w:val="15"/>
          <w:szCs w:val="15"/>
          <w:lang w:val="uk-UA"/>
        </w:rPr>
        <w:t xml:space="preserve">(найменування учасника, код за ЄДРПОУ для </w:t>
      </w:r>
      <w:proofErr w:type="spellStart"/>
      <w:r w:rsidRPr="00BA6350">
        <w:rPr>
          <w:rFonts w:ascii="Times New Roman" w:eastAsia="Times New Roman" w:hAnsi="Times New Roman" w:cs="Times New Roman"/>
          <w:color w:val="A6A6A6" w:themeColor="background1" w:themeShade="A6"/>
          <w:sz w:val="15"/>
          <w:szCs w:val="15"/>
          <w:lang w:val="uk-UA"/>
        </w:rPr>
        <w:t>юр</w:t>
      </w:r>
      <w:proofErr w:type="spellEnd"/>
      <w:r w:rsidRPr="00BA6350">
        <w:rPr>
          <w:rFonts w:ascii="Times New Roman" w:eastAsia="Times New Roman" w:hAnsi="Times New Roman" w:cs="Times New Roman"/>
          <w:color w:val="A6A6A6" w:themeColor="background1" w:themeShade="A6"/>
          <w:sz w:val="15"/>
          <w:szCs w:val="15"/>
          <w:lang w:val="uk-UA"/>
        </w:rPr>
        <w:t>. осіб; ПІБ учасника, ІПН для фізичних осіб)</w:t>
      </w:r>
    </w:p>
    <w:p w14:paraId="1E3049B1" w14:textId="77777777" w:rsidR="002A3435" w:rsidRPr="00BA6350" w:rsidRDefault="002A3435" w:rsidP="002A3435">
      <w:pPr>
        <w:spacing w:after="0" w:line="240" w:lineRule="auto"/>
        <w:rPr>
          <w:rFonts w:ascii="Times New Roman" w:eastAsia="Times New Roman" w:hAnsi="Times New Roman" w:cs="Times New Roman"/>
          <w:color w:val="A6A6A6" w:themeColor="background1" w:themeShade="A6"/>
          <w:sz w:val="24"/>
          <w:szCs w:val="24"/>
          <w:lang w:val="uk-UA"/>
        </w:rPr>
      </w:pPr>
    </w:p>
    <w:p w14:paraId="236431A5" w14:textId="6697FFFC" w:rsidR="003C722C" w:rsidRPr="00BA6350" w:rsidRDefault="00BA6350" w:rsidP="00F242C5">
      <w:pPr>
        <w:spacing w:after="0" w:line="240" w:lineRule="auto"/>
        <w:rPr>
          <w:color w:val="A6A6A6" w:themeColor="background1" w:themeShade="A6"/>
          <w:lang w:val="uk-UA"/>
        </w:rPr>
      </w:pPr>
      <w:r w:rsidRPr="00BA6350">
        <w:rPr>
          <w:noProof/>
          <w:color w:val="A6A6A6" w:themeColor="background1" w:themeShade="A6"/>
          <w:lang w:val="uk-UA"/>
        </w:rPr>
        <w:lastRenderedPageBreak/>
        <w:drawing>
          <wp:anchor distT="0" distB="0" distL="114300" distR="114300" simplePos="0" relativeHeight="251658240" behindDoc="0" locked="0" layoutInCell="1" allowOverlap="1" wp14:anchorId="7044421B" wp14:editId="6A507CA5">
            <wp:simplePos x="0" y="0"/>
            <wp:positionH relativeFrom="page">
              <wp:align>right</wp:align>
            </wp:positionH>
            <wp:positionV relativeFrom="paragraph">
              <wp:posOffset>-720090</wp:posOffset>
            </wp:positionV>
            <wp:extent cx="7734300" cy="106832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тсканированный документ 17_page-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34300" cy="10683240"/>
                    </a:xfrm>
                    <a:prstGeom prst="rect">
                      <a:avLst/>
                    </a:prstGeom>
                  </pic:spPr>
                </pic:pic>
              </a:graphicData>
            </a:graphic>
            <wp14:sizeRelH relativeFrom="margin">
              <wp14:pctWidth>0</wp14:pctWidth>
            </wp14:sizeRelH>
            <wp14:sizeRelV relativeFrom="margin">
              <wp14:pctHeight>0</wp14:pctHeight>
            </wp14:sizeRelV>
          </wp:anchor>
        </w:drawing>
      </w:r>
    </w:p>
    <w:sectPr w:rsidR="003C722C" w:rsidRPr="00BA6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38"/>
    <w:rsid w:val="002A3435"/>
    <w:rsid w:val="003C722C"/>
    <w:rsid w:val="005549EE"/>
    <w:rsid w:val="006C255F"/>
    <w:rsid w:val="007116C1"/>
    <w:rsid w:val="00784146"/>
    <w:rsid w:val="007F7365"/>
    <w:rsid w:val="009520A4"/>
    <w:rsid w:val="00B534DA"/>
    <w:rsid w:val="00BA6350"/>
    <w:rsid w:val="00D027AE"/>
    <w:rsid w:val="00D05738"/>
    <w:rsid w:val="00F242C5"/>
    <w:rsid w:val="00F306B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B99A"/>
  <w15:chartTrackingRefBased/>
  <w15:docId w15:val="{2045CA51-447C-4E27-B149-D5DC6B05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2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9530">
      <w:bodyDiv w:val="1"/>
      <w:marLeft w:val="0"/>
      <w:marRight w:val="0"/>
      <w:marTop w:val="0"/>
      <w:marBottom w:val="0"/>
      <w:divBdr>
        <w:top w:val="none" w:sz="0" w:space="0" w:color="auto"/>
        <w:left w:val="none" w:sz="0" w:space="0" w:color="auto"/>
        <w:bottom w:val="none" w:sz="0" w:space="0" w:color="auto"/>
        <w:right w:val="none" w:sz="0" w:space="0" w:color="auto"/>
      </w:divBdr>
      <w:divsChild>
        <w:div w:id="131217724">
          <w:marLeft w:val="0"/>
          <w:marRight w:val="0"/>
          <w:marTop w:val="0"/>
          <w:marBottom w:val="0"/>
          <w:divBdr>
            <w:top w:val="none" w:sz="0" w:space="0" w:color="auto"/>
            <w:left w:val="none" w:sz="0" w:space="0" w:color="auto"/>
            <w:bottom w:val="none" w:sz="0" w:space="0" w:color="auto"/>
            <w:right w:val="none" w:sz="0" w:space="0" w:color="auto"/>
          </w:divBdr>
        </w:div>
        <w:div w:id="1188522600">
          <w:marLeft w:val="0"/>
          <w:marRight w:val="0"/>
          <w:marTop w:val="0"/>
          <w:marBottom w:val="0"/>
          <w:divBdr>
            <w:top w:val="none" w:sz="0" w:space="0" w:color="auto"/>
            <w:left w:val="none" w:sz="0" w:space="0" w:color="auto"/>
            <w:bottom w:val="none" w:sz="0" w:space="0" w:color="auto"/>
            <w:right w:val="none" w:sz="0" w:space="0" w:color="auto"/>
          </w:divBdr>
        </w:div>
        <w:div w:id="815874471">
          <w:marLeft w:val="0"/>
          <w:marRight w:val="0"/>
          <w:marTop w:val="0"/>
          <w:marBottom w:val="0"/>
          <w:divBdr>
            <w:top w:val="none" w:sz="0" w:space="0" w:color="auto"/>
            <w:left w:val="none" w:sz="0" w:space="0" w:color="auto"/>
            <w:bottom w:val="none" w:sz="0" w:space="0" w:color="auto"/>
            <w:right w:val="none" w:sz="0" w:space="0" w:color="auto"/>
          </w:divBdr>
        </w:div>
        <w:div w:id="781532253">
          <w:marLeft w:val="0"/>
          <w:marRight w:val="0"/>
          <w:marTop w:val="0"/>
          <w:marBottom w:val="0"/>
          <w:divBdr>
            <w:top w:val="none" w:sz="0" w:space="0" w:color="auto"/>
            <w:left w:val="none" w:sz="0" w:space="0" w:color="auto"/>
            <w:bottom w:val="none" w:sz="0" w:space="0" w:color="auto"/>
            <w:right w:val="none" w:sz="0" w:space="0" w:color="auto"/>
          </w:divBdr>
        </w:div>
        <w:div w:id="1396659251">
          <w:marLeft w:val="0"/>
          <w:marRight w:val="0"/>
          <w:marTop w:val="0"/>
          <w:marBottom w:val="0"/>
          <w:divBdr>
            <w:top w:val="none" w:sz="0" w:space="0" w:color="auto"/>
            <w:left w:val="none" w:sz="0" w:space="0" w:color="auto"/>
            <w:bottom w:val="none" w:sz="0" w:space="0" w:color="auto"/>
            <w:right w:val="none" w:sz="0" w:space="0" w:color="auto"/>
          </w:divBdr>
        </w:div>
        <w:div w:id="1330713204">
          <w:marLeft w:val="0"/>
          <w:marRight w:val="0"/>
          <w:marTop w:val="0"/>
          <w:marBottom w:val="0"/>
          <w:divBdr>
            <w:top w:val="none" w:sz="0" w:space="0" w:color="auto"/>
            <w:left w:val="none" w:sz="0" w:space="0" w:color="auto"/>
            <w:bottom w:val="none" w:sz="0" w:space="0" w:color="auto"/>
            <w:right w:val="none" w:sz="0" w:space="0" w:color="auto"/>
          </w:divBdr>
        </w:div>
        <w:div w:id="1794014586">
          <w:marLeft w:val="0"/>
          <w:marRight w:val="0"/>
          <w:marTop w:val="0"/>
          <w:marBottom w:val="0"/>
          <w:divBdr>
            <w:top w:val="none" w:sz="0" w:space="0" w:color="auto"/>
            <w:left w:val="none" w:sz="0" w:space="0" w:color="auto"/>
            <w:bottom w:val="none" w:sz="0" w:space="0" w:color="auto"/>
            <w:right w:val="none" w:sz="0" w:space="0" w:color="auto"/>
          </w:divBdr>
        </w:div>
        <w:div w:id="1449206291">
          <w:marLeft w:val="0"/>
          <w:marRight w:val="0"/>
          <w:marTop w:val="0"/>
          <w:marBottom w:val="0"/>
          <w:divBdr>
            <w:top w:val="none" w:sz="0" w:space="0" w:color="auto"/>
            <w:left w:val="none" w:sz="0" w:space="0" w:color="auto"/>
            <w:bottom w:val="none" w:sz="0" w:space="0" w:color="auto"/>
            <w:right w:val="none" w:sz="0" w:space="0" w:color="auto"/>
          </w:divBdr>
        </w:div>
        <w:div w:id="1142693651">
          <w:marLeft w:val="0"/>
          <w:marRight w:val="0"/>
          <w:marTop w:val="0"/>
          <w:marBottom w:val="0"/>
          <w:divBdr>
            <w:top w:val="none" w:sz="0" w:space="0" w:color="auto"/>
            <w:left w:val="none" w:sz="0" w:space="0" w:color="auto"/>
            <w:bottom w:val="none" w:sz="0" w:space="0" w:color="auto"/>
            <w:right w:val="none" w:sz="0" w:space="0" w:color="auto"/>
          </w:divBdr>
        </w:div>
        <w:div w:id="859512538">
          <w:marLeft w:val="0"/>
          <w:marRight w:val="0"/>
          <w:marTop w:val="0"/>
          <w:marBottom w:val="0"/>
          <w:divBdr>
            <w:top w:val="none" w:sz="0" w:space="0" w:color="auto"/>
            <w:left w:val="none" w:sz="0" w:space="0" w:color="auto"/>
            <w:bottom w:val="none" w:sz="0" w:space="0" w:color="auto"/>
            <w:right w:val="none" w:sz="0" w:space="0" w:color="auto"/>
          </w:divBdr>
        </w:div>
        <w:div w:id="536544895">
          <w:marLeft w:val="0"/>
          <w:marRight w:val="0"/>
          <w:marTop w:val="0"/>
          <w:marBottom w:val="0"/>
          <w:divBdr>
            <w:top w:val="none" w:sz="0" w:space="0" w:color="auto"/>
            <w:left w:val="none" w:sz="0" w:space="0" w:color="auto"/>
            <w:bottom w:val="none" w:sz="0" w:space="0" w:color="auto"/>
            <w:right w:val="none" w:sz="0" w:space="0" w:color="auto"/>
          </w:divBdr>
        </w:div>
        <w:div w:id="947935326">
          <w:marLeft w:val="0"/>
          <w:marRight w:val="0"/>
          <w:marTop w:val="0"/>
          <w:marBottom w:val="0"/>
          <w:divBdr>
            <w:top w:val="none" w:sz="0" w:space="0" w:color="auto"/>
            <w:left w:val="none" w:sz="0" w:space="0" w:color="auto"/>
            <w:bottom w:val="none" w:sz="0" w:space="0" w:color="auto"/>
            <w:right w:val="none" w:sz="0" w:space="0" w:color="auto"/>
          </w:divBdr>
        </w:div>
        <w:div w:id="570234590">
          <w:marLeft w:val="0"/>
          <w:marRight w:val="0"/>
          <w:marTop w:val="0"/>
          <w:marBottom w:val="0"/>
          <w:divBdr>
            <w:top w:val="none" w:sz="0" w:space="0" w:color="auto"/>
            <w:left w:val="none" w:sz="0" w:space="0" w:color="auto"/>
            <w:bottom w:val="none" w:sz="0" w:space="0" w:color="auto"/>
            <w:right w:val="none" w:sz="0" w:space="0" w:color="auto"/>
          </w:divBdr>
        </w:div>
        <w:div w:id="1562059809">
          <w:marLeft w:val="0"/>
          <w:marRight w:val="0"/>
          <w:marTop w:val="0"/>
          <w:marBottom w:val="0"/>
          <w:divBdr>
            <w:top w:val="none" w:sz="0" w:space="0" w:color="auto"/>
            <w:left w:val="none" w:sz="0" w:space="0" w:color="auto"/>
            <w:bottom w:val="none" w:sz="0" w:space="0" w:color="auto"/>
            <w:right w:val="none" w:sz="0" w:space="0" w:color="auto"/>
          </w:divBdr>
        </w:div>
        <w:div w:id="224461283">
          <w:marLeft w:val="0"/>
          <w:marRight w:val="0"/>
          <w:marTop w:val="0"/>
          <w:marBottom w:val="0"/>
          <w:divBdr>
            <w:top w:val="none" w:sz="0" w:space="0" w:color="auto"/>
            <w:left w:val="none" w:sz="0" w:space="0" w:color="auto"/>
            <w:bottom w:val="none" w:sz="0" w:space="0" w:color="auto"/>
            <w:right w:val="none" w:sz="0" w:space="0" w:color="auto"/>
          </w:divBdr>
        </w:div>
        <w:div w:id="1783765481">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197204132">
          <w:marLeft w:val="0"/>
          <w:marRight w:val="0"/>
          <w:marTop w:val="0"/>
          <w:marBottom w:val="0"/>
          <w:divBdr>
            <w:top w:val="none" w:sz="0" w:space="0" w:color="auto"/>
            <w:left w:val="none" w:sz="0" w:space="0" w:color="auto"/>
            <w:bottom w:val="none" w:sz="0" w:space="0" w:color="auto"/>
            <w:right w:val="none" w:sz="0" w:space="0" w:color="auto"/>
          </w:divBdr>
        </w:div>
        <w:div w:id="1297687948">
          <w:marLeft w:val="0"/>
          <w:marRight w:val="0"/>
          <w:marTop w:val="0"/>
          <w:marBottom w:val="0"/>
          <w:divBdr>
            <w:top w:val="none" w:sz="0" w:space="0" w:color="auto"/>
            <w:left w:val="none" w:sz="0" w:space="0" w:color="auto"/>
            <w:bottom w:val="none" w:sz="0" w:space="0" w:color="auto"/>
            <w:right w:val="none" w:sz="0" w:space="0" w:color="auto"/>
          </w:divBdr>
        </w:div>
        <w:div w:id="95173600">
          <w:marLeft w:val="0"/>
          <w:marRight w:val="0"/>
          <w:marTop w:val="0"/>
          <w:marBottom w:val="0"/>
          <w:divBdr>
            <w:top w:val="none" w:sz="0" w:space="0" w:color="auto"/>
            <w:left w:val="none" w:sz="0" w:space="0" w:color="auto"/>
            <w:bottom w:val="none" w:sz="0" w:space="0" w:color="auto"/>
            <w:right w:val="none" w:sz="0" w:space="0" w:color="auto"/>
          </w:divBdr>
        </w:div>
        <w:div w:id="754941027">
          <w:marLeft w:val="0"/>
          <w:marRight w:val="0"/>
          <w:marTop w:val="0"/>
          <w:marBottom w:val="0"/>
          <w:divBdr>
            <w:top w:val="none" w:sz="0" w:space="0" w:color="auto"/>
            <w:left w:val="none" w:sz="0" w:space="0" w:color="auto"/>
            <w:bottom w:val="none" w:sz="0" w:space="0" w:color="auto"/>
            <w:right w:val="none" w:sz="0" w:space="0" w:color="auto"/>
          </w:divBdr>
        </w:div>
        <w:div w:id="503282556">
          <w:marLeft w:val="0"/>
          <w:marRight w:val="0"/>
          <w:marTop w:val="0"/>
          <w:marBottom w:val="0"/>
          <w:divBdr>
            <w:top w:val="none" w:sz="0" w:space="0" w:color="auto"/>
            <w:left w:val="none" w:sz="0" w:space="0" w:color="auto"/>
            <w:bottom w:val="none" w:sz="0" w:space="0" w:color="auto"/>
            <w:right w:val="none" w:sz="0" w:space="0" w:color="auto"/>
          </w:divBdr>
        </w:div>
        <w:div w:id="1714114047">
          <w:marLeft w:val="0"/>
          <w:marRight w:val="0"/>
          <w:marTop w:val="0"/>
          <w:marBottom w:val="0"/>
          <w:divBdr>
            <w:top w:val="none" w:sz="0" w:space="0" w:color="auto"/>
            <w:left w:val="none" w:sz="0" w:space="0" w:color="auto"/>
            <w:bottom w:val="none" w:sz="0" w:space="0" w:color="auto"/>
            <w:right w:val="none" w:sz="0" w:space="0" w:color="auto"/>
          </w:divBdr>
        </w:div>
        <w:div w:id="1496144107">
          <w:marLeft w:val="0"/>
          <w:marRight w:val="0"/>
          <w:marTop w:val="0"/>
          <w:marBottom w:val="0"/>
          <w:divBdr>
            <w:top w:val="none" w:sz="0" w:space="0" w:color="auto"/>
            <w:left w:val="none" w:sz="0" w:space="0" w:color="auto"/>
            <w:bottom w:val="none" w:sz="0" w:space="0" w:color="auto"/>
            <w:right w:val="none" w:sz="0" w:space="0" w:color="auto"/>
          </w:divBdr>
        </w:div>
        <w:div w:id="1639988882">
          <w:marLeft w:val="0"/>
          <w:marRight w:val="0"/>
          <w:marTop w:val="0"/>
          <w:marBottom w:val="0"/>
          <w:divBdr>
            <w:top w:val="none" w:sz="0" w:space="0" w:color="auto"/>
            <w:left w:val="none" w:sz="0" w:space="0" w:color="auto"/>
            <w:bottom w:val="none" w:sz="0" w:space="0" w:color="auto"/>
            <w:right w:val="none" w:sz="0" w:space="0" w:color="auto"/>
          </w:divBdr>
        </w:div>
        <w:div w:id="2098482851">
          <w:marLeft w:val="0"/>
          <w:marRight w:val="0"/>
          <w:marTop w:val="0"/>
          <w:marBottom w:val="0"/>
          <w:divBdr>
            <w:top w:val="none" w:sz="0" w:space="0" w:color="auto"/>
            <w:left w:val="none" w:sz="0" w:space="0" w:color="auto"/>
            <w:bottom w:val="none" w:sz="0" w:space="0" w:color="auto"/>
            <w:right w:val="none" w:sz="0" w:space="0" w:color="auto"/>
          </w:divBdr>
        </w:div>
        <w:div w:id="1453480941">
          <w:marLeft w:val="0"/>
          <w:marRight w:val="0"/>
          <w:marTop w:val="0"/>
          <w:marBottom w:val="0"/>
          <w:divBdr>
            <w:top w:val="none" w:sz="0" w:space="0" w:color="auto"/>
            <w:left w:val="none" w:sz="0" w:space="0" w:color="auto"/>
            <w:bottom w:val="none" w:sz="0" w:space="0" w:color="auto"/>
            <w:right w:val="none" w:sz="0" w:space="0" w:color="auto"/>
          </w:divBdr>
        </w:div>
        <w:div w:id="939722923">
          <w:marLeft w:val="0"/>
          <w:marRight w:val="0"/>
          <w:marTop w:val="0"/>
          <w:marBottom w:val="0"/>
          <w:divBdr>
            <w:top w:val="none" w:sz="0" w:space="0" w:color="auto"/>
            <w:left w:val="none" w:sz="0" w:space="0" w:color="auto"/>
            <w:bottom w:val="none" w:sz="0" w:space="0" w:color="auto"/>
            <w:right w:val="none" w:sz="0" w:space="0" w:color="auto"/>
          </w:divBdr>
        </w:div>
        <w:div w:id="217669882">
          <w:marLeft w:val="0"/>
          <w:marRight w:val="0"/>
          <w:marTop w:val="0"/>
          <w:marBottom w:val="0"/>
          <w:divBdr>
            <w:top w:val="none" w:sz="0" w:space="0" w:color="auto"/>
            <w:left w:val="none" w:sz="0" w:space="0" w:color="auto"/>
            <w:bottom w:val="none" w:sz="0" w:space="0" w:color="auto"/>
            <w:right w:val="none" w:sz="0" w:space="0" w:color="auto"/>
          </w:divBdr>
        </w:div>
        <w:div w:id="115806036">
          <w:marLeft w:val="0"/>
          <w:marRight w:val="0"/>
          <w:marTop w:val="0"/>
          <w:marBottom w:val="0"/>
          <w:divBdr>
            <w:top w:val="none" w:sz="0" w:space="0" w:color="auto"/>
            <w:left w:val="none" w:sz="0" w:space="0" w:color="auto"/>
            <w:bottom w:val="none" w:sz="0" w:space="0" w:color="auto"/>
            <w:right w:val="none" w:sz="0" w:space="0" w:color="auto"/>
          </w:divBdr>
        </w:div>
        <w:div w:id="638077322">
          <w:marLeft w:val="0"/>
          <w:marRight w:val="0"/>
          <w:marTop w:val="0"/>
          <w:marBottom w:val="0"/>
          <w:divBdr>
            <w:top w:val="none" w:sz="0" w:space="0" w:color="auto"/>
            <w:left w:val="none" w:sz="0" w:space="0" w:color="auto"/>
            <w:bottom w:val="none" w:sz="0" w:space="0" w:color="auto"/>
            <w:right w:val="none" w:sz="0" w:space="0" w:color="auto"/>
          </w:divBdr>
        </w:div>
        <w:div w:id="1352760075">
          <w:marLeft w:val="0"/>
          <w:marRight w:val="0"/>
          <w:marTop w:val="0"/>
          <w:marBottom w:val="0"/>
          <w:divBdr>
            <w:top w:val="none" w:sz="0" w:space="0" w:color="auto"/>
            <w:left w:val="none" w:sz="0" w:space="0" w:color="auto"/>
            <w:bottom w:val="none" w:sz="0" w:space="0" w:color="auto"/>
            <w:right w:val="none" w:sz="0" w:space="0" w:color="auto"/>
          </w:divBdr>
        </w:div>
        <w:div w:id="600532054">
          <w:marLeft w:val="0"/>
          <w:marRight w:val="0"/>
          <w:marTop w:val="0"/>
          <w:marBottom w:val="0"/>
          <w:divBdr>
            <w:top w:val="none" w:sz="0" w:space="0" w:color="auto"/>
            <w:left w:val="none" w:sz="0" w:space="0" w:color="auto"/>
            <w:bottom w:val="none" w:sz="0" w:space="0" w:color="auto"/>
            <w:right w:val="none" w:sz="0" w:space="0" w:color="auto"/>
          </w:divBdr>
        </w:div>
        <w:div w:id="106040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einegina@ukr.net" TargetMode="External"/><Relationship Id="rId4" Type="http://schemas.openxmlformats.org/officeDocument/2006/relationships/hyperlink" Target="https://dtrade.biz.ua/public/view/UA-PS-2021-01-29-0000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882</Words>
  <Characters>5028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Krauze</dc:creator>
  <cp:keywords/>
  <dc:description/>
  <cp:lastModifiedBy>Elis Krauze</cp:lastModifiedBy>
  <cp:revision>6</cp:revision>
  <dcterms:created xsi:type="dcterms:W3CDTF">2021-03-30T10:53:00Z</dcterms:created>
  <dcterms:modified xsi:type="dcterms:W3CDTF">2021-03-30T15:42:00Z</dcterms:modified>
</cp:coreProperties>
</file>