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B46" w:rsidRDefault="003E2D50" w:rsidP="00C522C4">
      <w:pPr>
        <w:tabs>
          <w:tab w:val="left" w:pos="567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</w:t>
      </w:r>
      <w:r w:rsidR="00C522C4">
        <w:rPr>
          <w:rFonts w:ascii="Times New Roman" w:hAnsi="Times New Roman"/>
          <w:bCs/>
          <w:sz w:val="24"/>
          <w:szCs w:val="24"/>
          <w:lang w:val="uk-UA"/>
        </w:rPr>
        <w:t>одаток</w:t>
      </w:r>
    </w:p>
    <w:p w:rsidR="00C522C4" w:rsidRDefault="00C522C4" w:rsidP="00C522C4">
      <w:pPr>
        <w:tabs>
          <w:tab w:val="left" w:pos="567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E53ED8">
        <w:rPr>
          <w:rFonts w:ascii="Times New Roman" w:hAnsi="Times New Roman"/>
          <w:bCs/>
          <w:sz w:val="24"/>
          <w:szCs w:val="24"/>
          <w:lang w:val="uk-UA"/>
        </w:rPr>
        <w:t>висновку аукціонної комісії</w:t>
      </w:r>
    </w:p>
    <w:p w:rsidR="00E53ED8" w:rsidRDefault="003E2D50" w:rsidP="00C522C4">
      <w:pPr>
        <w:tabs>
          <w:tab w:val="left" w:pos="567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="00E53ED8">
        <w:rPr>
          <w:rFonts w:ascii="Times New Roman" w:hAnsi="Times New Roman"/>
          <w:bCs/>
          <w:sz w:val="24"/>
          <w:szCs w:val="24"/>
          <w:lang w:val="uk-UA"/>
        </w:rPr>
        <w:t xml:space="preserve"> продажу об’єкт</w:t>
      </w:r>
      <w:r w:rsidR="00BD6729">
        <w:rPr>
          <w:rFonts w:ascii="Times New Roman" w:hAnsi="Times New Roman"/>
          <w:bCs/>
          <w:sz w:val="24"/>
          <w:szCs w:val="24"/>
          <w:lang w:val="en-US"/>
        </w:rPr>
        <w:t>f</w:t>
      </w:r>
      <w:r w:rsidR="00E53ED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приватизації</w:t>
      </w:r>
    </w:p>
    <w:p w:rsidR="00E53ED8" w:rsidRDefault="00E53ED8" w:rsidP="00C522C4">
      <w:pPr>
        <w:tabs>
          <w:tab w:val="left" w:pos="567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комунальної власності</w:t>
      </w:r>
    </w:p>
    <w:p w:rsidR="00E53ED8" w:rsidRDefault="00C522C4" w:rsidP="00C522C4">
      <w:pPr>
        <w:tabs>
          <w:tab w:val="left" w:pos="567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Бахмутської міської</w:t>
      </w:r>
      <w:r w:rsidR="00E53ED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522C4" w:rsidRDefault="00E53ED8" w:rsidP="00C522C4">
      <w:pPr>
        <w:tabs>
          <w:tab w:val="left" w:pos="567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територіальної громади</w:t>
      </w:r>
    </w:p>
    <w:p w:rsidR="00991B46" w:rsidRDefault="00C522C4" w:rsidP="00C522C4">
      <w:pPr>
        <w:tabs>
          <w:tab w:val="left" w:pos="567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3E2D50">
        <w:rPr>
          <w:rFonts w:ascii="Times New Roman" w:hAnsi="Times New Roman"/>
          <w:bCs/>
          <w:sz w:val="24"/>
          <w:szCs w:val="24"/>
          <w:lang w:val="uk-UA"/>
        </w:rPr>
        <w:t>0</w:t>
      </w:r>
      <w:r w:rsidR="00BD6729" w:rsidRPr="00CD065F">
        <w:rPr>
          <w:rFonts w:ascii="Times New Roman" w:hAnsi="Times New Roman"/>
          <w:bCs/>
          <w:sz w:val="24"/>
          <w:szCs w:val="24"/>
        </w:rPr>
        <w:t>4</w:t>
      </w:r>
      <w:r w:rsidR="003E2D50">
        <w:rPr>
          <w:rFonts w:ascii="Times New Roman" w:hAnsi="Times New Roman"/>
          <w:bCs/>
          <w:sz w:val="24"/>
          <w:szCs w:val="24"/>
          <w:lang w:val="uk-UA"/>
        </w:rPr>
        <w:t>.11.2021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91B46" w:rsidRDefault="00991B46" w:rsidP="00C522C4">
      <w:pPr>
        <w:tabs>
          <w:tab w:val="left" w:pos="567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95093" w:rsidRDefault="00991B46" w:rsidP="00991B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91B46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Інформаційне повідомлення про проведення аукціону</w:t>
      </w:r>
    </w:p>
    <w:p w:rsidR="00991B46" w:rsidRPr="00991B46" w:rsidRDefault="00991B46" w:rsidP="00991B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95093" w:rsidRPr="00F3416F" w:rsidRDefault="00095093" w:rsidP="00991B46">
      <w:pPr>
        <w:pStyle w:val="a3"/>
        <w:tabs>
          <w:tab w:val="left" w:pos="0"/>
          <w:tab w:val="left" w:pos="3960"/>
        </w:tabs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</w:t>
      </w:r>
      <w:r w:rsidRPr="00F3416F">
        <w:rPr>
          <w:rFonts w:ascii="Times New Roman" w:hAnsi="Times New Roman"/>
          <w:b/>
          <w:bCs/>
          <w:sz w:val="24"/>
          <w:szCs w:val="24"/>
          <w:lang w:val="uk-UA"/>
        </w:rPr>
        <w:t>Спосіб приватизації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- продаж на аукціон</w:t>
      </w:r>
      <w:r w:rsidR="003E2D50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95093" w:rsidRPr="00F3416F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sz w:val="24"/>
          <w:szCs w:val="24"/>
          <w:lang w:val="uk-UA"/>
        </w:rPr>
        <w:t>Найменування об’єкта приватизації, його характеристика: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вбудоване </w:t>
      </w:r>
      <w:r w:rsidR="003E2D50">
        <w:rPr>
          <w:rFonts w:ascii="Times New Roman" w:hAnsi="Times New Roman"/>
          <w:bCs/>
          <w:sz w:val="24"/>
          <w:szCs w:val="24"/>
          <w:lang w:val="uk-UA"/>
        </w:rPr>
        <w:t xml:space="preserve">нежиле 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приміщення, загальною площею </w:t>
      </w:r>
      <w:r w:rsidR="003E2D50">
        <w:rPr>
          <w:rFonts w:ascii="Times New Roman" w:hAnsi="Times New Roman"/>
          <w:bCs/>
          <w:sz w:val="24"/>
          <w:szCs w:val="24"/>
          <w:lang w:val="uk-UA"/>
        </w:rPr>
        <w:t>8,22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3416F">
        <w:rPr>
          <w:rFonts w:ascii="Times New Roman" w:hAnsi="Times New Roman"/>
          <w:bCs/>
          <w:sz w:val="24"/>
          <w:szCs w:val="24"/>
          <w:lang w:val="uk-UA"/>
        </w:rPr>
        <w:t>кв.м</w:t>
      </w:r>
      <w:proofErr w:type="spellEnd"/>
      <w:r w:rsidRPr="00F3416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95093" w:rsidRPr="00F3416F" w:rsidRDefault="00095093" w:rsidP="00991B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sz w:val="24"/>
          <w:szCs w:val="24"/>
          <w:lang w:val="uk-UA"/>
        </w:rPr>
        <w:t xml:space="preserve">          Адреса об’єкта:</w:t>
      </w:r>
      <w:r w:rsidRPr="00F3416F">
        <w:rPr>
          <w:rFonts w:ascii="Times New Roman" w:hAnsi="Times New Roman"/>
          <w:sz w:val="24"/>
          <w:szCs w:val="24"/>
          <w:lang w:val="uk-UA"/>
        </w:rPr>
        <w:t xml:space="preserve"> м. Бахмут, 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вул. </w:t>
      </w:r>
      <w:r w:rsidR="003E2D50">
        <w:rPr>
          <w:rFonts w:ascii="Times New Roman" w:hAnsi="Times New Roman"/>
          <w:bCs/>
          <w:sz w:val="24"/>
          <w:szCs w:val="24"/>
          <w:lang w:val="uk-UA"/>
        </w:rPr>
        <w:t>Незалежності,42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095093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sz w:val="24"/>
          <w:szCs w:val="24"/>
          <w:lang w:val="uk-UA"/>
        </w:rPr>
        <w:t xml:space="preserve"> С</w:t>
      </w:r>
      <w:r w:rsidRPr="00F3416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тартова ціна продажу об’єкта: </w:t>
      </w:r>
      <w:r w:rsidR="003E2D50">
        <w:rPr>
          <w:rFonts w:ascii="Times New Roman" w:hAnsi="Times New Roman"/>
          <w:bCs/>
          <w:sz w:val="24"/>
          <w:szCs w:val="24"/>
          <w:lang w:val="uk-UA"/>
        </w:rPr>
        <w:t>12 463,61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грн. (</w:t>
      </w:r>
      <w:r w:rsidR="00BD6729" w:rsidRPr="00CD065F">
        <w:rPr>
          <w:rFonts w:ascii="Times New Roman" w:hAnsi="Times New Roman"/>
          <w:bCs/>
          <w:sz w:val="24"/>
          <w:szCs w:val="24"/>
          <w:lang w:val="uk-UA"/>
        </w:rPr>
        <w:t>бе</w:t>
      </w:r>
      <w:r>
        <w:rPr>
          <w:rFonts w:ascii="Times New Roman" w:hAnsi="Times New Roman"/>
          <w:bCs/>
          <w:sz w:val="24"/>
          <w:szCs w:val="24"/>
          <w:lang w:val="uk-UA"/>
        </w:rPr>
        <w:t>з ПДВ);</w:t>
      </w:r>
    </w:p>
    <w:p w:rsidR="00AC4C01" w:rsidRPr="00F3416F" w:rsidRDefault="006C7FB5" w:rsidP="00991B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 разі, якщо об’єкт не продано, проводиться повторний аукціон із зниженням стартової ціни на 50 відсотків. Якщо повторний аукціон зі зниженням стартової ціни визнається таким, що не відбувся, то приватизаці</w:t>
      </w:r>
      <w:r w:rsidR="00F45ED6">
        <w:rPr>
          <w:rFonts w:ascii="Times New Roman" w:hAnsi="Times New Roman"/>
          <w:bCs/>
          <w:sz w:val="24"/>
          <w:szCs w:val="24"/>
          <w:lang w:val="uk-UA"/>
        </w:rPr>
        <w:t>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об’єкта </w:t>
      </w:r>
      <w:proofErr w:type="spellStart"/>
      <w:r w:rsidR="00F45ED6">
        <w:rPr>
          <w:rFonts w:ascii="Times New Roman" w:hAnsi="Times New Roman"/>
          <w:bCs/>
          <w:sz w:val="24"/>
          <w:szCs w:val="24"/>
          <w:lang w:val="uk-UA"/>
        </w:rPr>
        <w:t>здійснює</w:t>
      </w:r>
      <w:r w:rsidR="00A05BA4">
        <w:rPr>
          <w:rFonts w:ascii="Times New Roman" w:hAnsi="Times New Roman"/>
          <w:bCs/>
          <w:sz w:val="24"/>
          <w:szCs w:val="24"/>
          <w:lang w:val="uk-UA"/>
        </w:rPr>
        <w:t>я</w:t>
      </w:r>
      <w:r w:rsidR="00F45ED6">
        <w:rPr>
          <w:rFonts w:ascii="Times New Roman" w:hAnsi="Times New Roman"/>
          <w:bCs/>
          <w:sz w:val="24"/>
          <w:szCs w:val="24"/>
          <w:lang w:val="uk-UA"/>
        </w:rPr>
        <w:t>ться</w:t>
      </w:r>
      <w:proofErr w:type="spellEnd"/>
      <w:r w:rsidR="00F45ED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 методом покрокового зниження стартової ціни. </w:t>
      </w:r>
    </w:p>
    <w:p w:rsidR="00095093" w:rsidRPr="00F67154" w:rsidRDefault="00095093" w:rsidP="00991B46">
      <w:pPr>
        <w:spacing w:after="0" w:line="240" w:lineRule="auto"/>
        <w:ind w:firstLine="426"/>
        <w:jc w:val="both"/>
        <w:rPr>
          <w:rFonts w:ascii="Times New Roman" w:hAnsi="Times New Roman"/>
          <w:b/>
          <w:spacing w:val="4"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bCs/>
          <w:sz w:val="24"/>
          <w:szCs w:val="24"/>
          <w:lang w:val="uk-UA"/>
        </w:rPr>
        <w:t xml:space="preserve">  Мінімальний крок </w:t>
      </w:r>
      <w:r w:rsidRPr="00F67154">
        <w:rPr>
          <w:rFonts w:ascii="Times New Roman" w:hAnsi="Times New Roman"/>
          <w:b/>
          <w:bCs/>
          <w:sz w:val="24"/>
          <w:szCs w:val="24"/>
          <w:lang w:val="uk-UA"/>
        </w:rPr>
        <w:t xml:space="preserve">аукціону </w:t>
      </w:r>
      <w:r w:rsidRPr="00F67154">
        <w:rPr>
          <w:rFonts w:ascii="Times New Roman" w:hAnsi="Times New Roman"/>
          <w:bCs/>
          <w:sz w:val="24"/>
          <w:szCs w:val="24"/>
          <w:lang w:val="uk-UA"/>
        </w:rPr>
        <w:t xml:space="preserve">(може здійснюватися підвищення цінової пропозиції):           </w:t>
      </w:r>
      <w:r w:rsidR="00F67154" w:rsidRPr="00F67154">
        <w:rPr>
          <w:rFonts w:ascii="Times New Roman" w:hAnsi="Times New Roman"/>
          <w:bCs/>
          <w:sz w:val="24"/>
          <w:szCs w:val="24"/>
          <w:lang w:val="uk-UA"/>
        </w:rPr>
        <w:t>124,64</w:t>
      </w:r>
      <w:r w:rsidRPr="00F67154">
        <w:rPr>
          <w:rFonts w:ascii="Times New Roman" w:hAnsi="Times New Roman"/>
          <w:bCs/>
          <w:sz w:val="24"/>
          <w:szCs w:val="24"/>
          <w:lang w:val="uk-UA"/>
        </w:rPr>
        <w:t xml:space="preserve"> грн.</w:t>
      </w:r>
      <w:r w:rsidRPr="00F67154">
        <w:rPr>
          <w:rFonts w:ascii="Times New Roman" w:hAnsi="Times New Roman"/>
          <w:color w:val="000000"/>
          <w:sz w:val="24"/>
          <w:szCs w:val="24"/>
          <w:lang w:val="uk-UA"/>
        </w:rPr>
        <w:t xml:space="preserve"> (1 % від стартової ціни об’єкта).</w:t>
      </w:r>
    </w:p>
    <w:p w:rsidR="00095093" w:rsidRDefault="00095093" w:rsidP="00991B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014A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</w:t>
      </w:r>
      <w:r w:rsidRPr="00E06C0B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Розмір гарантійного внеску: </w:t>
      </w:r>
      <w:r w:rsidR="00E06C0B" w:rsidRPr="00E06C0B">
        <w:rPr>
          <w:rFonts w:ascii="Times New Roman" w:hAnsi="Times New Roman"/>
          <w:bCs/>
          <w:sz w:val="24"/>
          <w:szCs w:val="24"/>
          <w:lang w:val="uk-UA"/>
        </w:rPr>
        <w:t>1246</w:t>
      </w:r>
      <w:r w:rsidR="00E06C0B">
        <w:rPr>
          <w:rFonts w:ascii="Times New Roman" w:hAnsi="Times New Roman"/>
          <w:bCs/>
          <w:sz w:val="24"/>
          <w:szCs w:val="24"/>
          <w:lang w:val="uk-UA"/>
        </w:rPr>
        <w:t>,36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>грн.</w:t>
      </w:r>
      <w:r w:rsidR="0074453A" w:rsidRPr="0074453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D6729" w:rsidRPr="00F3416F" w:rsidRDefault="003E2524" w:rsidP="00BD672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Після проведення аукціону на </w:t>
      </w:r>
      <w:r w:rsidR="00BD6729">
        <w:rPr>
          <w:rFonts w:ascii="Times New Roman" w:hAnsi="Times New Roman"/>
          <w:bCs/>
          <w:sz w:val="24"/>
          <w:szCs w:val="24"/>
          <w:lang w:val="uk-UA"/>
        </w:rPr>
        <w:t xml:space="preserve"> суму продажу буде нараховано ПДВ згідно з чинним законодавством України</w:t>
      </w:r>
    </w:p>
    <w:p w:rsidR="00095093" w:rsidRPr="00F3416F" w:rsidRDefault="00095093" w:rsidP="00991B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Pr="00F3416F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Розмір реєстраційного внеску: </w:t>
      </w:r>
      <w:r w:rsidR="003E2D50">
        <w:rPr>
          <w:rFonts w:ascii="Times New Roman" w:hAnsi="Times New Roman"/>
          <w:bCs/>
          <w:sz w:val="24"/>
          <w:szCs w:val="24"/>
          <w:lang w:val="uk-UA"/>
        </w:rPr>
        <w:t>1200,00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грн. (</w:t>
      </w:r>
      <w:r w:rsidRPr="00F3416F">
        <w:rPr>
          <w:rFonts w:ascii="Times New Roman" w:hAnsi="Times New Roman"/>
          <w:color w:val="000000"/>
          <w:sz w:val="24"/>
          <w:szCs w:val="24"/>
        </w:rPr>
        <w:t xml:space="preserve">0,2 </w:t>
      </w:r>
      <w:proofErr w:type="spellStart"/>
      <w:r w:rsidRPr="00F3416F">
        <w:rPr>
          <w:rFonts w:ascii="Times New Roman" w:hAnsi="Times New Roman"/>
          <w:color w:val="000000"/>
          <w:sz w:val="24"/>
          <w:szCs w:val="24"/>
        </w:rPr>
        <w:t>мінімальної</w:t>
      </w:r>
      <w:proofErr w:type="spellEnd"/>
      <w:r w:rsidRPr="00F341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416F">
        <w:rPr>
          <w:rFonts w:ascii="Times New Roman" w:hAnsi="Times New Roman"/>
          <w:color w:val="000000"/>
          <w:sz w:val="24"/>
          <w:szCs w:val="24"/>
        </w:rPr>
        <w:t>заробітної</w:t>
      </w:r>
      <w:proofErr w:type="spellEnd"/>
      <w:r w:rsidRPr="00F3416F">
        <w:rPr>
          <w:rFonts w:ascii="Times New Roman" w:hAnsi="Times New Roman"/>
          <w:color w:val="000000"/>
          <w:sz w:val="24"/>
          <w:szCs w:val="24"/>
        </w:rPr>
        <w:t xml:space="preserve"> плати станом на 1 </w:t>
      </w:r>
      <w:proofErr w:type="spellStart"/>
      <w:r w:rsidRPr="00F3416F">
        <w:rPr>
          <w:rFonts w:ascii="Times New Roman" w:hAnsi="Times New Roman"/>
          <w:color w:val="000000"/>
          <w:sz w:val="24"/>
          <w:szCs w:val="24"/>
        </w:rPr>
        <w:t>січня</w:t>
      </w:r>
      <w:proofErr w:type="spellEnd"/>
      <w:r w:rsidRPr="00F3416F">
        <w:rPr>
          <w:rFonts w:ascii="Times New Roman" w:hAnsi="Times New Roman"/>
          <w:color w:val="000000"/>
          <w:sz w:val="24"/>
          <w:szCs w:val="24"/>
        </w:rPr>
        <w:t xml:space="preserve"> поточного року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95093" w:rsidRPr="00F3416F" w:rsidRDefault="00095093" w:rsidP="00991B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Найменування установи банку для внесення гарантійного та реєстраційного внесків: Отримувач –</w:t>
      </w:r>
      <w:r w:rsidRPr="00F3416F">
        <w:rPr>
          <w:rFonts w:ascii="Times New Roman" w:hAnsi="Times New Roman"/>
          <w:color w:val="000000"/>
          <w:sz w:val="24"/>
          <w:szCs w:val="24"/>
          <w:lang w:val="uk-UA"/>
        </w:rPr>
        <w:t xml:space="preserve"> оператор  електронного майданчика електронної торгової системи</w:t>
      </w:r>
      <w:r w:rsidRPr="00F341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416F">
        <w:rPr>
          <w:rFonts w:ascii="Times New Roman" w:hAnsi="Times New Roman"/>
          <w:sz w:val="24"/>
          <w:szCs w:val="24"/>
          <w:lang w:val="uk-UA"/>
        </w:rPr>
        <w:t>ProZorro.Продажі</w:t>
      </w:r>
      <w:proofErr w:type="spellEnd"/>
      <w:r w:rsidRPr="00F3416F">
        <w:rPr>
          <w:rFonts w:ascii="Times New Roman" w:hAnsi="Times New Roman"/>
          <w:sz w:val="24"/>
          <w:szCs w:val="24"/>
          <w:lang w:val="uk-UA"/>
        </w:rPr>
        <w:t xml:space="preserve">  (далі-ЕТС) </w:t>
      </w:r>
      <w:r w:rsidRPr="00F3416F">
        <w:rPr>
          <w:rFonts w:ascii="Times New Roman" w:hAnsi="Times New Roman"/>
          <w:color w:val="000000"/>
          <w:sz w:val="24"/>
          <w:szCs w:val="24"/>
          <w:lang w:val="uk-UA"/>
        </w:rPr>
        <w:t>(рахунок оператора електронного майданчика формується автоматично).</w:t>
      </w:r>
    </w:p>
    <w:p w:rsidR="00A655FC" w:rsidRDefault="00095093" w:rsidP="00823F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Розрахунок за придбаний об'єкт:</w:t>
      </w:r>
      <w:r w:rsidR="00823F5F" w:rsidRPr="00823F5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3F5F" w:rsidRPr="006F15B2" w:rsidRDefault="00823F5F" w:rsidP="00823F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23F5F">
        <w:rPr>
          <w:rFonts w:ascii="Times New Roman" w:hAnsi="Times New Roman"/>
          <w:sz w:val="24"/>
          <w:szCs w:val="24"/>
          <w:lang w:val="uk-UA"/>
        </w:rPr>
        <w:t>ЄДРПОУ 03364731,</w:t>
      </w:r>
      <w:r w:rsidR="000567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3F5F">
        <w:rPr>
          <w:rFonts w:ascii="Times New Roman" w:hAnsi="Times New Roman"/>
          <w:sz w:val="24"/>
          <w:szCs w:val="24"/>
          <w:lang w:val="uk-UA"/>
        </w:rPr>
        <w:t xml:space="preserve">рахунок </w:t>
      </w:r>
      <w:r w:rsidR="00A655FC">
        <w:rPr>
          <w:rFonts w:ascii="Times New Roman" w:hAnsi="Times New Roman"/>
          <w:sz w:val="24"/>
          <w:szCs w:val="24"/>
          <w:lang w:val="en-US"/>
        </w:rPr>
        <w:t>UA</w:t>
      </w:r>
      <w:r w:rsidR="000567D9">
        <w:rPr>
          <w:rFonts w:ascii="Times New Roman" w:hAnsi="Times New Roman"/>
          <w:sz w:val="24"/>
          <w:szCs w:val="24"/>
          <w:lang w:val="uk-UA"/>
        </w:rPr>
        <w:t>868201720355509013000041075</w:t>
      </w:r>
      <w:r w:rsidRPr="00823F5F">
        <w:rPr>
          <w:rFonts w:ascii="Times New Roman" w:hAnsi="Times New Roman"/>
          <w:sz w:val="24"/>
          <w:szCs w:val="24"/>
          <w:lang w:val="uk-UA"/>
        </w:rPr>
        <w:t xml:space="preserve"> у ДКСУ м. Київ     </w:t>
      </w:r>
    </w:p>
    <w:p w:rsidR="00095093" w:rsidRPr="00F3416F" w:rsidRDefault="00095093" w:rsidP="007126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 w:rsidR="0071267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F3416F">
        <w:rPr>
          <w:rFonts w:ascii="Times New Roman" w:hAnsi="Times New Roman"/>
          <w:b/>
          <w:bCs/>
          <w:sz w:val="24"/>
          <w:szCs w:val="24"/>
          <w:lang w:val="uk-UA"/>
        </w:rPr>
        <w:t>Призначення платежу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– кошти від </w:t>
      </w:r>
      <w:r w:rsidR="0030766B">
        <w:rPr>
          <w:rFonts w:ascii="Times New Roman" w:hAnsi="Times New Roman"/>
          <w:bCs/>
          <w:sz w:val="24"/>
          <w:szCs w:val="24"/>
          <w:lang w:val="uk-UA"/>
        </w:rPr>
        <w:t xml:space="preserve">продажу </w:t>
      </w:r>
      <w:r w:rsidR="00326706">
        <w:rPr>
          <w:rFonts w:ascii="Times New Roman" w:hAnsi="Times New Roman"/>
          <w:bCs/>
          <w:sz w:val="24"/>
          <w:szCs w:val="24"/>
          <w:lang w:val="uk-UA"/>
        </w:rPr>
        <w:t>об'єкта -</w:t>
      </w:r>
      <w:r w:rsidR="00326706" w:rsidRPr="004F137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26706">
        <w:rPr>
          <w:rFonts w:ascii="Times New Roman" w:hAnsi="Times New Roman"/>
          <w:bCs/>
          <w:sz w:val="24"/>
          <w:szCs w:val="24"/>
          <w:lang w:val="uk-UA"/>
        </w:rPr>
        <w:t xml:space="preserve">вбудованого </w:t>
      </w:r>
      <w:r w:rsidR="002046C1">
        <w:rPr>
          <w:rFonts w:ascii="Times New Roman" w:hAnsi="Times New Roman"/>
          <w:bCs/>
          <w:sz w:val="24"/>
          <w:szCs w:val="24"/>
          <w:lang w:val="uk-UA"/>
        </w:rPr>
        <w:t xml:space="preserve">нежилого </w:t>
      </w:r>
      <w:r w:rsidR="00326706">
        <w:rPr>
          <w:rFonts w:ascii="Times New Roman" w:hAnsi="Times New Roman"/>
          <w:bCs/>
          <w:sz w:val="24"/>
          <w:szCs w:val="24"/>
          <w:lang w:val="uk-UA"/>
        </w:rPr>
        <w:t xml:space="preserve">приміщення, розташованого за </w:t>
      </w:r>
      <w:proofErr w:type="spellStart"/>
      <w:r w:rsidR="00326706">
        <w:rPr>
          <w:rFonts w:ascii="Times New Roman" w:hAnsi="Times New Roman"/>
          <w:bCs/>
          <w:sz w:val="24"/>
          <w:szCs w:val="24"/>
          <w:lang w:val="uk-UA"/>
        </w:rPr>
        <w:t>адресою</w:t>
      </w:r>
      <w:proofErr w:type="spellEnd"/>
      <w:r w:rsidR="00326706">
        <w:rPr>
          <w:rFonts w:ascii="Times New Roman" w:hAnsi="Times New Roman"/>
          <w:bCs/>
          <w:sz w:val="24"/>
          <w:szCs w:val="24"/>
          <w:lang w:val="uk-UA"/>
        </w:rPr>
        <w:t xml:space="preserve">: м. Бахмут, вул. </w:t>
      </w:r>
      <w:r w:rsidR="002046C1">
        <w:rPr>
          <w:rFonts w:ascii="Times New Roman" w:hAnsi="Times New Roman"/>
          <w:bCs/>
          <w:sz w:val="24"/>
          <w:szCs w:val="24"/>
          <w:lang w:val="uk-UA"/>
        </w:rPr>
        <w:t>Незалежності, 42</w:t>
      </w:r>
      <w:r w:rsidR="003267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0766B">
        <w:rPr>
          <w:rFonts w:ascii="Times New Roman" w:hAnsi="Times New Roman"/>
          <w:bCs/>
          <w:sz w:val="24"/>
          <w:szCs w:val="24"/>
          <w:lang w:val="uk-UA"/>
        </w:rPr>
        <w:t>на аукціоні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95093" w:rsidRPr="00F3416F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sz w:val="24"/>
          <w:szCs w:val="24"/>
          <w:lang w:val="uk-UA"/>
        </w:rPr>
        <w:t>Умови приватизації (продажу та експлуатації об'єкту):</w:t>
      </w:r>
    </w:p>
    <w:p w:rsidR="00CD065F" w:rsidRDefault="00CD065F" w:rsidP="00991B46">
      <w:pPr>
        <w:pStyle w:val="a3"/>
        <w:tabs>
          <w:tab w:val="left" w:pos="0"/>
          <w:tab w:val="left" w:pos="3960"/>
        </w:tabs>
        <w:ind w:firstLine="0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  <w:r w:rsidRPr="00720981">
        <w:rPr>
          <w:rFonts w:ascii="Times New Roman" w:hAnsi="Times New Roman"/>
          <w:color w:val="000000"/>
          <w:sz w:val="24"/>
          <w:szCs w:val="24"/>
          <w:lang w:val="uk-UA"/>
        </w:rPr>
        <w:t>письмова згода потенційного покупця щодо взяття на себе зобов’язань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20981">
        <w:rPr>
          <w:rFonts w:ascii="Times New Roman" w:hAnsi="Times New Roman"/>
          <w:b/>
          <w:sz w:val="24"/>
          <w:szCs w:val="24"/>
          <w:lang w:val="uk-UA"/>
        </w:rPr>
        <w:t>-</w:t>
      </w:r>
      <w:r w:rsidRPr="00720981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 використання за цільовим призначенням</w:t>
      </w:r>
      <w:r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, а саме:</w:t>
      </w:r>
      <w:r w:rsidRPr="00720981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720981">
        <w:rPr>
          <w:rFonts w:ascii="Times New Roman" w:hAnsi="Times New Roman"/>
          <w:bCs/>
          <w:sz w:val="24"/>
          <w:szCs w:val="24"/>
          <w:lang w:val="uk-UA"/>
        </w:rPr>
        <w:t xml:space="preserve">надання послуг </w:t>
      </w:r>
      <w:r>
        <w:rPr>
          <w:rFonts w:ascii="Times New Roman" w:hAnsi="Times New Roman"/>
          <w:bCs/>
          <w:sz w:val="24"/>
          <w:szCs w:val="24"/>
          <w:lang w:val="uk-UA"/>
        </w:rPr>
        <w:t>з ремонту обладнання зв’язку</w:t>
      </w:r>
      <w:r w:rsidRPr="00720981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 (</w:t>
      </w:r>
      <w:r w:rsidRPr="00720981">
        <w:rPr>
          <w:rFonts w:ascii="Times New Roman" w:hAnsi="Times New Roman"/>
          <w:sz w:val="24"/>
          <w:szCs w:val="24"/>
          <w:lang w:val="uk-UA"/>
        </w:rPr>
        <w:t>строк виникнення зобов’язань складає 5 років</w:t>
      </w:r>
      <w:r w:rsidRPr="00720981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)</w:t>
      </w:r>
      <w:r w:rsidR="00BF6FE1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.</w:t>
      </w:r>
    </w:p>
    <w:p w:rsidR="00095093" w:rsidRPr="00F3416F" w:rsidRDefault="00095093" w:rsidP="00991B46">
      <w:pPr>
        <w:pStyle w:val="a3"/>
        <w:tabs>
          <w:tab w:val="left" w:pos="0"/>
          <w:tab w:val="left" w:pos="3960"/>
        </w:tabs>
        <w:ind w:firstLine="0"/>
        <w:rPr>
          <w:rFonts w:ascii="Times New Roman" w:hAnsi="Times New Roman"/>
          <w:sz w:val="24"/>
          <w:szCs w:val="24"/>
          <w:lang w:val="uk-UA"/>
        </w:rPr>
      </w:pP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Pr="00F3416F">
        <w:rPr>
          <w:rFonts w:ascii="Times New Roman" w:hAnsi="Times New Roman"/>
          <w:b/>
          <w:sz w:val="24"/>
          <w:szCs w:val="24"/>
          <w:lang w:val="uk-UA"/>
        </w:rPr>
        <w:t xml:space="preserve"> Орендар, строк дії договору оренди: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 ФО-П </w:t>
      </w:r>
      <w:proofErr w:type="spellStart"/>
      <w:r w:rsidR="002046C1">
        <w:rPr>
          <w:rFonts w:ascii="Times New Roman" w:hAnsi="Times New Roman"/>
          <w:bCs/>
          <w:sz w:val="24"/>
          <w:szCs w:val="24"/>
          <w:lang w:val="uk-UA"/>
        </w:rPr>
        <w:t>Бейда</w:t>
      </w:r>
      <w:proofErr w:type="spellEnd"/>
      <w:r w:rsidR="002046C1">
        <w:rPr>
          <w:rFonts w:ascii="Times New Roman" w:hAnsi="Times New Roman"/>
          <w:bCs/>
          <w:sz w:val="24"/>
          <w:szCs w:val="24"/>
          <w:lang w:val="uk-UA"/>
        </w:rPr>
        <w:t xml:space="preserve"> О.О.</w:t>
      </w:r>
      <w:r w:rsidRPr="00F3416F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  <w:r w:rsidRPr="00F3416F">
        <w:rPr>
          <w:rFonts w:ascii="Times New Roman" w:hAnsi="Times New Roman"/>
          <w:sz w:val="24"/>
          <w:szCs w:val="24"/>
          <w:lang w:val="uk-UA"/>
        </w:rPr>
        <w:t xml:space="preserve">строк дії договору з </w:t>
      </w:r>
      <w:r w:rsidR="002046C1">
        <w:rPr>
          <w:rFonts w:ascii="Times New Roman" w:hAnsi="Times New Roman"/>
          <w:bCs/>
          <w:sz w:val="24"/>
          <w:szCs w:val="24"/>
          <w:lang w:val="uk-UA"/>
        </w:rPr>
        <w:t>31.01.2020 до</w:t>
      </w:r>
      <w:r w:rsidR="002046C1" w:rsidRPr="00F341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6C1">
        <w:rPr>
          <w:rFonts w:ascii="Times New Roman" w:hAnsi="Times New Roman"/>
          <w:sz w:val="24"/>
          <w:szCs w:val="24"/>
          <w:lang w:val="uk-UA"/>
        </w:rPr>
        <w:t>31.01.2030</w:t>
      </w:r>
      <w:r w:rsidRPr="00F3416F">
        <w:rPr>
          <w:rFonts w:ascii="Times New Roman" w:hAnsi="Times New Roman"/>
          <w:sz w:val="24"/>
          <w:szCs w:val="24"/>
          <w:lang w:val="uk-UA"/>
        </w:rPr>
        <w:t>рр., орендна плата:</w:t>
      </w:r>
      <w:r w:rsidRPr="00F341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46C1">
        <w:rPr>
          <w:rFonts w:ascii="Times New Roman" w:hAnsi="Times New Roman"/>
          <w:spacing w:val="4"/>
          <w:sz w:val="24"/>
          <w:szCs w:val="24"/>
          <w:lang w:val="uk-UA"/>
        </w:rPr>
        <w:t>497,27</w:t>
      </w:r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F3416F">
        <w:rPr>
          <w:rFonts w:ascii="Times New Roman" w:hAnsi="Times New Roman"/>
          <w:sz w:val="24"/>
          <w:szCs w:val="24"/>
          <w:lang w:val="uk-UA"/>
        </w:rPr>
        <w:t>грн./міс.</w:t>
      </w:r>
      <w:r w:rsidRPr="00F341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3416F">
        <w:rPr>
          <w:rFonts w:ascii="Times New Roman" w:hAnsi="Times New Roman"/>
          <w:sz w:val="24"/>
          <w:szCs w:val="24"/>
          <w:lang w:val="uk-UA"/>
        </w:rPr>
        <w:t>(без ПДВ).</w:t>
      </w:r>
    </w:p>
    <w:p w:rsidR="00095093" w:rsidRPr="00A928BC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sz w:val="24"/>
          <w:szCs w:val="24"/>
          <w:lang w:val="uk-UA"/>
        </w:rPr>
        <w:t xml:space="preserve">Кінцевий строк подання заяви на участь в аукціоні  до ЕТС: </w:t>
      </w:r>
      <w:r w:rsidR="00A928BC" w:rsidRPr="00A928BC">
        <w:rPr>
          <w:rFonts w:ascii="Times New Roman" w:hAnsi="Times New Roman"/>
          <w:sz w:val="24"/>
          <w:szCs w:val="24"/>
          <w:lang w:val="uk-UA"/>
        </w:rPr>
        <w:t>буде визначено</w:t>
      </w:r>
      <w:r w:rsidR="00A928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928BC" w:rsidRPr="00A928BC">
        <w:rPr>
          <w:rFonts w:ascii="Times New Roman" w:hAnsi="Times New Roman"/>
          <w:sz w:val="24"/>
          <w:szCs w:val="24"/>
          <w:lang w:val="uk-UA"/>
        </w:rPr>
        <w:t>згідно діючого законодавства України.</w:t>
      </w:r>
    </w:p>
    <w:p w:rsidR="00095093" w:rsidRPr="00F3416F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spacing w:val="4"/>
          <w:sz w:val="24"/>
          <w:szCs w:val="24"/>
          <w:lang w:val="uk-UA"/>
        </w:rPr>
        <w:t>Дата, час проведення аукціону буде повідомлено у ЕТС.</w:t>
      </w:r>
    </w:p>
    <w:p w:rsidR="00095093" w:rsidRPr="00F3416F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4"/>
          <w:szCs w:val="24"/>
          <w:lang w:val="uk-UA"/>
        </w:rPr>
      </w:pPr>
      <w:r w:rsidRPr="00F3416F">
        <w:rPr>
          <w:rFonts w:ascii="Times New Roman" w:hAnsi="Times New Roman"/>
          <w:b/>
          <w:spacing w:val="4"/>
          <w:sz w:val="24"/>
          <w:szCs w:val="24"/>
          <w:lang w:val="uk-UA"/>
        </w:rPr>
        <w:t xml:space="preserve">Організатор аукціону: </w:t>
      </w:r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 xml:space="preserve">Управління муніципального розвитку Бахмутської міської ради, адреса: </w:t>
      </w:r>
      <w:proofErr w:type="spellStart"/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>м.Бахмут</w:t>
      </w:r>
      <w:proofErr w:type="spellEnd"/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 xml:space="preserve">, </w:t>
      </w:r>
      <w:proofErr w:type="spellStart"/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>вул.Миру</w:t>
      </w:r>
      <w:proofErr w:type="spellEnd"/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 xml:space="preserve">, 44, </w:t>
      </w:r>
      <w:proofErr w:type="spellStart"/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>тел</w:t>
      </w:r>
      <w:proofErr w:type="spellEnd"/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>. 44-04-81, 44-04-39.</w:t>
      </w:r>
    </w:p>
    <w:p w:rsidR="00095093" w:rsidRPr="00F3416F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4"/>
          <w:szCs w:val="24"/>
          <w:lang w:val="uk-UA"/>
        </w:rPr>
      </w:pPr>
      <w:r w:rsidRPr="00F3416F">
        <w:rPr>
          <w:rFonts w:ascii="Times New Roman" w:hAnsi="Times New Roman"/>
          <w:spacing w:val="4"/>
          <w:sz w:val="24"/>
          <w:szCs w:val="24"/>
          <w:lang w:val="uk-UA"/>
        </w:rPr>
        <w:t xml:space="preserve">Адреса організатору аукціону: </w:t>
      </w:r>
      <w:hyperlink r:id="rId5" w:history="1">
        <w:r w:rsidRPr="00F3416F">
          <w:rPr>
            <w:rStyle w:val="a8"/>
            <w:rFonts w:ascii="Times New Roman" w:hAnsi="Times New Roman"/>
            <w:spacing w:val="4"/>
            <w:sz w:val="24"/>
            <w:szCs w:val="24"/>
            <w:lang w:val="en-US"/>
          </w:rPr>
          <w:t>umr</w:t>
        </w:r>
        <w:r w:rsidRPr="00F3416F">
          <w:rPr>
            <w:rStyle w:val="a8"/>
            <w:rFonts w:ascii="Times New Roman" w:hAnsi="Times New Roman"/>
            <w:spacing w:val="4"/>
            <w:sz w:val="24"/>
            <w:szCs w:val="24"/>
          </w:rPr>
          <w:t>@</w:t>
        </w:r>
        <w:r w:rsidRPr="00F3416F">
          <w:rPr>
            <w:rStyle w:val="a8"/>
            <w:rFonts w:ascii="Times New Roman" w:hAnsi="Times New Roman"/>
            <w:spacing w:val="4"/>
            <w:sz w:val="24"/>
            <w:szCs w:val="24"/>
            <w:lang w:val="en-US"/>
          </w:rPr>
          <w:t>bahmutrada</w:t>
        </w:r>
        <w:r w:rsidRPr="00F3416F">
          <w:rPr>
            <w:rStyle w:val="a8"/>
            <w:rFonts w:ascii="Times New Roman" w:hAnsi="Times New Roman"/>
            <w:spacing w:val="4"/>
            <w:sz w:val="24"/>
            <w:szCs w:val="24"/>
            <w:lang w:val="uk-UA"/>
          </w:rPr>
          <w:t>.</w:t>
        </w:r>
        <w:r w:rsidRPr="00F3416F">
          <w:rPr>
            <w:rStyle w:val="a8"/>
            <w:rFonts w:ascii="Times New Roman" w:hAnsi="Times New Roman"/>
            <w:spacing w:val="4"/>
            <w:sz w:val="24"/>
            <w:szCs w:val="24"/>
            <w:lang w:val="en-US"/>
          </w:rPr>
          <w:t>gov</w:t>
        </w:r>
        <w:r w:rsidRPr="00F3416F">
          <w:rPr>
            <w:rStyle w:val="a8"/>
            <w:rFonts w:ascii="Times New Roman" w:hAnsi="Times New Roman"/>
            <w:spacing w:val="4"/>
            <w:sz w:val="24"/>
            <w:szCs w:val="24"/>
          </w:rPr>
          <w:t>.</w:t>
        </w:r>
        <w:proofErr w:type="spellStart"/>
        <w:r w:rsidRPr="00F3416F">
          <w:rPr>
            <w:rStyle w:val="a8"/>
            <w:rFonts w:ascii="Times New Roman" w:hAnsi="Times New Roman"/>
            <w:spacing w:val="4"/>
            <w:sz w:val="24"/>
            <w:szCs w:val="24"/>
            <w:lang w:val="en-US"/>
          </w:rPr>
          <w:t>ua</w:t>
        </w:r>
        <w:proofErr w:type="spellEnd"/>
      </w:hyperlink>
    </w:p>
    <w:p w:rsidR="00095093" w:rsidRPr="00F3416F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16F">
        <w:rPr>
          <w:rStyle w:val="rvts23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Ознайомлення з об'єктом оренди</w:t>
      </w:r>
      <w:r w:rsidRPr="00F3416F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: здійснюється балансоутримувачем - </w:t>
      </w:r>
      <w:r w:rsidR="001D74FA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</w:t>
      </w:r>
      <w:r w:rsidRPr="00F3416F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КП «Бахмутськ</w:t>
      </w:r>
      <w:r w:rsidR="00257FB0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а житлова управляюча компанія» (</w:t>
      </w:r>
      <w:r w:rsidRPr="00F3416F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контактна особа Макогон Марина </w:t>
      </w:r>
      <w:r w:rsidR="00303A8D" w:rsidRPr="00F3416F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Ігорівна</w:t>
      </w:r>
      <w:r w:rsidRPr="00F3416F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тел.</w:t>
      </w:r>
      <w:r w:rsidR="002046C1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0627-44-90-75</w:t>
      </w:r>
      <w:r w:rsidR="00257FB0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)</w:t>
      </w:r>
      <w:r w:rsidRPr="00F3416F">
        <w:rPr>
          <w:rStyle w:val="rvts23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F3416F">
        <w:rPr>
          <w:rFonts w:ascii="Times New Roman" w:hAnsi="Times New Roman"/>
          <w:sz w:val="24"/>
          <w:szCs w:val="24"/>
          <w:lang w:val="uk-UA"/>
        </w:rPr>
        <w:t>з дати публікації оголошення в ЕТС, який забезпечує можливість для потенційних орендарів та організаторів електронних торгів ознайомлення з фізичними властивостями та станом об’єкту, а також надає запитувану інформацію та документи, що стосуються об’єкт</w:t>
      </w:r>
      <w:r w:rsidR="002046C1">
        <w:rPr>
          <w:rFonts w:ascii="Times New Roman" w:hAnsi="Times New Roman"/>
          <w:sz w:val="24"/>
          <w:szCs w:val="24"/>
          <w:lang w:val="uk-UA"/>
        </w:rPr>
        <w:t>а.</w:t>
      </w:r>
    </w:p>
    <w:p w:rsidR="00095093" w:rsidRPr="00F3416F" w:rsidRDefault="00095093" w:rsidP="00991B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3416F">
        <w:rPr>
          <w:rFonts w:ascii="Times New Roman" w:hAnsi="Times New Roman"/>
          <w:sz w:val="24"/>
          <w:szCs w:val="24"/>
          <w:u w:val="single"/>
        </w:rPr>
        <w:t>Заява на участь в аукціоні та документи до неї подаються відповідно до діючого законодавства України.</w:t>
      </w:r>
    </w:p>
    <w:p w:rsidR="00095093" w:rsidRPr="00455A86" w:rsidRDefault="00AA2CC2" w:rsidP="00991B4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5A86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455A86">
        <w:rPr>
          <w:rFonts w:ascii="Times New Roman" w:hAnsi="Times New Roman"/>
          <w:sz w:val="24"/>
          <w:szCs w:val="24"/>
        </w:rPr>
        <w:t>проє</w:t>
      </w:r>
      <w:r w:rsidR="00095093" w:rsidRPr="00455A86">
        <w:rPr>
          <w:rFonts w:ascii="Times New Roman" w:hAnsi="Times New Roman"/>
          <w:sz w:val="24"/>
          <w:szCs w:val="24"/>
        </w:rPr>
        <w:t>ктом</w:t>
      </w:r>
      <w:proofErr w:type="spellEnd"/>
      <w:r w:rsidR="00095093" w:rsidRPr="00455A86">
        <w:rPr>
          <w:rFonts w:ascii="Times New Roman" w:hAnsi="Times New Roman"/>
          <w:sz w:val="24"/>
          <w:szCs w:val="24"/>
        </w:rPr>
        <w:t xml:space="preserve"> договору купівлі – продажу об’єкта права комунальної власності Бахмутської міської територіальної громади Ви маєте можливість</w:t>
      </w:r>
      <w:r w:rsidR="00061828" w:rsidRPr="00455A86">
        <w:rPr>
          <w:rFonts w:ascii="Times New Roman" w:hAnsi="Times New Roman"/>
          <w:sz w:val="24"/>
          <w:szCs w:val="24"/>
        </w:rPr>
        <w:t xml:space="preserve"> ознайомитись </w:t>
      </w:r>
      <w:r w:rsidR="00095093" w:rsidRPr="00455A86">
        <w:rPr>
          <w:rFonts w:ascii="Times New Roman" w:hAnsi="Times New Roman"/>
          <w:sz w:val="24"/>
          <w:szCs w:val="24"/>
        </w:rPr>
        <w:t>в ЕТС.</w:t>
      </w:r>
    </w:p>
    <w:p w:rsidR="00991B46" w:rsidRPr="00455A86" w:rsidRDefault="00991B46" w:rsidP="00991B4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095093" w:rsidRPr="00455A86" w:rsidRDefault="00095093" w:rsidP="00991B4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A86">
        <w:rPr>
          <w:rFonts w:ascii="Times New Roman" w:hAnsi="Times New Roman"/>
          <w:b/>
          <w:sz w:val="24"/>
          <w:szCs w:val="24"/>
        </w:rPr>
        <w:t>Примітка</w:t>
      </w:r>
      <w:r w:rsidRPr="00455A86">
        <w:rPr>
          <w:rFonts w:ascii="Times New Roman" w:hAnsi="Times New Roman"/>
          <w:sz w:val="24"/>
          <w:szCs w:val="24"/>
        </w:rPr>
        <w:t xml:space="preserve"> для публікації на офіційному </w:t>
      </w:r>
      <w:proofErr w:type="spellStart"/>
      <w:r w:rsidRPr="00455A86">
        <w:rPr>
          <w:rFonts w:ascii="Times New Roman" w:hAnsi="Times New Roman"/>
          <w:sz w:val="24"/>
          <w:szCs w:val="24"/>
        </w:rPr>
        <w:t>вебсайті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Бахмутської міської ради та ЕТС. </w:t>
      </w:r>
    </w:p>
    <w:p w:rsidR="00095093" w:rsidRPr="00455A86" w:rsidRDefault="00095093" w:rsidP="00991B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A86">
        <w:rPr>
          <w:rFonts w:ascii="Times New Roman" w:hAnsi="Times New Roman"/>
          <w:sz w:val="24"/>
          <w:szCs w:val="24"/>
        </w:rPr>
        <w:t xml:space="preserve">Документи, що подаються учасниками повинні бути </w:t>
      </w:r>
      <w:proofErr w:type="spellStart"/>
      <w:r w:rsidRPr="00455A86">
        <w:rPr>
          <w:rFonts w:ascii="Times New Roman" w:hAnsi="Times New Roman"/>
          <w:sz w:val="24"/>
          <w:szCs w:val="24"/>
        </w:rPr>
        <w:t>відскановані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з оригіналів документів або копій, завірених підписом уповноваженої особи учасника.</w:t>
      </w:r>
    </w:p>
    <w:p w:rsidR="00095093" w:rsidRPr="00455A86" w:rsidRDefault="00095093" w:rsidP="00991B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A86">
        <w:rPr>
          <w:rFonts w:ascii="Times New Roman" w:hAnsi="Times New Roman"/>
          <w:sz w:val="24"/>
          <w:szCs w:val="24"/>
        </w:rPr>
        <w:t xml:space="preserve"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</w:r>
    </w:p>
    <w:p w:rsidR="00095093" w:rsidRPr="00455A86" w:rsidRDefault="00095093" w:rsidP="00991B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A86">
        <w:rPr>
          <w:rFonts w:ascii="Times New Roman" w:hAnsi="Times New Roman"/>
          <w:sz w:val="24"/>
          <w:szCs w:val="24"/>
        </w:rPr>
        <w:t xml:space="preserve">Документи надаються учасником торгів на етапі подання цінових пропозицій в електронному вигляді у форматі PDF, шляхом прикріплення до заяви про участь у електронній торговій системі </w:t>
      </w:r>
      <w:proofErr w:type="spellStart"/>
      <w:r w:rsidRPr="00455A86">
        <w:rPr>
          <w:rFonts w:ascii="Times New Roman" w:hAnsi="Times New Roman"/>
          <w:sz w:val="24"/>
          <w:szCs w:val="24"/>
        </w:rPr>
        <w:t>ProZorro.Продажі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через майданчик оператора торгів.</w:t>
      </w:r>
    </w:p>
    <w:p w:rsidR="00095093" w:rsidRPr="00455A86" w:rsidRDefault="00095093" w:rsidP="00991B46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455A86">
        <w:rPr>
          <w:rFonts w:ascii="Times New Roman" w:hAnsi="Times New Roman"/>
          <w:sz w:val="24"/>
          <w:szCs w:val="24"/>
        </w:rPr>
        <w:t>Переможець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торгів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r w:rsidRPr="00455A86">
        <w:rPr>
          <w:rFonts w:ascii="Times New Roman" w:hAnsi="Times New Roman"/>
          <w:sz w:val="24"/>
          <w:szCs w:val="24"/>
        </w:rPr>
        <w:t>підтвердити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455A86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r w:rsidRPr="00455A86">
        <w:rPr>
          <w:rFonts w:ascii="Times New Roman" w:hAnsi="Times New Roman"/>
          <w:sz w:val="24"/>
          <w:szCs w:val="24"/>
          <w:lang w:val="uk-UA"/>
        </w:rPr>
        <w:t>організатора аукціону до покупця</w:t>
      </w:r>
      <w:r w:rsidRPr="00455A86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455A8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55A86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муніципального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Бахмутської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A8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ради.</w:t>
      </w:r>
    </w:p>
    <w:p w:rsidR="00095093" w:rsidRPr="00455A86" w:rsidRDefault="00095093" w:rsidP="00991B46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4"/>
          <w:szCs w:val="24"/>
          <w:lang w:val="uk-UA"/>
        </w:rPr>
      </w:pPr>
      <w:r w:rsidRPr="00455A86">
        <w:rPr>
          <w:rFonts w:ascii="Times New Roman" w:hAnsi="Times New Roman"/>
          <w:spacing w:val="4"/>
          <w:sz w:val="24"/>
          <w:szCs w:val="24"/>
          <w:lang w:val="uk-UA"/>
        </w:rPr>
        <w:t>До заяви додається:</w:t>
      </w:r>
    </w:p>
    <w:p w:rsidR="00095093" w:rsidRPr="00455A86" w:rsidRDefault="00095093" w:rsidP="00991B46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val="uk-UA"/>
        </w:rPr>
      </w:pPr>
      <w:r w:rsidRPr="00455A86">
        <w:rPr>
          <w:rFonts w:ascii="Times New Roman" w:hAnsi="Times New Roman"/>
          <w:sz w:val="24"/>
          <w:szCs w:val="24"/>
          <w:lang w:val="uk-UA"/>
        </w:rPr>
        <w:t>-  для потенційних покупців - фізичних осіб - громадян України - копія паспорта громадянина України;</w:t>
      </w:r>
    </w:p>
    <w:p w:rsidR="00095093" w:rsidRPr="00455A86" w:rsidRDefault="00095093" w:rsidP="00991B46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val="uk-UA"/>
        </w:rPr>
      </w:pPr>
      <w:r w:rsidRPr="00455A86">
        <w:rPr>
          <w:rFonts w:ascii="Times New Roman" w:hAnsi="Times New Roman"/>
          <w:sz w:val="24"/>
          <w:szCs w:val="24"/>
          <w:lang w:val="uk-UA"/>
        </w:rPr>
        <w:t>-  для іноземних громадян - копія документа, що посвідчує особу;</w:t>
      </w:r>
    </w:p>
    <w:p w:rsidR="00095093" w:rsidRPr="00455A86" w:rsidRDefault="00095093" w:rsidP="00991B46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val="uk-UA"/>
        </w:rPr>
      </w:pPr>
      <w:r w:rsidRPr="00455A86">
        <w:rPr>
          <w:rFonts w:ascii="Times New Roman" w:hAnsi="Times New Roman"/>
          <w:sz w:val="24"/>
          <w:szCs w:val="24"/>
          <w:lang w:val="uk-UA"/>
        </w:rPr>
        <w:t>-  для потенційних покупців - юридичних осіб:</w:t>
      </w:r>
    </w:p>
    <w:p w:rsidR="00095093" w:rsidRPr="00455A86" w:rsidRDefault="00095093" w:rsidP="00991B46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val="uk-UA"/>
        </w:rPr>
      </w:pPr>
      <w:r w:rsidRPr="00455A86">
        <w:rPr>
          <w:rFonts w:ascii="Times New Roman" w:hAnsi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095093" w:rsidRPr="00455A86" w:rsidRDefault="00095093" w:rsidP="00991B46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val="uk-UA"/>
        </w:rPr>
      </w:pPr>
      <w:r w:rsidRPr="00455A86">
        <w:rPr>
          <w:rFonts w:ascii="Times New Roman" w:hAnsi="Times New Roman"/>
          <w:sz w:val="24"/>
          <w:szCs w:val="24"/>
          <w:lang w:val="uk-UA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095093" w:rsidRPr="00455A86" w:rsidRDefault="00095093" w:rsidP="00991B46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val="uk-UA"/>
        </w:rPr>
      </w:pPr>
      <w:r w:rsidRPr="00455A86">
        <w:rPr>
          <w:rFonts w:ascii="Times New Roman" w:hAnsi="Times New Roman"/>
          <w:sz w:val="24"/>
          <w:szCs w:val="24"/>
          <w:lang w:val="uk-UA"/>
        </w:rPr>
        <w:t xml:space="preserve">інформація про кінцевого </w:t>
      </w:r>
      <w:proofErr w:type="spellStart"/>
      <w:r w:rsidRPr="00455A86"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 w:rsidRPr="00455A86">
        <w:rPr>
          <w:rFonts w:ascii="Times New Roman" w:hAnsi="Times New Roman"/>
          <w:sz w:val="24"/>
          <w:szCs w:val="24"/>
          <w:lang w:val="uk-UA"/>
        </w:rPr>
        <w:t xml:space="preserve"> власника. Якщо особа не має кінцевого </w:t>
      </w:r>
      <w:proofErr w:type="spellStart"/>
      <w:r w:rsidRPr="00455A86"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 w:rsidRPr="00455A86">
        <w:rPr>
          <w:rFonts w:ascii="Times New Roman" w:hAnsi="Times New Roman"/>
          <w:sz w:val="24"/>
          <w:szCs w:val="24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455A86"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 w:rsidRPr="00455A86">
        <w:rPr>
          <w:rFonts w:ascii="Times New Roman" w:hAnsi="Times New Roman"/>
          <w:sz w:val="24"/>
          <w:szCs w:val="24"/>
          <w:lang w:val="uk-UA"/>
        </w:rPr>
        <w:t xml:space="preserve"> власника і про причину його відсутності;</w:t>
      </w:r>
    </w:p>
    <w:p w:rsidR="00095093" w:rsidRPr="00455A86" w:rsidRDefault="00095093" w:rsidP="00991B46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val="uk-UA"/>
        </w:rPr>
      </w:pPr>
      <w:r w:rsidRPr="00455A86">
        <w:rPr>
          <w:rFonts w:ascii="Times New Roman" w:hAnsi="Times New Roman"/>
          <w:sz w:val="24"/>
          <w:szCs w:val="24"/>
          <w:lang w:val="uk-UA"/>
        </w:rPr>
        <w:t>остання річна або квартальна фінансова звітність;</w:t>
      </w:r>
    </w:p>
    <w:p w:rsidR="00095093" w:rsidRPr="00455A86" w:rsidRDefault="00095093" w:rsidP="00991B46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val="uk-UA"/>
        </w:rPr>
      </w:pPr>
      <w:r w:rsidRPr="00455A86">
        <w:rPr>
          <w:rFonts w:ascii="Times New Roman" w:hAnsi="Times New Roman"/>
          <w:sz w:val="24"/>
          <w:szCs w:val="24"/>
          <w:lang w:val="uk-UA"/>
        </w:rPr>
        <w:t>-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 (рахунок формується на майданчику автоматично).</w:t>
      </w:r>
    </w:p>
    <w:p w:rsidR="00095093" w:rsidRPr="00455A86" w:rsidRDefault="00095093" w:rsidP="00ED13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95093" w:rsidRPr="00455A86" w:rsidRDefault="00095093" w:rsidP="00ED13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95093" w:rsidRPr="00455A86" w:rsidRDefault="00095093" w:rsidP="00ED13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74EA4" w:rsidRDefault="00874EA4" w:rsidP="00455A86">
      <w:pPr>
        <w:tabs>
          <w:tab w:val="left" w:pos="5387"/>
        </w:tabs>
        <w:autoSpaceDE w:val="0"/>
        <w:autoSpaceDN w:val="0"/>
        <w:spacing w:after="0" w:line="240" w:lineRule="auto"/>
        <w:ind w:firstLine="595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874EA4" w:rsidSect="00AC4C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03E"/>
    <w:rsid w:val="00015CF2"/>
    <w:rsid w:val="0002689D"/>
    <w:rsid w:val="000523B5"/>
    <w:rsid w:val="000567D9"/>
    <w:rsid w:val="0005733E"/>
    <w:rsid w:val="00057669"/>
    <w:rsid w:val="00061828"/>
    <w:rsid w:val="000658D5"/>
    <w:rsid w:val="00090112"/>
    <w:rsid w:val="00095093"/>
    <w:rsid w:val="000B5AE0"/>
    <w:rsid w:val="000D0957"/>
    <w:rsid w:val="000D09A3"/>
    <w:rsid w:val="000E209E"/>
    <w:rsid w:val="000E5720"/>
    <w:rsid w:val="00124964"/>
    <w:rsid w:val="00127D16"/>
    <w:rsid w:val="001323B2"/>
    <w:rsid w:val="00147D0D"/>
    <w:rsid w:val="00150455"/>
    <w:rsid w:val="00150CBC"/>
    <w:rsid w:val="00160106"/>
    <w:rsid w:val="0017266E"/>
    <w:rsid w:val="00173044"/>
    <w:rsid w:val="00180F88"/>
    <w:rsid w:val="0019512E"/>
    <w:rsid w:val="001A0AC9"/>
    <w:rsid w:val="001A1D9C"/>
    <w:rsid w:val="001A34A8"/>
    <w:rsid w:val="001A683E"/>
    <w:rsid w:val="001B040C"/>
    <w:rsid w:val="001B1450"/>
    <w:rsid w:val="001D0E8D"/>
    <w:rsid w:val="001D731C"/>
    <w:rsid w:val="001D74FA"/>
    <w:rsid w:val="001F2077"/>
    <w:rsid w:val="002046C1"/>
    <w:rsid w:val="0020479C"/>
    <w:rsid w:val="002070A5"/>
    <w:rsid w:val="00223568"/>
    <w:rsid w:val="002271F2"/>
    <w:rsid w:val="002357F0"/>
    <w:rsid w:val="0025503E"/>
    <w:rsid w:val="00257FB0"/>
    <w:rsid w:val="002605E0"/>
    <w:rsid w:val="002738A9"/>
    <w:rsid w:val="00284BA3"/>
    <w:rsid w:val="00290CD3"/>
    <w:rsid w:val="0029410E"/>
    <w:rsid w:val="00295523"/>
    <w:rsid w:val="002B536B"/>
    <w:rsid w:val="002C41EA"/>
    <w:rsid w:val="002D60EB"/>
    <w:rsid w:val="002E6C04"/>
    <w:rsid w:val="00303284"/>
    <w:rsid w:val="00303A8D"/>
    <w:rsid w:val="00304B45"/>
    <w:rsid w:val="0030766B"/>
    <w:rsid w:val="00326706"/>
    <w:rsid w:val="0033703E"/>
    <w:rsid w:val="003519F0"/>
    <w:rsid w:val="003829A6"/>
    <w:rsid w:val="00396673"/>
    <w:rsid w:val="003969D2"/>
    <w:rsid w:val="003D50BC"/>
    <w:rsid w:val="003E2524"/>
    <w:rsid w:val="003E2D50"/>
    <w:rsid w:val="004110D0"/>
    <w:rsid w:val="00421E95"/>
    <w:rsid w:val="00447E1D"/>
    <w:rsid w:val="00450FE2"/>
    <w:rsid w:val="004548AA"/>
    <w:rsid w:val="0045519E"/>
    <w:rsid w:val="00455A86"/>
    <w:rsid w:val="00467F21"/>
    <w:rsid w:val="00493C2C"/>
    <w:rsid w:val="004A2C56"/>
    <w:rsid w:val="004B510B"/>
    <w:rsid w:val="004C707A"/>
    <w:rsid w:val="004D1F65"/>
    <w:rsid w:val="004D5706"/>
    <w:rsid w:val="004E70A5"/>
    <w:rsid w:val="004F1370"/>
    <w:rsid w:val="00501598"/>
    <w:rsid w:val="005079E9"/>
    <w:rsid w:val="00526742"/>
    <w:rsid w:val="005325D9"/>
    <w:rsid w:val="00533833"/>
    <w:rsid w:val="00546E2F"/>
    <w:rsid w:val="0055454F"/>
    <w:rsid w:val="005655DA"/>
    <w:rsid w:val="0057194A"/>
    <w:rsid w:val="00575B55"/>
    <w:rsid w:val="0059299C"/>
    <w:rsid w:val="005A261F"/>
    <w:rsid w:val="005B4666"/>
    <w:rsid w:val="005C703A"/>
    <w:rsid w:val="005D02E0"/>
    <w:rsid w:val="005E0A89"/>
    <w:rsid w:val="005E4BF1"/>
    <w:rsid w:val="005F373D"/>
    <w:rsid w:val="005F5EF7"/>
    <w:rsid w:val="00600EBF"/>
    <w:rsid w:val="00616448"/>
    <w:rsid w:val="00630D34"/>
    <w:rsid w:val="0063505C"/>
    <w:rsid w:val="006467A5"/>
    <w:rsid w:val="00660E31"/>
    <w:rsid w:val="0067673E"/>
    <w:rsid w:val="00677FA2"/>
    <w:rsid w:val="006B0730"/>
    <w:rsid w:val="006B2C8E"/>
    <w:rsid w:val="006C336C"/>
    <w:rsid w:val="006C7FB5"/>
    <w:rsid w:val="006D7598"/>
    <w:rsid w:val="006E1DC4"/>
    <w:rsid w:val="006F28B9"/>
    <w:rsid w:val="007101A3"/>
    <w:rsid w:val="0071267A"/>
    <w:rsid w:val="00714806"/>
    <w:rsid w:val="007164C6"/>
    <w:rsid w:val="00717B91"/>
    <w:rsid w:val="00720981"/>
    <w:rsid w:val="0074453A"/>
    <w:rsid w:val="00747F96"/>
    <w:rsid w:val="0076382B"/>
    <w:rsid w:val="007640A8"/>
    <w:rsid w:val="007705FE"/>
    <w:rsid w:val="00773D2B"/>
    <w:rsid w:val="00774DCF"/>
    <w:rsid w:val="007A45C7"/>
    <w:rsid w:val="007D40D6"/>
    <w:rsid w:val="007D51CD"/>
    <w:rsid w:val="007D5905"/>
    <w:rsid w:val="007E314F"/>
    <w:rsid w:val="007E716F"/>
    <w:rsid w:val="007E75C3"/>
    <w:rsid w:val="007E7CE4"/>
    <w:rsid w:val="008135C9"/>
    <w:rsid w:val="00823F5F"/>
    <w:rsid w:val="0083275F"/>
    <w:rsid w:val="0085083A"/>
    <w:rsid w:val="008560AB"/>
    <w:rsid w:val="0085799E"/>
    <w:rsid w:val="00860FA3"/>
    <w:rsid w:val="008610C6"/>
    <w:rsid w:val="00862B33"/>
    <w:rsid w:val="00865CAD"/>
    <w:rsid w:val="00874EA4"/>
    <w:rsid w:val="00875388"/>
    <w:rsid w:val="008A02C9"/>
    <w:rsid w:val="008A048F"/>
    <w:rsid w:val="008A33BC"/>
    <w:rsid w:val="008C0CB7"/>
    <w:rsid w:val="008C6186"/>
    <w:rsid w:val="008E619D"/>
    <w:rsid w:val="00901383"/>
    <w:rsid w:val="009014AE"/>
    <w:rsid w:val="00907878"/>
    <w:rsid w:val="009131DD"/>
    <w:rsid w:val="009136C0"/>
    <w:rsid w:val="00915A78"/>
    <w:rsid w:val="00917270"/>
    <w:rsid w:val="00917522"/>
    <w:rsid w:val="009176B7"/>
    <w:rsid w:val="00920392"/>
    <w:rsid w:val="00944ED0"/>
    <w:rsid w:val="0094500F"/>
    <w:rsid w:val="00976BDC"/>
    <w:rsid w:val="00986BB8"/>
    <w:rsid w:val="00991B46"/>
    <w:rsid w:val="009922F0"/>
    <w:rsid w:val="00992873"/>
    <w:rsid w:val="00993A17"/>
    <w:rsid w:val="009E35E2"/>
    <w:rsid w:val="009F02E9"/>
    <w:rsid w:val="00A05BA4"/>
    <w:rsid w:val="00A14325"/>
    <w:rsid w:val="00A15B1F"/>
    <w:rsid w:val="00A169B9"/>
    <w:rsid w:val="00A21D74"/>
    <w:rsid w:val="00A3446C"/>
    <w:rsid w:val="00A4524C"/>
    <w:rsid w:val="00A46A1D"/>
    <w:rsid w:val="00A511A3"/>
    <w:rsid w:val="00A5706E"/>
    <w:rsid w:val="00A607F1"/>
    <w:rsid w:val="00A61C43"/>
    <w:rsid w:val="00A655FC"/>
    <w:rsid w:val="00A7795D"/>
    <w:rsid w:val="00A81678"/>
    <w:rsid w:val="00A826F5"/>
    <w:rsid w:val="00A928BC"/>
    <w:rsid w:val="00AA2CC2"/>
    <w:rsid w:val="00AA74AE"/>
    <w:rsid w:val="00AB58B2"/>
    <w:rsid w:val="00AB61D4"/>
    <w:rsid w:val="00AC4C01"/>
    <w:rsid w:val="00AD42C2"/>
    <w:rsid w:val="00AE5F4A"/>
    <w:rsid w:val="00AF49D9"/>
    <w:rsid w:val="00B01745"/>
    <w:rsid w:val="00B13B91"/>
    <w:rsid w:val="00B13D75"/>
    <w:rsid w:val="00B1603D"/>
    <w:rsid w:val="00B25079"/>
    <w:rsid w:val="00B44448"/>
    <w:rsid w:val="00B47779"/>
    <w:rsid w:val="00B5691D"/>
    <w:rsid w:val="00B859BB"/>
    <w:rsid w:val="00BA30D5"/>
    <w:rsid w:val="00BA3C8F"/>
    <w:rsid w:val="00BB2E4A"/>
    <w:rsid w:val="00BC3399"/>
    <w:rsid w:val="00BC7CD8"/>
    <w:rsid w:val="00BD4E9E"/>
    <w:rsid w:val="00BD6729"/>
    <w:rsid w:val="00BE21E0"/>
    <w:rsid w:val="00BF0A6D"/>
    <w:rsid w:val="00BF6FE1"/>
    <w:rsid w:val="00C11DB8"/>
    <w:rsid w:val="00C235EA"/>
    <w:rsid w:val="00C27719"/>
    <w:rsid w:val="00C31682"/>
    <w:rsid w:val="00C3613C"/>
    <w:rsid w:val="00C40A94"/>
    <w:rsid w:val="00C44FE2"/>
    <w:rsid w:val="00C522C4"/>
    <w:rsid w:val="00C5316B"/>
    <w:rsid w:val="00C638E3"/>
    <w:rsid w:val="00C67D37"/>
    <w:rsid w:val="00C67E6A"/>
    <w:rsid w:val="00CC4BA4"/>
    <w:rsid w:val="00CC5CD9"/>
    <w:rsid w:val="00CD065F"/>
    <w:rsid w:val="00CD2682"/>
    <w:rsid w:val="00CE388B"/>
    <w:rsid w:val="00CE3FD9"/>
    <w:rsid w:val="00CF02AB"/>
    <w:rsid w:val="00D336E4"/>
    <w:rsid w:val="00D40254"/>
    <w:rsid w:val="00D5333F"/>
    <w:rsid w:val="00D76B54"/>
    <w:rsid w:val="00D819F7"/>
    <w:rsid w:val="00D86F89"/>
    <w:rsid w:val="00DB79A5"/>
    <w:rsid w:val="00DC0236"/>
    <w:rsid w:val="00DE0F0C"/>
    <w:rsid w:val="00E06C0B"/>
    <w:rsid w:val="00E25C09"/>
    <w:rsid w:val="00E26FAA"/>
    <w:rsid w:val="00E27993"/>
    <w:rsid w:val="00E350E7"/>
    <w:rsid w:val="00E44632"/>
    <w:rsid w:val="00E44B4E"/>
    <w:rsid w:val="00E4760E"/>
    <w:rsid w:val="00E50340"/>
    <w:rsid w:val="00E53ED8"/>
    <w:rsid w:val="00E61B8E"/>
    <w:rsid w:val="00E64DC0"/>
    <w:rsid w:val="00E74320"/>
    <w:rsid w:val="00E745A2"/>
    <w:rsid w:val="00E878CB"/>
    <w:rsid w:val="00E9597B"/>
    <w:rsid w:val="00EB2340"/>
    <w:rsid w:val="00EC7823"/>
    <w:rsid w:val="00ED138D"/>
    <w:rsid w:val="00F13182"/>
    <w:rsid w:val="00F3416F"/>
    <w:rsid w:val="00F45ED6"/>
    <w:rsid w:val="00F47B5D"/>
    <w:rsid w:val="00F535A1"/>
    <w:rsid w:val="00F62674"/>
    <w:rsid w:val="00F67154"/>
    <w:rsid w:val="00F75D5B"/>
    <w:rsid w:val="00F75DD6"/>
    <w:rsid w:val="00F95249"/>
    <w:rsid w:val="00F95C88"/>
    <w:rsid w:val="00FA1720"/>
    <w:rsid w:val="00FA3E4D"/>
    <w:rsid w:val="00FB3187"/>
    <w:rsid w:val="00FC2FBF"/>
    <w:rsid w:val="00FC51D6"/>
    <w:rsid w:val="00FD28EE"/>
    <w:rsid w:val="00FD5A46"/>
    <w:rsid w:val="00FD757B"/>
    <w:rsid w:val="00FE2F5F"/>
    <w:rsid w:val="00FE3011"/>
    <w:rsid w:val="00FE450F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810C-77EF-458E-9E85-835659C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703E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 CYR" w:hAnsi="Times New Roman CYR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3703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37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703E"/>
    <w:rPr>
      <w:rFonts w:ascii="Calibri" w:eastAsia="Times New Roman" w:hAnsi="Calibri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3703E"/>
    <w:rPr>
      <w:b/>
      <w:bCs/>
    </w:rPr>
  </w:style>
  <w:style w:type="paragraph" w:styleId="31">
    <w:name w:val="Body Text 3"/>
    <w:basedOn w:val="a"/>
    <w:link w:val="32"/>
    <w:rsid w:val="003370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703E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3370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703E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33703E"/>
    <w:pPr>
      <w:spacing w:after="120"/>
    </w:pPr>
  </w:style>
  <w:style w:type="character" w:customStyle="1" w:styleId="a7">
    <w:name w:val="Основной текст Знак"/>
    <w:basedOn w:val="a0"/>
    <w:link w:val="a6"/>
    <w:rsid w:val="0033703E"/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4E7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336E4"/>
    <w:rPr>
      <w:color w:val="0000FF" w:themeColor="hyperlink"/>
      <w:u w:val="single"/>
    </w:rPr>
  </w:style>
  <w:style w:type="character" w:customStyle="1" w:styleId="rvts23">
    <w:name w:val="rvts23"/>
    <w:basedOn w:val="a0"/>
    <w:rsid w:val="0025503E"/>
  </w:style>
  <w:style w:type="paragraph" w:customStyle="1" w:styleId="1">
    <w:name w:val="Абзац списка1"/>
    <w:basedOn w:val="a"/>
    <w:rsid w:val="001F2077"/>
    <w:pPr>
      <w:ind w:left="720"/>
      <w:contextualSpacing/>
    </w:pPr>
    <w:rPr>
      <w:lang w:val="uk-UA" w:eastAsia="en-US"/>
    </w:rPr>
  </w:style>
  <w:style w:type="paragraph" w:customStyle="1" w:styleId="21">
    <w:name w:val="Обычный2"/>
    <w:uiPriority w:val="99"/>
    <w:rsid w:val="002357F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r@bahmut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0CCF-5165-4B83-A943-02AFFA4D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210</cp:revision>
  <cp:lastPrinted>2021-11-11T12:09:00Z</cp:lastPrinted>
  <dcterms:created xsi:type="dcterms:W3CDTF">2020-02-24T06:23:00Z</dcterms:created>
  <dcterms:modified xsi:type="dcterms:W3CDTF">2021-11-11T12:46:00Z</dcterms:modified>
</cp:coreProperties>
</file>