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bCs/>
          <w:color w:val="000000"/>
          <w:sz w:val="26"/>
          <w:szCs w:val="26"/>
          <w:lang w:val="uk-UA"/>
        </w:rPr>
      </w:pPr>
      <w:r>
        <w:rPr>
          <w:rFonts w:ascii="Times New Roman" w:hAnsi="Times New Roman" w:cs="Times New Roman"/>
          <w:b/>
          <w:bCs/>
          <w:color w:val="000000"/>
          <w:sz w:val="26"/>
          <w:szCs w:val="26"/>
          <w:lang w:val="uk-UA"/>
        </w:rPr>
        <w:t xml:space="preserve">ВИТЯГ З </w:t>
      </w:r>
      <w:r w:rsidRPr="00FB73BB">
        <w:rPr>
          <w:rFonts w:ascii="Times New Roman" w:hAnsi="Times New Roman" w:cs="Times New Roman"/>
          <w:b/>
          <w:bCs/>
          <w:color w:val="000000"/>
          <w:sz w:val="26"/>
          <w:szCs w:val="26"/>
          <w:lang w:val="uk-UA"/>
        </w:rPr>
        <w:t>ПРОТОКОЛ</w:t>
      </w:r>
      <w:r>
        <w:rPr>
          <w:rFonts w:ascii="Times New Roman" w:hAnsi="Times New Roman" w:cs="Times New Roman"/>
          <w:b/>
          <w:bCs/>
          <w:color w:val="000000"/>
          <w:sz w:val="26"/>
          <w:szCs w:val="26"/>
          <w:lang w:val="uk-UA"/>
        </w:rPr>
        <w:t>У</w:t>
      </w:r>
    </w:p>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 xml:space="preserve">Комісії з оцінки, реалізації або утилізації майна в головному офісі Державного підприємства «Український державний центр радіочастот» </w:t>
      </w:r>
    </w:p>
    <w:p w:rsidR="00FB73BB" w:rsidRPr="00FB73BB" w:rsidRDefault="00FB73BB" w:rsidP="00FB73BB">
      <w:pPr>
        <w:tabs>
          <w:tab w:val="left" w:pos="9781"/>
        </w:tabs>
        <w:spacing w:before="600" w:after="120" w:line="240" w:lineRule="auto"/>
        <w:ind w:right="-319"/>
        <w:contextualSpacing/>
        <w:jc w:val="center"/>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w:t>
      </w:r>
      <w:r w:rsidR="003A78F2">
        <w:rPr>
          <w:rFonts w:ascii="Times New Roman" w:hAnsi="Times New Roman" w:cs="Times New Roman"/>
          <w:b/>
          <w:color w:val="000000"/>
          <w:sz w:val="26"/>
          <w:szCs w:val="26"/>
          <w:lang w:val="uk-UA"/>
        </w:rPr>
        <w:t>27.08</w:t>
      </w:r>
      <w:r w:rsidRPr="00FB73BB">
        <w:rPr>
          <w:rFonts w:ascii="Times New Roman" w:hAnsi="Times New Roman" w:cs="Times New Roman"/>
          <w:b/>
          <w:color w:val="000000"/>
          <w:sz w:val="26"/>
          <w:szCs w:val="26"/>
          <w:lang w:val="uk-UA"/>
        </w:rPr>
        <w:t xml:space="preserve">.2021»                                              м. Київ                                     </w:t>
      </w:r>
      <w:r w:rsidR="00745D0A">
        <w:rPr>
          <w:rFonts w:ascii="Times New Roman" w:hAnsi="Times New Roman" w:cs="Times New Roman"/>
          <w:b/>
          <w:color w:val="000000"/>
          <w:sz w:val="26"/>
          <w:szCs w:val="26"/>
          <w:lang w:val="uk-UA"/>
        </w:rPr>
        <w:t xml:space="preserve">       </w:t>
      </w:r>
      <w:r w:rsidR="003A78F2">
        <w:rPr>
          <w:rFonts w:ascii="Times New Roman" w:hAnsi="Times New Roman" w:cs="Times New Roman"/>
          <w:b/>
          <w:color w:val="000000"/>
          <w:sz w:val="26"/>
          <w:szCs w:val="26"/>
          <w:lang w:val="uk-UA"/>
        </w:rPr>
        <w:t>№ 21</w:t>
      </w:r>
    </w:p>
    <w:tbl>
      <w:tblPr>
        <w:tblW w:w="9820" w:type="dxa"/>
        <w:jc w:val="center"/>
        <w:tblLook w:val="04A0" w:firstRow="1" w:lastRow="0" w:firstColumn="1" w:lastColumn="0" w:noHBand="0" w:noVBand="1"/>
      </w:tblPr>
      <w:tblGrid>
        <w:gridCol w:w="628"/>
        <w:gridCol w:w="4374"/>
        <w:gridCol w:w="405"/>
        <w:gridCol w:w="3602"/>
        <w:gridCol w:w="811"/>
      </w:tblGrid>
      <w:tr w:rsidR="00FB73BB" w:rsidRPr="00FB73BB" w:rsidTr="00C417A6">
        <w:trPr>
          <w:trHeight w:val="346"/>
          <w:jc w:val="center"/>
        </w:trPr>
        <w:tc>
          <w:tcPr>
            <w:tcW w:w="5002" w:type="dxa"/>
            <w:gridSpan w:val="2"/>
          </w:tcPr>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p>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Голова комісії</w:t>
            </w:r>
          </w:p>
        </w:tc>
        <w:tc>
          <w:tcPr>
            <w:tcW w:w="4818" w:type="dxa"/>
            <w:gridSpan w:val="3"/>
          </w:tcPr>
          <w:p w:rsidR="00FB73BB" w:rsidRPr="00FB73BB" w:rsidRDefault="00FB73BB" w:rsidP="00C417A6">
            <w:pPr>
              <w:spacing w:after="0" w:line="240" w:lineRule="auto"/>
              <w:ind w:right="-319"/>
              <w:jc w:val="both"/>
              <w:rPr>
                <w:rFonts w:ascii="Times New Roman" w:hAnsi="Times New Roman" w:cs="Times New Roman"/>
                <w:color w:val="000000"/>
                <w:sz w:val="26"/>
                <w:szCs w:val="26"/>
                <w:lang w:val="uk-UA"/>
              </w:rPr>
            </w:pPr>
          </w:p>
          <w:p w:rsidR="00FB73BB" w:rsidRPr="00FB73BB" w:rsidRDefault="00FB73BB" w:rsidP="00C417A6">
            <w:pPr>
              <w:spacing w:after="0" w:line="240" w:lineRule="auto"/>
              <w:ind w:left="1" w:right="-319"/>
              <w:jc w:val="both"/>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Співак Геннадій Григорович </w:t>
            </w:r>
          </w:p>
        </w:tc>
      </w:tr>
      <w:tr w:rsidR="00FB73BB" w:rsidRPr="00FB73BB" w:rsidTr="00C417A6">
        <w:trPr>
          <w:trHeight w:val="300"/>
          <w:jc w:val="center"/>
        </w:trPr>
        <w:tc>
          <w:tcPr>
            <w:tcW w:w="5002" w:type="dxa"/>
            <w:gridSpan w:val="2"/>
            <w:vAlign w:val="bottom"/>
          </w:tcPr>
          <w:p w:rsidR="00FB73BB" w:rsidRPr="00FB73BB" w:rsidRDefault="00FB73BB" w:rsidP="00C417A6">
            <w:pPr>
              <w:spacing w:after="0" w:line="240" w:lineRule="auto"/>
              <w:ind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Члени комісії:</w:t>
            </w: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en-US"/>
              </w:rPr>
            </w:pPr>
          </w:p>
        </w:tc>
      </w:tr>
      <w:tr w:rsidR="00FB73BB" w:rsidRPr="00FB73BB" w:rsidTr="00C417A6">
        <w:trPr>
          <w:trHeight w:val="301"/>
          <w:jc w:val="center"/>
        </w:trPr>
        <w:tc>
          <w:tcPr>
            <w:tcW w:w="5002" w:type="dxa"/>
            <w:gridSpan w:val="2"/>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Кошель</w:t>
            </w:r>
            <w:proofErr w:type="spellEnd"/>
            <w:r w:rsidRPr="00FB73BB">
              <w:rPr>
                <w:rFonts w:ascii="Times New Roman" w:hAnsi="Times New Roman" w:cs="Times New Roman"/>
                <w:color w:val="000000"/>
                <w:sz w:val="26"/>
                <w:szCs w:val="26"/>
                <w:lang w:val="uk-UA"/>
              </w:rPr>
              <w:t xml:space="preserve"> Віктор Михайлович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Безорчук</w:t>
            </w:r>
            <w:proofErr w:type="spellEnd"/>
            <w:r w:rsidRPr="00FB73BB">
              <w:rPr>
                <w:rFonts w:ascii="Times New Roman" w:hAnsi="Times New Roman" w:cs="Times New Roman"/>
                <w:color w:val="000000"/>
                <w:sz w:val="26"/>
                <w:szCs w:val="26"/>
                <w:lang w:val="uk-UA"/>
              </w:rPr>
              <w:t xml:space="preserve"> Андрій Леонтійович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Кравцов Сергій Іванович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Мамонтов</w:t>
            </w:r>
            <w:proofErr w:type="spellEnd"/>
            <w:r w:rsidRPr="00FB73BB">
              <w:rPr>
                <w:rFonts w:ascii="Times New Roman" w:hAnsi="Times New Roman" w:cs="Times New Roman"/>
                <w:color w:val="000000"/>
                <w:sz w:val="26"/>
                <w:szCs w:val="26"/>
                <w:lang w:val="uk-UA"/>
              </w:rPr>
              <w:t xml:space="preserve"> Костянтин Миколайович</w:t>
            </w:r>
          </w:p>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roofErr w:type="spellStart"/>
            <w:r w:rsidRPr="00FB73BB">
              <w:rPr>
                <w:rFonts w:ascii="Times New Roman" w:hAnsi="Times New Roman" w:cs="Times New Roman"/>
                <w:color w:val="000000"/>
                <w:sz w:val="26"/>
                <w:szCs w:val="26"/>
                <w:lang w:val="uk-UA"/>
              </w:rPr>
              <w:t>Несмашний</w:t>
            </w:r>
            <w:proofErr w:type="spellEnd"/>
            <w:r w:rsidRPr="00FB73BB">
              <w:rPr>
                <w:rFonts w:ascii="Times New Roman" w:hAnsi="Times New Roman" w:cs="Times New Roman"/>
                <w:color w:val="000000"/>
                <w:sz w:val="26"/>
                <w:szCs w:val="26"/>
                <w:lang w:val="uk-UA"/>
              </w:rPr>
              <w:t xml:space="preserve"> Володимир Анатолійович</w:t>
            </w:r>
          </w:p>
        </w:tc>
      </w:tr>
      <w:tr w:rsidR="00FB73BB" w:rsidRPr="00FB73BB" w:rsidTr="00C417A6">
        <w:trPr>
          <w:trHeight w:val="300"/>
          <w:jc w:val="center"/>
        </w:trPr>
        <w:tc>
          <w:tcPr>
            <w:tcW w:w="5002" w:type="dxa"/>
            <w:gridSpan w:val="2"/>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p>
        </w:tc>
        <w:tc>
          <w:tcPr>
            <w:tcW w:w="4818" w:type="dxa"/>
            <w:gridSpan w:val="3"/>
            <w:vAlign w:val="bottom"/>
          </w:tcPr>
          <w:p w:rsidR="00FB73BB" w:rsidRPr="00FB73BB" w:rsidRDefault="00FB73BB" w:rsidP="00C417A6">
            <w:pPr>
              <w:spacing w:after="0" w:line="240" w:lineRule="auto"/>
              <w:ind w:left="1" w:right="-319"/>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Якименко Оксана Ігорівна </w:t>
            </w:r>
          </w:p>
        </w:tc>
      </w:tr>
      <w:tr w:rsidR="00FB73BB" w:rsidRPr="00FB73BB" w:rsidTr="00C417A6">
        <w:trPr>
          <w:trHeight w:val="301"/>
          <w:jc w:val="center"/>
        </w:trPr>
        <w:tc>
          <w:tcPr>
            <w:tcW w:w="5002" w:type="dxa"/>
            <w:gridSpan w:val="2"/>
            <w:vAlign w:val="bottom"/>
          </w:tcPr>
          <w:p w:rsidR="00FB73BB" w:rsidRPr="00FB73BB" w:rsidRDefault="00FB73BB" w:rsidP="00C417A6">
            <w:pPr>
              <w:spacing w:after="0" w:line="240" w:lineRule="auto"/>
              <w:ind w:right="-319"/>
              <w:contextualSpacing/>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 xml:space="preserve">Секретар комісії </w:t>
            </w:r>
          </w:p>
        </w:tc>
        <w:tc>
          <w:tcPr>
            <w:tcW w:w="4818" w:type="dxa"/>
            <w:gridSpan w:val="3"/>
            <w:vAlign w:val="bottom"/>
          </w:tcPr>
          <w:p w:rsidR="00FB73BB" w:rsidRPr="00FB73BB" w:rsidRDefault="00FB73BB" w:rsidP="00C417A6">
            <w:pPr>
              <w:spacing w:after="0" w:line="240" w:lineRule="auto"/>
              <w:ind w:right="-319"/>
              <w:contextualSpacing/>
              <w:rPr>
                <w:rFonts w:ascii="Times New Roman" w:hAnsi="Times New Roman" w:cs="Times New Roman"/>
                <w:color w:val="000000"/>
                <w:sz w:val="26"/>
                <w:szCs w:val="26"/>
                <w:lang w:val="uk-UA"/>
              </w:rPr>
            </w:pPr>
            <w:r w:rsidRPr="00FB73BB">
              <w:rPr>
                <w:rFonts w:ascii="Times New Roman" w:hAnsi="Times New Roman" w:cs="Times New Roman"/>
                <w:color w:val="000000"/>
                <w:sz w:val="26"/>
                <w:szCs w:val="26"/>
                <w:lang w:val="uk-UA"/>
              </w:rPr>
              <w:t>Заєць Андрій Миколайович</w:t>
            </w:r>
          </w:p>
        </w:tc>
      </w:tr>
      <w:tr w:rsidR="00FB73BB" w:rsidRPr="00FB73BB" w:rsidTr="00C417A6">
        <w:tblPrEx>
          <w:jc w:val="left"/>
        </w:tblPrEx>
        <w:trPr>
          <w:gridBefore w:val="1"/>
          <w:gridAfter w:val="1"/>
          <w:wBefore w:w="628" w:type="dxa"/>
          <w:wAfter w:w="811" w:type="dxa"/>
          <w:trHeight w:val="612"/>
        </w:trPr>
        <w:tc>
          <w:tcPr>
            <w:tcW w:w="4779" w:type="dxa"/>
            <w:gridSpan w:val="2"/>
          </w:tcPr>
          <w:p w:rsidR="00FB73BB" w:rsidRPr="00FB73BB" w:rsidRDefault="00FB73BB" w:rsidP="00C417A6">
            <w:pPr>
              <w:spacing w:after="0"/>
              <w:jc w:val="both"/>
              <w:rPr>
                <w:rFonts w:ascii="Times New Roman" w:hAnsi="Times New Roman" w:cs="Times New Roman"/>
                <w:sz w:val="26"/>
                <w:szCs w:val="26"/>
                <w:lang w:val="uk-UA"/>
              </w:rPr>
            </w:pPr>
          </w:p>
        </w:tc>
        <w:tc>
          <w:tcPr>
            <w:tcW w:w="3602" w:type="dxa"/>
          </w:tcPr>
          <w:p w:rsidR="00FB73BB" w:rsidRPr="00FB73BB" w:rsidRDefault="00FB73BB" w:rsidP="00C417A6">
            <w:pPr>
              <w:spacing w:after="0"/>
              <w:ind w:right="-208" w:firstLine="567"/>
              <w:jc w:val="both"/>
              <w:rPr>
                <w:rFonts w:ascii="Times New Roman" w:hAnsi="Times New Roman" w:cs="Times New Roman"/>
                <w:sz w:val="26"/>
                <w:szCs w:val="26"/>
                <w:lang w:val="uk-UA"/>
              </w:rPr>
            </w:pPr>
          </w:p>
        </w:tc>
      </w:tr>
    </w:tbl>
    <w:p w:rsidR="00FB73BB" w:rsidRPr="00FB73BB" w:rsidRDefault="00FB73BB" w:rsidP="00FB73BB">
      <w:pPr>
        <w:tabs>
          <w:tab w:val="left" w:pos="9781"/>
        </w:tabs>
        <w:spacing w:after="0" w:line="240" w:lineRule="auto"/>
        <w:ind w:right="-319"/>
        <w:contextualSpacing/>
        <w:jc w:val="both"/>
        <w:outlineLvl w:val="0"/>
        <w:rPr>
          <w:rFonts w:ascii="Times New Roman" w:hAnsi="Times New Roman" w:cs="Times New Roman"/>
          <w:b/>
          <w:color w:val="000000"/>
          <w:sz w:val="26"/>
          <w:szCs w:val="26"/>
          <w:lang w:val="uk-UA"/>
        </w:rPr>
      </w:pPr>
      <w:r w:rsidRPr="00FB73BB">
        <w:rPr>
          <w:rFonts w:ascii="Times New Roman" w:hAnsi="Times New Roman" w:cs="Times New Roman"/>
          <w:b/>
          <w:color w:val="000000"/>
          <w:sz w:val="26"/>
          <w:szCs w:val="26"/>
          <w:lang w:val="uk-UA"/>
        </w:rPr>
        <w:t>ПОРЯДОК ДЕННИЙ:</w:t>
      </w:r>
    </w:p>
    <w:p w:rsidR="003A78F2" w:rsidRPr="003468E3" w:rsidRDefault="003A78F2" w:rsidP="003A78F2">
      <w:pPr>
        <w:spacing w:after="0" w:line="240" w:lineRule="auto"/>
        <w:ind w:firstLine="567"/>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1) Щодо результатів електронного аукціону з реалізації «Вторинна сировина – списані антени та ДБЖ», аукціон №</w:t>
      </w:r>
      <w:r w:rsidRPr="003468E3">
        <w:rPr>
          <w:lang w:val="uk-UA"/>
        </w:rPr>
        <w:t xml:space="preserve"> </w:t>
      </w:r>
      <w:r w:rsidRPr="003468E3">
        <w:rPr>
          <w:rFonts w:ascii="Times New Roman" w:hAnsi="Times New Roman" w:cs="Times New Roman"/>
          <w:color w:val="000000"/>
          <w:sz w:val="26"/>
          <w:szCs w:val="26"/>
          <w:lang w:val="uk-UA"/>
        </w:rPr>
        <w:t>UA-PS-2021-07-30-000007-3;</w:t>
      </w:r>
      <w:r w:rsidRPr="003468E3">
        <w:rPr>
          <w:rFonts w:ascii="Times New Roman" w:hAnsi="Times New Roman" w:cs="Times New Roman"/>
          <w:color w:val="000000"/>
          <w:sz w:val="26"/>
          <w:szCs w:val="26"/>
          <w:lang w:val="uk-UA"/>
        </w:rPr>
        <w:cr/>
      </w:r>
      <w:bookmarkStart w:id="0" w:name="_GoBack"/>
      <w:bookmarkEnd w:id="0"/>
    </w:p>
    <w:p w:rsidR="003A78F2" w:rsidRPr="003468E3" w:rsidRDefault="003A78F2" w:rsidP="003A78F2">
      <w:pPr>
        <w:spacing w:after="0" w:line="240" w:lineRule="auto"/>
        <w:ind w:right="-1"/>
        <w:jc w:val="both"/>
        <w:rPr>
          <w:rFonts w:ascii="Times New Roman" w:hAnsi="Times New Roman" w:cs="Times New Roman"/>
          <w:b/>
          <w:sz w:val="26"/>
          <w:szCs w:val="26"/>
          <w:lang w:val="uk-UA"/>
        </w:rPr>
      </w:pPr>
      <w:r w:rsidRPr="003468E3">
        <w:rPr>
          <w:rFonts w:ascii="Times New Roman" w:hAnsi="Times New Roman" w:cs="Times New Roman"/>
          <w:b/>
          <w:sz w:val="26"/>
          <w:szCs w:val="26"/>
          <w:lang w:val="uk-UA"/>
        </w:rPr>
        <w:t>1. СЛУХАЛИ:</w:t>
      </w:r>
    </w:p>
    <w:p w:rsidR="003A78F2" w:rsidRPr="003468E3" w:rsidRDefault="003A78F2" w:rsidP="003A78F2">
      <w:pPr>
        <w:spacing w:after="0" w:line="240" w:lineRule="auto"/>
        <w:ind w:firstLine="567"/>
        <w:jc w:val="both"/>
        <w:rPr>
          <w:rFonts w:ascii="Times New Roman" w:hAnsi="Times New Roman" w:cs="Times New Roman"/>
          <w:sz w:val="26"/>
          <w:szCs w:val="26"/>
          <w:lang w:val="uk-UA"/>
        </w:rPr>
      </w:pPr>
      <w:r w:rsidRPr="003468E3">
        <w:rPr>
          <w:rFonts w:ascii="Times New Roman" w:hAnsi="Times New Roman" w:cs="Times New Roman"/>
          <w:sz w:val="26"/>
          <w:szCs w:val="26"/>
          <w:lang w:val="uk-UA"/>
        </w:rPr>
        <w:t xml:space="preserve">Інформацію секретаря комісії Зайця А.М., щодо результатів електронного аукціону з реалізації «Вторинна сировина – списані антени та ДБЖ», аукціон № </w:t>
      </w:r>
      <w:r w:rsidRPr="003468E3">
        <w:rPr>
          <w:rFonts w:ascii="Times New Roman" w:hAnsi="Times New Roman" w:cs="Times New Roman"/>
          <w:color w:val="000000"/>
          <w:sz w:val="26"/>
          <w:szCs w:val="26"/>
          <w:lang w:val="uk-UA"/>
        </w:rPr>
        <w:t>UA-PS-2021-07-30-000007-3</w:t>
      </w:r>
      <w:r w:rsidRPr="003468E3">
        <w:rPr>
          <w:rFonts w:ascii="Times New Roman" w:hAnsi="Times New Roman" w:cs="Times New Roman"/>
          <w:sz w:val="26"/>
          <w:szCs w:val="26"/>
          <w:lang w:val="uk-UA"/>
        </w:rPr>
        <w:t>.</w:t>
      </w:r>
    </w:p>
    <w:p w:rsidR="003A78F2" w:rsidRPr="003468E3" w:rsidRDefault="003A78F2" w:rsidP="003A78F2">
      <w:pPr>
        <w:spacing w:after="0" w:line="240" w:lineRule="auto"/>
        <w:ind w:firstLine="567"/>
        <w:jc w:val="both"/>
        <w:rPr>
          <w:rFonts w:ascii="Times New Roman" w:hAnsi="Times New Roman" w:cs="Times New Roman"/>
          <w:sz w:val="26"/>
          <w:szCs w:val="26"/>
          <w:lang w:val="uk-UA"/>
        </w:rPr>
      </w:pPr>
      <w:r w:rsidRPr="003468E3">
        <w:rPr>
          <w:rFonts w:ascii="Times New Roman" w:hAnsi="Times New Roman" w:cs="Times New Roman"/>
          <w:sz w:val="26"/>
          <w:szCs w:val="26"/>
          <w:lang w:val="uk-UA"/>
        </w:rPr>
        <w:t>За результатами розкриття пропозицій, що відбулось 19.08.2021 єдиною  пропозицією була пропозиція Івана Івановича Корсака (3225110799) (далі - учасник), із ціною пропозиції 152,00 грн. (із ПДВ).</w:t>
      </w:r>
    </w:p>
    <w:p w:rsidR="003A78F2" w:rsidRPr="003468E3" w:rsidRDefault="003A78F2" w:rsidP="003A78F2">
      <w:pPr>
        <w:spacing w:after="0" w:line="240" w:lineRule="auto"/>
        <w:ind w:firstLine="567"/>
        <w:jc w:val="both"/>
        <w:rPr>
          <w:rFonts w:ascii="Times New Roman" w:hAnsi="Times New Roman" w:cs="Times New Roman"/>
          <w:sz w:val="26"/>
          <w:szCs w:val="26"/>
          <w:lang w:val="uk-UA"/>
        </w:rPr>
      </w:pPr>
      <w:r w:rsidRPr="003468E3">
        <w:rPr>
          <w:rFonts w:ascii="Times New Roman" w:hAnsi="Times New Roman" w:cs="Times New Roman"/>
          <w:sz w:val="26"/>
          <w:szCs w:val="26"/>
          <w:lang w:val="uk-UA"/>
        </w:rPr>
        <w:t>При перевірці документів, що були додані учасником до цінової пропозиції встановлено наступне.</w:t>
      </w:r>
    </w:p>
    <w:p w:rsidR="003A78F2" w:rsidRPr="003468E3" w:rsidRDefault="003A78F2" w:rsidP="003A78F2">
      <w:pPr>
        <w:widowControl w:val="0"/>
        <w:spacing w:after="0" w:line="240" w:lineRule="auto"/>
        <w:ind w:firstLine="567"/>
        <w:contextualSpacing/>
        <w:jc w:val="both"/>
        <w:rPr>
          <w:rFonts w:ascii="Times New Roman" w:eastAsia="Calibri" w:hAnsi="Times New Roman" w:cs="Times New Roman"/>
          <w:i/>
          <w:sz w:val="24"/>
          <w:szCs w:val="24"/>
          <w:lang w:val="uk-UA" w:eastAsia="uk-UA"/>
        </w:rPr>
      </w:pPr>
      <w:r w:rsidRPr="003468E3">
        <w:rPr>
          <w:rFonts w:ascii="Times New Roman" w:hAnsi="Times New Roman" w:cs="Times New Roman"/>
          <w:sz w:val="26"/>
          <w:szCs w:val="26"/>
          <w:lang w:val="uk-UA"/>
        </w:rPr>
        <w:t>Згідно із пунктом 1.2. «</w:t>
      </w:r>
      <w:r w:rsidRPr="003468E3">
        <w:rPr>
          <w:rFonts w:ascii="Times New Roman" w:eastAsia="Calibri" w:hAnsi="Times New Roman" w:cs="Times New Roman"/>
          <w:sz w:val="24"/>
          <w:szCs w:val="24"/>
          <w:lang w:val="uk-UA" w:eastAsia="uk-UA"/>
        </w:rPr>
        <w:t>Умови проведення аукціону</w:t>
      </w:r>
      <w:r w:rsidRPr="003468E3">
        <w:rPr>
          <w:rFonts w:ascii="Times New Roman" w:hAnsi="Times New Roman" w:cs="Times New Roman"/>
          <w:sz w:val="26"/>
          <w:szCs w:val="26"/>
          <w:lang w:val="uk-UA"/>
        </w:rPr>
        <w:t xml:space="preserve">» Відомостей про майно, його склад та характеристики (далі - Відомості) встановлено: </w:t>
      </w:r>
      <w:r w:rsidRPr="003468E3">
        <w:rPr>
          <w:rFonts w:ascii="Times New Roman" w:hAnsi="Times New Roman" w:cs="Times New Roman"/>
          <w:i/>
          <w:sz w:val="26"/>
          <w:szCs w:val="26"/>
          <w:lang w:val="uk-UA"/>
        </w:rPr>
        <w:t>«</w:t>
      </w:r>
      <w:r w:rsidRPr="003468E3">
        <w:rPr>
          <w:rFonts w:ascii="Times New Roman" w:eastAsia="Calibri" w:hAnsi="Times New Roman" w:cs="Times New Roman"/>
          <w:i/>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3468E3">
        <w:rPr>
          <w:rFonts w:ascii="Times New Roman" w:eastAsia="Calibri" w:hAnsi="Times New Roman" w:cs="Times New Roman"/>
          <w:i/>
          <w:sz w:val="24"/>
          <w:szCs w:val="24"/>
          <w:lang w:val="uk-UA" w:eastAsia="uk-UA"/>
        </w:rPr>
        <w:t>Prozorro.Продажі</w:t>
      </w:r>
      <w:proofErr w:type="spellEnd"/>
      <w:r w:rsidRPr="003468E3">
        <w:rPr>
          <w:rFonts w:ascii="Times New Roman" w:eastAsia="Calibri" w:hAnsi="Times New Roman" w:cs="Times New Roman"/>
          <w:i/>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3468E3">
        <w:rPr>
          <w:rFonts w:ascii="Times New Roman" w:eastAsia="Calibri" w:hAnsi="Times New Roman" w:cs="Times New Roman"/>
          <w:i/>
          <w:sz w:val="24"/>
          <w:szCs w:val="24"/>
          <w:lang w:val="uk-UA" w:eastAsia="uk-UA"/>
        </w:rPr>
        <w:t>Прозорро.Продажі</w:t>
      </w:r>
      <w:proofErr w:type="spellEnd"/>
      <w:r w:rsidRPr="003468E3">
        <w:rPr>
          <w:rFonts w:ascii="Times New Roman" w:eastAsia="Calibri" w:hAnsi="Times New Roman" w:cs="Times New Roman"/>
          <w:i/>
          <w:sz w:val="24"/>
          <w:szCs w:val="24"/>
          <w:lang w:val="uk-UA" w:eastAsia="uk-UA"/>
        </w:rPr>
        <w:t>» від 09.07.2018 № 8 (із змінами) (далі - Регламент).</w:t>
      </w:r>
    </w:p>
    <w:p w:rsidR="003A78F2" w:rsidRPr="003468E3" w:rsidRDefault="003A78F2" w:rsidP="003A78F2">
      <w:pPr>
        <w:widowControl w:val="0"/>
        <w:spacing w:after="0" w:line="240" w:lineRule="auto"/>
        <w:ind w:firstLine="567"/>
        <w:contextualSpacing/>
        <w:jc w:val="both"/>
        <w:rPr>
          <w:rFonts w:ascii="Times New Roman" w:eastAsia="Calibri" w:hAnsi="Times New Roman" w:cs="Times New Roman"/>
          <w:i/>
          <w:sz w:val="24"/>
          <w:szCs w:val="24"/>
          <w:lang w:val="uk-UA" w:eastAsia="uk-UA"/>
        </w:rPr>
      </w:pPr>
      <w:r w:rsidRPr="003468E3">
        <w:rPr>
          <w:rFonts w:ascii="Times New Roman" w:eastAsia="Calibri" w:hAnsi="Times New Roman" w:cs="Times New Roman"/>
          <w:i/>
          <w:sz w:val="24"/>
          <w:szCs w:val="24"/>
          <w:lang w:val="uk-UA" w:eastAsia="uk-UA"/>
        </w:rPr>
        <w:t>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3A78F2" w:rsidRPr="003468E3" w:rsidRDefault="003A78F2" w:rsidP="003A78F2">
      <w:pPr>
        <w:spacing w:after="0"/>
        <w:ind w:firstLine="567"/>
        <w:jc w:val="both"/>
        <w:rPr>
          <w:rFonts w:ascii="Times New Roman" w:hAnsi="Times New Roman" w:cs="Times New Roman"/>
          <w:i/>
          <w:sz w:val="24"/>
          <w:szCs w:val="24"/>
        </w:rPr>
      </w:pPr>
      <w:r w:rsidRPr="003468E3">
        <w:rPr>
          <w:rFonts w:ascii="Times New Roman" w:eastAsia="Calibri" w:hAnsi="Times New Roman" w:cs="Times New Roman"/>
          <w:sz w:val="24"/>
          <w:szCs w:val="24"/>
          <w:lang w:val="uk-UA" w:eastAsia="uk-UA"/>
        </w:rPr>
        <w:t xml:space="preserve">Пунктом 1.3.1. Відомостей встановлено: </w:t>
      </w:r>
      <w:proofErr w:type="spellStart"/>
      <w:r w:rsidRPr="003468E3">
        <w:rPr>
          <w:rFonts w:ascii="Times New Roman" w:hAnsi="Times New Roman" w:cs="Times New Roman"/>
          <w:i/>
          <w:sz w:val="24"/>
          <w:szCs w:val="24"/>
        </w:rPr>
        <w:t>Заява</w:t>
      </w:r>
      <w:proofErr w:type="spellEnd"/>
      <w:r w:rsidRPr="003468E3">
        <w:rPr>
          <w:rFonts w:ascii="Times New Roman" w:hAnsi="Times New Roman" w:cs="Times New Roman"/>
          <w:i/>
          <w:sz w:val="24"/>
          <w:szCs w:val="24"/>
        </w:rPr>
        <w:t xml:space="preserve"> про участь в </w:t>
      </w:r>
      <w:proofErr w:type="spellStart"/>
      <w:r w:rsidRPr="003468E3">
        <w:rPr>
          <w:rFonts w:ascii="Times New Roman" w:hAnsi="Times New Roman" w:cs="Times New Roman"/>
          <w:i/>
          <w:sz w:val="24"/>
          <w:szCs w:val="24"/>
        </w:rPr>
        <w:t>електронному</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аукціоні</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подається</w:t>
      </w:r>
      <w:proofErr w:type="spellEnd"/>
      <w:r w:rsidRPr="003468E3">
        <w:rPr>
          <w:rFonts w:ascii="Times New Roman" w:hAnsi="Times New Roman" w:cs="Times New Roman"/>
          <w:i/>
          <w:sz w:val="24"/>
          <w:szCs w:val="24"/>
        </w:rPr>
        <w:t xml:space="preserve"> шляхом </w:t>
      </w:r>
      <w:proofErr w:type="spellStart"/>
      <w:r w:rsidRPr="003468E3">
        <w:rPr>
          <w:rFonts w:ascii="Times New Roman" w:hAnsi="Times New Roman" w:cs="Times New Roman"/>
          <w:i/>
          <w:sz w:val="24"/>
          <w:szCs w:val="24"/>
        </w:rPr>
        <w:t>заповнення</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електронної</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форми</w:t>
      </w:r>
      <w:proofErr w:type="spellEnd"/>
      <w:r w:rsidRPr="003468E3">
        <w:rPr>
          <w:rFonts w:ascii="Times New Roman" w:hAnsi="Times New Roman" w:cs="Times New Roman"/>
          <w:i/>
          <w:sz w:val="24"/>
          <w:szCs w:val="24"/>
        </w:rPr>
        <w:t xml:space="preserve"> з </w:t>
      </w:r>
      <w:proofErr w:type="spellStart"/>
      <w:r w:rsidRPr="003468E3">
        <w:rPr>
          <w:rFonts w:ascii="Times New Roman" w:hAnsi="Times New Roman" w:cs="Times New Roman"/>
          <w:i/>
          <w:sz w:val="24"/>
          <w:szCs w:val="24"/>
        </w:rPr>
        <w:t>окремими</w:t>
      </w:r>
      <w:proofErr w:type="spellEnd"/>
      <w:r w:rsidRPr="003468E3">
        <w:rPr>
          <w:rFonts w:ascii="Times New Roman" w:hAnsi="Times New Roman" w:cs="Times New Roman"/>
          <w:i/>
          <w:sz w:val="24"/>
          <w:szCs w:val="24"/>
        </w:rPr>
        <w:t xml:space="preserve"> полями, де </w:t>
      </w:r>
      <w:proofErr w:type="spellStart"/>
      <w:r w:rsidRPr="003468E3">
        <w:rPr>
          <w:rFonts w:ascii="Times New Roman" w:hAnsi="Times New Roman" w:cs="Times New Roman"/>
          <w:i/>
          <w:sz w:val="24"/>
          <w:szCs w:val="24"/>
        </w:rPr>
        <w:t>зазначається</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інформація</w:t>
      </w:r>
      <w:proofErr w:type="spellEnd"/>
      <w:r w:rsidRPr="003468E3">
        <w:rPr>
          <w:rFonts w:ascii="Times New Roman" w:hAnsi="Times New Roman" w:cs="Times New Roman"/>
          <w:i/>
          <w:sz w:val="24"/>
          <w:szCs w:val="24"/>
        </w:rPr>
        <w:t xml:space="preserve"> про </w:t>
      </w:r>
      <w:proofErr w:type="spellStart"/>
      <w:r w:rsidRPr="003468E3">
        <w:rPr>
          <w:rFonts w:ascii="Times New Roman" w:hAnsi="Times New Roman" w:cs="Times New Roman"/>
          <w:i/>
          <w:sz w:val="24"/>
          <w:szCs w:val="24"/>
        </w:rPr>
        <w:t>цінову</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пропозицію</w:t>
      </w:r>
      <w:proofErr w:type="spellEnd"/>
      <w:r w:rsidRPr="003468E3">
        <w:rPr>
          <w:rFonts w:ascii="Times New Roman" w:hAnsi="Times New Roman" w:cs="Times New Roman"/>
          <w:i/>
          <w:sz w:val="24"/>
          <w:szCs w:val="24"/>
        </w:rPr>
        <w:t xml:space="preserve">, про </w:t>
      </w:r>
      <w:proofErr w:type="spellStart"/>
      <w:r w:rsidRPr="003468E3">
        <w:rPr>
          <w:rFonts w:ascii="Times New Roman" w:hAnsi="Times New Roman" w:cs="Times New Roman"/>
          <w:i/>
          <w:sz w:val="24"/>
          <w:szCs w:val="24"/>
        </w:rPr>
        <w:t>учасника</w:t>
      </w:r>
      <w:proofErr w:type="spellEnd"/>
      <w:r w:rsidRPr="003468E3">
        <w:rPr>
          <w:rFonts w:ascii="Times New Roman" w:hAnsi="Times New Roman" w:cs="Times New Roman"/>
          <w:i/>
          <w:sz w:val="24"/>
          <w:szCs w:val="24"/>
        </w:rPr>
        <w:t>.</w:t>
      </w:r>
    </w:p>
    <w:p w:rsidR="003A78F2" w:rsidRPr="003468E3" w:rsidRDefault="003A78F2" w:rsidP="003A78F2">
      <w:pPr>
        <w:spacing w:after="0"/>
        <w:ind w:firstLine="567"/>
        <w:jc w:val="both"/>
        <w:rPr>
          <w:rFonts w:ascii="Times New Roman" w:hAnsi="Times New Roman" w:cs="Times New Roman"/>
          <w:b/>
          <w:i/>
          <w:sz w:val="24"/>
          <w:szCs w:val="24"/>
        </w:rPr>
      </w:pPr>
      <w:proofErr w:type="gramStart"/>
      <w:r w:rsidRPr="003468E3">
        <w:rPr>
          <w:rFonts w:ascii="Times New Roman" w:hAnsi="Times New Roman" w:cs="Times New Roman"/>
          <w:b/>
          <w:i/>
          <w:sz w:val="24"/>
          <w:szCs w:val="24"/>
        </w:rPr>
        <w:t>До</w:t>
      </w:r>
      <w:proofErr w:type="gramEnd"/>
      <w:r w:rsidRPr="003468E3">
        <w:rPr>
          <w:rFonts w:ascii="Times New Roman" w:hAnsi="Times New Roman" w:cs="Times New Roman"/>
          <w:b/>
          <w:i/>
          <w:sz w:val="24"/>
          <w:szCs w:val="24"/>
        </w:rPr>
        <w:t xml:space="preserve"> заяви про участь в </w:t>
      </w:r>
      <w:proofErr w:type="spellStart"/>
      <w:r w:rsidRPr="003468E3">
        <w:rPr>
          <w:rFonts w:ascii="Times New Roman" w:hAnsi="Times New Roman" w:cs="Times New Roman"/>
          <w:b/>
          <w:i/>
          <w:sz w:val="24"/>
          <w:szCs w:val="24"/>
        </w:rPr>
        <w:t>електронному</w:t>
      </w:r>
      <w:proofErr w:type="spellEnd"/>
      <w:r w:rsidRPr="003468E3">
        <w:rPr>
          <w:rFonts w:ascii="Times New Roman" w:hAnsi="Times New Roman" w:cs="Times New Roman"/>
          <w:b/>
          <w:i/>
          <w:sz w:val="24"/>
          <w:szCs w:val="24"/>
        </w:rPr>
        <w:t xml:space="preserve"> </w:t>
      </w:r>
      <w:proofErr w:type="spellStart"/>
      <w:r w:rsidRPr="003468E3">
        <w:rPr>
          <w:rFonts w:ascii="Times New Roman" w:hAnsi="Times New Roman" w:cs="Times New Roman"/>
          <w:b/>
          <w:i/>
          <w:sz w:val="24"/>
          <w:szCs w:val="24"/>
        </w:rPr>
        <w:t>аукціоні</w:t>
      </w:r>
      <w:proofErr w:type="spellEnd"/>
      <w:r w:rsidRPr="003468E3">
        <w:rPr>
          <w:rFonts w:ascii="Times New Roman" w:hAnsi="Times New Roman" w:cs="Times New Roman"/>
          <w:b/>
          <w:i/>
          <w:sz w:val="24"/>
          <w:szCs w:val="24"/>
        </w:rPr>
        <w:t xml:space="preserve"> </w:t>
      </w:r>
      <w:proofErr w:type="spellStart"/>
      <w:r w:rsidRPr="003468E3">
        <w:rPr>
          <w:rFonts w:ascii="Times New Roman" w:hAnsi="Times New Roman" w:cs="Times New Roman"/>
          <w:b/>
          <w:i/>
          <w:sz w:val="24"/>
          <w:szCs w:val="24"/>
        </w:rPr>
        <w:t>додаються</w:t>
      </w:r>
      <w:proofErr w:type="spellEnd"/>
      <w:r w:rsidRPr="003468E3">
        <w:rPr>
          <w:rFonts w:ascii="Times New Roman" w:hAnsi="Times New Roman" w:cs="Times New Roman"/>
          <w:b/>
          <w:i/>
          <w:sz w:val="24"/>
          <w:szCs w:val="24"/>
        </w:rPr>
        <w:t>:</w:t>
      </w:r>
    </w:p>
    <w:p w:rsidR="003A78F2" w:rsidRPr="003468E3" w:rsidRDefault="003A78F2" w:rsidP="003A78F2">
      <w:pPr>
        <w:spacing w:after="0"/>
        <w:jc w:val="both"/>
        <w:rPr>
          <w:rFonts w:ascii="Times New Roman" w:hAnsi="Times New Roman" w:cs="Times New Roman"/>
          <w:i/>
          <w:sz w:val="24"/>
          <w:szCs w:val="24"/>
        </w:rPr>
      </w:pPr>
      <w:r w:rsidRPr="003468E3">
        <w:rPr>
          <w:rFonts w:ascii="Times New Roman" w:hAnsi="Times New Roman" w:cs="Times New Roman"/>
          <w:i/>
          <w:sz w:val="24"/>
          <w:szCs w:val="24"/>
        </w:rPr>
        <w:t xml:space="preserve">для </w:t>
      </w:r>
      <w:proofErr w:type="spellStart"/>
      <w:r w:rsidRPr="003468E3">
        <w:rPr>
          <w:rFonts w:ascii="Times New Roman" w:hAnsi="Times New Roman" w:cs="Times New Roman"/>
          <w:i/>
          <w:sz w:val="24"/>
          <w:szCs w:val="24"/>
        </w:rPr>
        <w:t>потенційних</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покупців</w:t>
      </w:r>
      <w:proofErr w:type="spellEnd"/>
      <w:r w:rsidRPr="003468E3">
        <w:rPr>
          <w:rFonts w:ascii="Times New Roman" w:hAnsi="Times New Roman" w:cs="Times New Roman"/>
          <w:i/>
          <w:sz w:val="24"/>
          <w:szCs w:val="24"/>
        </w:rPr>
        <w:t xml:space="preserve"> - </w:t>
      </w:r>
      <w:proofErr w:type="spellStart"/>
      <w:r w:rsidRPr="003468E3">
        <w:rPr>
          <w:rFonts w:ascii="Times New Roman" w:hAnsi="Times New Roman" w:cs="Times New Roman"/>
          <w:i/>
          <w:sz w:val="24"/>
          <w:szCs w:val="24"/>
        </w:rPr>
        <w:t>фізичних</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осіб</w:t>
      </w:r>
      <w:proofErr w:type="spellEnd"/>
      <w:r w:rsidRPr="003468E3">
        <w:rPr>
          <w:rFonts w:ascii="Times New Roman" w:hAnsi="Times New Roman" w:cs="Times New Roman"/>
          <w:i/>
          <w:sz w:val="24"/>
          <w:szCs w:val="24"/>
        </w:rPr>
        <w:t xml:space="preserve"> - </w:t>
      </w:r>
      <w:proofErr w:type="spellStart"/>
      <w:r w:rsidRPr="003468E3">
        <w:rPr>
          <w:rFonts w:ascii="Times New Roman" w:hAnsi="Times New Roman" w:cs="Times New Roman"/>
          <w:i/>
          <w:sz w:val="24"/>
          <w:szCs w:val="24"/>
        </w:rPr>
        <w:t>громадян</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України</w:t>
      </w:r>
      <w:proofErr w:type="spellEnd"/>
      <w:r w:rsidRPr="003468E3">
        <w:rPr>
          <w:rFonts w:ascii="Times New Roman" w:hAnsi="Times New Roman" w:cs="Times New Roman"/>
          <w:i/>
          <w:sz w:val="24"/>
          <w:szCs w:val="24"/>
        </w:rPr>
        <w:t xml:space="preserve"> - </w:t>
      </w:r>
      <w:proofErr w:type="spellStart"/>
      <w:r w:rsidRPr="003468E3">
        <w:rPr>
          <w:rFonts w:ascii="Times New Roman" w:hAnsi="Times New Roman" w:cs="Times New Roman"/>
          <w:i/>
          <w:sz w:val="24"/>
          <w:szCs w:val="24"/>
        </w:rPr>
        <w:t>копія</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картки</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платника</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податків</w:t>
      </w:r>
      <w:proofErr w:type="spellEnd"/>
      <w:r w:rsidRPr="003468E3">
        <w:rPr>
          <w:rFonts w:ascii="Times New Roman" w:hAnsi="Times New Roman" w:cs="Times New Roman"/>
          <w:i/>
          <w:sz w:val="24"/>
          <w:szCs w:val="24"/>
        </w:rPr>
        <w:t xml:space="preserve"> з </w:t>
      </w:r>
      <w:proofErr w:type="spellStart"/>
      <w:r w:rsidRPr="003468E3">
        <w:rPr>
          <w:rFonts w:ascii="Times New Roman" w:hAnsi="Times New Roman" w:cs="Times New Roman"/>
          <w:i/>
          <w:sz w:val="24"/>
          <w:szCs w:val="24"/>
        </w:rPr>
        <w:t>даними</w:t>
      </w:r>
      <w:proofErr w:type="spellEnd"/>
      <w:r w:rsidRPr="003468E3">
        <w:rPr>
          <w:rFonts w:ascii="Times New Roman" w:hAnsi="Times New Roman" w:cs="Times New Roman"/>
          <w:i/>
          <w:sz w:val="24"/>
          <w:szCs w:val="24"/>
        </w:rPr>
        <w:t xml:space="preserve"> про </w:t>
      </w:r>
      <w:proofErr w:type="spellStart"/>
      <w:r w:rsidRPr="003468E3">
        <w:rPr>
          <w:rFonts w:ascii="Times New Roman" w:hAnsi="Times New Roman" w:cs="Times New Roman"/>
          <w:i/>
          <w:sz w:val="24"/>
          <w:szCs w:val="24"/>
        </w:rPr>
        <w:t>реєстраційний</w:t>
      </w:r>
      <w:proofErr w:type="spellEnd"/>
      <w:r w:rsidRPr="003468E3">
        <w:rPr>
          <w:rFonts w:ascii="Times New Roman" w:hAnsi="Times New Roman" w:cs="Times New Roman"/>
          <w:i/>
          <w:sz w:val="24"/>
          <w:szCs w:val="24"/>
        </w:rPr>
        <w:t xml:space="preserve"> номер </w:t>
      </w:r>
      <w:proofErr w:type="spellStart"/>
      <w:proofErr w:type="gramStart"/>
      <w:r w:rsidRPr="003468E3">
        <w:rPr>
          <w:rFonts w:ascii="Times New Roman" w:hAnsi="Times New Roman" w:cs="Times New Roman"/>
          <w:i/>
          <w:sz w:val="24"/>
          <w:szCs w:val="24"/>
        </w:rPr>
        <w:t>обл</w:t>
      </w:r>
      <w:proofErr w:type="gramEnd"/>
      <w:r w:rsidRPr="003468E3">
        <w:rPr>
          <w:rFonts w:ascii="Times New Roman" w:hAnsi="Times New Roman" w:cs="Times New Roman"/>
          <w:i/>
          <w:sz w:val="24"/>
          <w:szCs w:val="24"/>
        </w:rPr>
        <w:t>ікової</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картки</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платника</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податків</w:t>
      </w:r>
      <w:proofErr w:type="spellEnd"/>
      <w:r w:rsidRPr="003468E3">
        <w:rPr>
          <w:rFonts w:ascii="Times New Roman" w:hAnsi="Times New Roman" w:cs="Times New Roman"/>
          <w:i/>
          <w:sz w:val="24"/>
          <w:szCs w:val="24"/>
        </w:rPr>
        <w:t xml:space="preserve">, а у </w:t>
      </w:r>
      <w:proofErr w:type="spellStart"/>
      <w:r w:rsidRPr="003468E3">
        <w:rPr>
          <w:rFonts w:ascii="Times New Roman" w:hAnsi="Times New Roman" w:cs="Times New Roman"/>
          <w:i/>
          <w:sz w:val="24"/>
          <w:szCs w:val="24"/>
        </w:rPr>
        <w:t>разі</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lastRenderedPageBreak/>
        <w:t>відсутності</w:t>
      </w:r>
      <w:proofErr w:type="spellEnd"/>
      <w:r w:rsidRPr="003468E3">
        <w:rPr>
          <w:rFonts w:ascii="Times New Roman" w:hAnsi="Times New Roman" w:cs="Times New Roman"/>
          <w:i/>
          <w:sz w:val="24"/>
          <w:szCs w:val="24"/>
        </w:rPr>
        <w:t xml:space="preserve"> такого документа у </w:t>
      </w:r>
      <w:proofErr w:type="spellStart"/>
      <w:r w:rsidRPr="003468E3">
        <w:rPr>
          <w:rFonts w:ascii="Times New Roman" w:hAnsi="Times New Roman" w:cs="Times New Roman"/>
          <w:i/>
          <w:sz w:val="24"/>
          <w:szCs w:val="24"/>
        </w:rPr>
        <w:t>зв’язку</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із</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відмовою</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від</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отримання</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реєстраційного</w:t>
      </w:r>
      <w:proofErr w:type="spellEnd"/>
      <w:r w:rsidRPr="003468E3">
        <w:rPr>
          <w:rFonts w:ascii="Times New Roman" w:hAnsi="Times New Roman" w:cs="Times New Roman"/>
          <w:i/>
          <w:sz w:val="24"/>
          <w:szCs w:val="24"/>
        </w:rPr>
        <w:t xml:space="preserve"> номера - </w:t>
      </w:r>
      <w:proofErr w:type="spellStart"/>
      <w:r w:rsidRPr="003468E3">
        <w:rPr>
          <w:rFonts w:ascii="Times New Roman" w:hAnsi="Times New Roman" w:cs="Times New Roman"/>
          <w:i/>
          <w:sz w:val="24"/>
          <w:szCs w:val="24"/>
        </w:rPr>
        <w:t>копія</w:t>
      </w:r>
      <w:proofErr w:type="spellEnd"/>
      <w:r w:rsidRPr="003468E3">
        <w:rPr>
          <w:rFonts w:ascii="Times New Roman" w:hAnsi="Times New Roman" w:cs="Times New Roman"/>
          <w:i/>
          <w:sz w:val="24"/>
          <w:szCs w:val="24"/>
        </w:rPr>
        <w:t xml:space="preserve"> паспорта </w:t>
      </w:r>
      <w:proofErr w:type="spellStart"/>
      <w:r w:rsidRPr="003468E3">
        <w:rPr>
          <w:rFonts w:ascii="Times New Roman" w:hAnsi="Times New Roman" w:cs="Times New Roman"/>
          <w:i/>
          <w:sz w:val="24"/>
          <w:szCs w:val="24"/>
        </w:rPr>
        <w:t>громадянина</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України</w:t>
      </w:r>
      <w:proofErr w:type="spellEnd"/>
      <w:r w:rsidRPr="003468E3">
        <w:rPr>
          <w:rFonts w:ascii="Times New Roman" w:hAnsi="Times New Roman" w:cs="Times New Roman"/>
          <w:i/>
          <w:sz w:val="24"/>
          <w:szCs w:val="24"/>
        </w:rPr>
        <w:t>;</w:t>
      </w:r>
    </w:p>
    <w:p w:rsidR="003A78F2" w:rsidRPr="003468E3" w:rsidRDefault="003A78F2" w:rsidP="003A78F2">
      <w:pPr>
        <w:spacing w:after="0"/>
        <w:jc w:val="both"/>
        <w:rPr>
          <w:rFonts w:ascii="Times New Roman" w:hAnsi="Times New Roman" w:cs="Times New Roman"/>
          <w:i/>
          <w:sz w:val="24"/>
          <w:szCs w:val="24"/>
        </w:rPr>
      </w:pPr>
      <w:r w:rsidRPr="003468E3">
        <w:rPr>
          <w:rFonts w:ascii="Times New Roman" w:hAnsi="Times New Roman" w:cs="Times New Roman"/>
          <w:i/>
          <w:sz w:val="24"/>
          <w:szCs w:val="24"/>
        </w:rPr>
        <w:t xml:space="preserve">для </w:t>
      </w:r>
      <w:proofErr w:type="spellStart"/>
      <w:r w:rsidRPr="003468E3">
        <w:rPr>
          <w:rFonts w:ascii="Times New Roman" w:hAnsi="Times New Roman" w:cs="Times New Roman"/>
          <w:i/>
          <w:sz w:val="24"/>
          <w:szCs w:val="24"/>
        </w:rPr>
        <w:t>іноземних</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громадян</w:t>
      </w:r>
      <w:proofErr w:type="spellEnd"/>
      <w:r w:rsidRPr="003468E3">
        <w:rPr>
          <w:rFonts w:ascii="Times New Roman" w:hAnsi="Times New Roman" w:cs="Times New Roman"/>
          <w:i/>
          <w:sz w:val="24"/>
          <w:szCs w:val="24"/>
        </w:rPr>
        <w:t xml:space="preserve"> - </w:t>
      </w:r>
      <w:proofErr w:type="spellStart"/>
      <w:r w:rsidRPr="003468E3">
        <w:rPr>
          <w:rFonts w:ascii="Times New Roman" w:hAnsi="Times New Roman" w:cs="Times New Roman"/>
          <w:i/>
          <w:sz w:val="24"/>
          <w:szCs w:val="24"/>
        </w:rPr>
        <w:t>копія</w:t>
      </w:r>
      <w:proofErr w:type="spellEnd"/>
      <w:r w:rsidRPr="003468E3">
        <w:rPr>
          <w:rFonts w:ascii="Times New Roman" w:hAnsi="Times New Roman" w:cs="Times New Roman"/>
          <w:i/>
          <w:sz w:val="24"/>
          <w:szCs w:val="24"/>
        </w:rPr>
        <w:t xml:space="preserve"> документа, </w:t>
      </w:r>
      <w:proofErr w:type="spellStart"/>
      <w:r w:rsidRPr="003468E3">
        <w:rPr>
          <w:rFonts w:ascii="Times New Roman" w:hAnsi="Times New Roman" w:cs="Times New Roman"/>
          <w:i/>
          <w:sz w:val="24"/>
          <w:szCs w:val="24"/>
        </w:rPr>
        <w:t>що</w:t>
      </w:r>
      <w:proofErr w:type="spellEnd"/>
      <w:r w:rsidRPr="003468E3">
        <w:rPr>
          <w:rFonts w:ascii="Times New Roman" w:hAnsi="Times New Roman" w:cs="Times New Roman"/>
          <w:i/>
          <w:sz w:val="24"/>
          <w:szCs w:val="24"/>
        </w:rPr>
        <w:t xml:space="preserve"> </w:t>
      </w:r>
      <w:proofErr w:type="spellStart"/>
      <w:r w:rsidRPr="003468E3">
        <w:rPr>
          <w:rFonts w:ascii="Times New Roman" w:hAnsi="Times New Roman" w:cs="Times New Roman"/>
          <w:i/>
          <w:sz w:val="24"/>
          <w:szCs w:val="24"/>
        </w:rPr>
        <w:t>посвідчує</w:t>
      </w:r>
      <w:proofErr w:type="spellEnd"/>
      <w:r w:rsidRPr="003468E3">
        <w:rPr>
          <w:rFonts w:ascii="Times New Roman" w:hAnsi="Times New Roman" w:cs="Times New Roman"/>
          <w:i/>
          <w:sz w:val="24"/>
          <w:szCs w:val="24"/>
        </w:rPr>
        <w:t xml:space="preserve"> особу;</w:t>
      </w:r>
    </w:p>
    <w:p w:rsidR="003A78F2" w:rsidRPr="003468E3" w:rsidRDefault="003A78F2" w:rsidP="003A78F2">
      <w:pPr>
        <w:spacing w:after="0"/>
        <w:jc w:val="both"/>
        <w:rPr>
          <w:rFonts w:ascii="Times New Roman" w:hAnsi="Times New Roman" w:cs="Times New Roman"/>
          <w:i/>
          <w:sz w:val="24"/>
          <w:szCs w:val="24"/>
          <w:lang w:val="uk-UA"/>
        </w:rPr>
      </w:pPr>
      <w:r w:rsidRPr="003468E3">
        <w:rPr>
          <w:rFonts w:ascii="Times New Roman" w:hAnsi="Times New Roman" w:cs="Times New Roman"/>
          <w:i/>
          <w:sz w:val="24"/>
          <w:szCs w:val="24"/>
          <w:lang w:val="uk-UA"/>
        </w:rPr>
        <w:t>- документ, що підтверджує сплату реєстраційного внеску, а також документ, що підтверджує сплату гарантійного внеску учасником.</w:t>
      </w:r>
    </w:p>
    <w:p w:rsidR="003A78F2" w:rsidRPr="003468E3" w:rsidRDefault="003A78F2" w:rsidP="003A78F2">
      <w:pPr>
        <w:spacing w:after="0"/>
        <w:ind w:firstLine="567"/>
        <w:jc w:val="both"/>
        <w:rPr>
          <w:rFonts w:ascii="Times New Roman" w:hAnsi="Times New Roman" w:cs="Times New Roman"/>
          <w:sz w:val="24"/>
          <w:szCs w:val="24"/>
        </w:rPr>
      </w:pPr>
      <w:r w:rsidRPr="003468E3">
        <w:rPr>
          <w:rFonts w:ascii="Times New Roman" w:hAnsi="Times New Roman" w:cs="Times New Roman"/>
          <w:sz w:val="24"/>
          <w:szCs w:val="24"/>
          <w:lang w:val="uk-UA"/>
        </w:rPr>
        <w:t>Разом із цим учасником не дотримано зазначених вимог, та не додано вищезазначених документів.</w:t>
      </w:r>
    </w:p>
    <w:p w:rsidR="003A78F2" w:rsidRPr="003468E3" w:rsidRDefault="003A78F2" w:rsidP="003A78F2">
      <w:pPr>
        <w:tabs>
          <w:tab w:val="left" w:pos="8505"/>
        </w:tabs>
        <w:spacing w:after="0" w:line="240" w:lineRule="auto"/>
        <w:ind w:right="-12"/>
        <w:contextualSpacing/>
        <w:jc w:val="both"/>
        <w:rPr>
          <w:rFonts w:ascii="Times New Roman" w:hAnsi="Times New Roman" w:cs="Times New Roman"/>
          <w:b/>
          <w:spacing w:val="-6"/>
          <w:sz w:val="26"/>
          <w:szCs w:val="26"/>
          <w:lang w:val="uk-UA"/>
        </w:rPr>
      </w:pPr>
      <w:r w:rsidRPr="003468E3">
        <w:rPr>
          <w:rFonts w:ascii="Times New Roman" w:hAnsi="Times New Roman" w:cs="Times New Roman"/>
          <w:b/>
          <w:spacing w:val="-6"/>
          <w:sz w:val="26"/>
          <w:szCs w:val="26"/>
          <w:lang w:val="uk-UA"/>
        </w:rPr>
        <w:t xml:space="preserve">1. ВИРІШИЛИ:  </w:t>
      </w:r>
    </w:p>
    <w:p w:rsidR="003A78F2" w:rsidRPr="003468E3" w:rsidRDefault="003A78F2" w:rsidP="003A78F2">
      <w:pPr>
        <w:widowControl w:val="0"/>
        <w:spacing w:after="0" w:line="240" w:lineRule="auto"/>
        <w:ind w:right="-12"/>
        <w:contextualSpacing/>
        <w:jc w:val="both"/>
        <w:rPr>
          <w:rFonts w:ascii="Times New Roman" w:hAnsi="Times New Roman" w:cs="Times New Roman"/>
          <w:sz w:val="26"/>
          <w:szCs w:val="26"/>
          <w:lang w:val="uk-UA"/>
        </w:rPr>
      </w:pPr>
      <w:r w:rsidRPr="003468E3">
        <w:rPr>
          <w:rFonts w:ascii="Times New Roman" w:hAnsi="Times New Roman" w:cs="Times New Roman"/>
          <w:sz w:val="26"/>
          <w:szCs w:val="26"/>
          <w:lang w:val="uk-UA"/>
        </w:rPr>
        <w:t xml:space="preserve">1.1. Враховуючи недотримання учасником Іваном Івановичем Корсаком вимог проведення аукціону, визначених у документації електронного аукціону (файл «Відомості про майно, його склад та характеристики»), дискваліфікувати пропозицію учасника на підставі п. 1.2. Відомостей та п. 32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(далі - Порядок). </w:t>
      </w:r>
    </w:p>
    <w:p w:rsidR="003A78F2" w:rsidRPr="003468E3" w:rsidRDefault="003A78F2" w:rsidP="003A78F2">
      <w:pPr>
        <w:widowControl w:val="0"/>
        <w:spacing w:after="0" w:line="240" w:lineRule="auto"/>
        <w:ind w:right="-12"/>
        <w:contextualSpacing/>
        <w:jc w:val="both"/>
        <w:rPr>
          <w:rFonts w:ascii="Times New Roman" w:hAnsi="Times New Roman" w:cs="Times New Roman"/>
          <w:b/>
          <w:sz w:val="26"/>
          <w:szCs w:val="26"/>
          <w:lang w:val="uk-UA"/>
        </w:rPr>
      </w:pPr>
      <w:r w:rsidRPr="003468E3">
        <w:rPr>
          <w:rFonts w:ascii="Times New Roman" w:hAnsi="Times New Roman" w:cs="Times New Roman"/>
          <w:sz w:val="26"/>
          <w:szCs w:val="26"/>
          <w:lang w:val="uk-UA"/>
        </w:rPr>
        <w:t>1.2. Секретарю комісії Зайцю А.М. розмістити відповідне рішення в електронній торговій системі.</w:t>
      </w:r>
    </w:p>
    <w:p w:rsidR="003A78F2" w:rsidRPr="003468E3" w:rsidRDefault="003A78F2" w:rsidP="003A78F2">
      <w:pPr>
        <w:widowControl w:val="0"/>
        <w:spacing w:after="0" w:line="240" w:lineRule="auto"/>
        <w:ind w:right="-12"/>
        <w:contextualSpacing/>
        <w:jc w:val="both"/>
        <w:rPr>
          <w:rFonts w:ascii="Times New Roman" w:hAnsi="Times New Roman" w:cs="Times New Roman"/>
          <w:color w:val="000000"/>
          <w:sz w:val="26"/>
          <w:szCs w:val="26"/>
          <w:lang w:val="uk-UA"/>
        </w:rPr>
      </w:pPr>
      <w:r w:rsidRPr="003468E3">
        <w:rPr>
          <w:rFonts w:ascii="Times New Roman" w:hAnsi="Times New Roman" w:cs="Times New Roman"/>
          <w:b/>
          <w:color w:val="000000"/>
          <w:sz w:val="26"/>
          <w:szCs w:val="26"/>
          <w:lang w:val="uk-UA"/>
        </w:rPr>
        <w:t>1. ГОЛОСУВАЛИ:</w:t>
      </w:r>
      <w:r w:rsidRPr="003468E3">
        <w:rPr>
          <w:rFonts w:ascii="Times New Roman" w:hAnsi="Times New Roman" w:cs="Times New Roman"/>
          <w:color w:val="000000"/>
          <w:sz w:val="26"/>
          <w:szCs w:val="26"/>
          <w:lang w:val="uk-UA"/>
        </w:rPr>
        <w:t xml:space="preserve">    “За” – ___,    “Проти” – ___,      “Утримались” –  ___.</w:t>
      </w:r>
    </w:p>
    <w:p w:rsidR="003A78F2" w:rsidRPr="003468E3" w:rsidRDefault="003A78F2" w:rsidP="003A78F2">
      <w:pPr>
        <w:widowControl w:val="0"/>
        <w:tabs>
          <w:tab w:val="left" w:pos="9781"/>
        </w:tabs>
        <w:spacing w:after="0" w:line="240" w:lineRule="auto"/>
        <w:ind w:right="-319" w:firstLine="567"/>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Рішення прийнято.</w:t>
      </w:r>
    </w:p>
    <w:tbl>
      <w:tblPr>
        <w:tblW w:w="10314" w:type="dxa"/>
        <w:tblLook w:val="00A0" w:firstRow="1" w:lastRow="0" w:firstColumn="1" w:lastColumn="0" w:noHBand="0" w:noVBand="0"/>
      </w:tblPr>
      <w:tblGrid>
        <w:gridCol w:w="2660"/>
        <w:gridCol w:w="4678"/>
        <w:gridCol w:w="2976"/>
      </w:tblGrid>
      <w:tr w:rsidR="003A78F2" w:rsidRPr="003468E3" w:rsidTr="00857857">
        <w:tc>
          <w:tcPr>
            <w:tcW w:w="2660"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 xml:space="preserve">Голова комісії  </w:t>
            </w:r>
          </w:p>
        </w:tc>
        <w:tc>
          <w:tcPr>
            <w:tcW w:w="4678" w:type="dxa"/>
            <w:vAlign w:val="center"/>
            <w:hideMark/>
          </w:tcPr>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Співак Г. Г.</w:t>
            </w:r>
          </w:p>
        </w:tc>
      </w:tr>
      <w:tr w:rsidR="003A78F2" w:rsidRPr="003468E3" w:rsidTr="00857857">
        <w:tc>
          <w:tcPr>
            <w:tcW w:w="2660"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 xml:space="preserve">Члени комісії: </w:t>
            </w:r>
          </w:p>
        </w:tc>
        <w:tc>
          <w:tcPr>
            <w:tcW w:w="4678" w:type="dxa"/>
            <w:vAlign w:val="center"/>
          </w:tcPr>
          <w:p w:rsidR="003A78F2" w:rsidRPr="003468E3" w:rsidRDefault="003A78F2" w:rsidP="00857857">
            <w:pPr>
              <w:spacing w:after="0" w:line="240" w:lineRule="auto"/>
              <w:jc w:val="center"/>
              <w:rPr>
                <w:rFonts w:ascii="Times New Roman" w:hAnsi="Times New Roman" w:cs="Times New Roman"/>
                <w:sz w:val="26"/>
                <w:szCs w:val="26"/>
                <w:lang w:val="uk-UA"/>
              </w:rPr>
            </w:pPr>
          </w:p>
        </w:tc>
        <w:tc>
          <w:tcPr>
            <w:tcW w:w="2976" w:type="dxa"/>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
        </w:tc>
      </w:tr>
      <w:tr w:rsidR="003A78F2" w:rsidRPr="003468E3" w:rsidTr="00857857">
        <w:tc>
          <w:tcPr>
            <w:tcW w:w="2660" w:type="dxa"/>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
        </w:tc>
        <w:tc>
          <w:tcPr>
            <w:tcW w:w="4678" w:type="dxa"/>
            <w:vAlign w:val="center"/>
            <w:hideMark/>
          </w:tcPr>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roofErr w:type="spellStart"/>
            <w:r w:rsidRPr="003468E3">
              <w:rPr>
                <w:rFonts w:ascii="Times New Roman" w:hAnsi="Times New Roman" w:cs="Times New Roman"/>
                <w:color w:val="000000"/>
                <w:sz w:val="26"/>
                <w:szCs w:val="26"/>
                <w:lang w:val="uk-UA"/>
              </w:rPr>
              <w:t>Безорчук</w:t>
            </w:r>
            <w:proofErr w:type="spellEnd"/>
            <w:r w:rsidRPr="003468E3">
              <w:rPr>
                <w:rFonts w:ascii="Times New Roman" w:hAnsi="Times New Roman" w:cs="Times New Roman"/>
                <w:color w:val="000000"/>
                <w:sz w:val="26"/>
                <w:szCs w:val="26"/>
                <w:lang w:val="uk-UA"/>
              </w:rPr>
              <w:t xml:space="preserve"> А.Л.</w:t>
            </w:r>
          </w:p>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roofErr w:type="spellStart"/>
            <w:r w:rsidRPr="003468E3">
              <w:rPr>
                <w:rFonts w:ascii="Times New Roman" w:hAnsi="Times New Roman" w:cs="Times New Roman"/>
                <w:color w:val="000000"/>
                <w:sz w:val="26"/>
                <w:szCs w:val="26"/>
                <w:lang w:val="uk-UA"/>
              </w:rPr>
              <w:t>Кошель</w:t>
            </w:r>
            <w:proofErr w:type="spellEnd"/>
            <w:r w:rsidRPr="003468E3">
              <w:rPr>
                <w:rFonts w:ascii="Times New Roman" w:hAnsi="Times New Roman" w:cs="Times New Roman"/>
                <w:color w:val="000000"/>
                <w:sz w:val="26"/>
                <w:szCs w:val="26"/>
                <w:lang w:val="uk-UA"/>
              </w:rPr>
              <w:t xml:space="preserve"> В.М.</w:t>
            </w:r>
          </w:p>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Кравцов С.І.</w:t>
            </w:r>
          </w:p>
        </w:tc>
      </w:tr>
      <w:tr w:rsidR="003A78F2" w:rsidRPr="003468E3" w:rsidTr="00857857">
        <w:tc>
          <w:tcPr>
            <w:tcW w:w="2660" w:type="dxa"/>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
        </w:tc>
        <w:tc>
          <w:tcPr>
            <w:tcW w:w="4678" w:type="dxa"/>
            <w:vAlign w:val="center"/>
            <w:hideMark/>
          </w:tcPr>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roofErr w:type="spellStart"/>
            <w:r w:rsidRPr="003468E3">
              <w:rPr>
                <w:rFonts w:ascii="Times New Roman" w:hAnsi="Times New Roman" w:cs="Times New Roman"/>
                <w:color w:val="000000"/>
                <w:sz w:val="26"/>
                <w:szCs w:val="26"/>
                <w:lang w:val="uk-UA"/>
              </w:rPr>
              <w:t>Мамонтов</w:t>
            </w:r>
            <w:proofErr w:type="spellEnd"/>
            <w:r w:rsidRPr="003468E3">
              <w:rPr>
                <w:rFonts w:ascii="Times New Roman" w:hAnsi="Times New Roman" w:cs="Times New Roman"/>
                <w:color w:val="000000"/>
                <w:sz w:val="26"/>
                <w:szCs w:val="26"/>
                <w:lang w:val="uk-UA"/>
              </w:rPr>
              <w:t xml:space="preserve"> К. М. </w:t>
            </w:r>
          </w:p>
        </w:tc>
      </w:tr>
      <w:tr w:rsidR="003A78F2" w:rsidRPr="003468E3" w:rsidTr="00857857">
        <w:tc>
          <w:tcPr>
            <w:tcW w:w="2660" w:type="dxa"/>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
        </w:tc>
        <w:tc>
          <w:tcPr>
            <w:tcW w:w="4678" w:type="dxa"/>
            <w:vAlign w:val="center"/>
            <w:hideMark/>
          </w:tcPr>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roofErr w:type="spellStart"/>
            <w:r w:rsidRPr="003468E3">
              <w:rPr>
                <w:rFonts w:ascii="Times New Roman" w:hAnsi="Times New Roman" w:cs="Times New Roman"/>
                <w:color w:val="000000"/>
                <w:sz w:val="26"/>
                <w:szCs w:val="26"/>
                <w:lang w:val="uk-UA"/>
              </w:rPr>
              <w:t>Несмашний</w:t>
            </w:r>
            <w:proofErr w:type="spellEnd"/>
            <w:r w:rsidRPr="003468E3">
              <w:rPr>
                <w:rFonts w:ascii="Times New Roman" w:hAnsi="Times New Roman" w:cs="Times New Roman"/>
                <w:color w:val="000000"/>
                <w:sz w:val="26"/>
                <w:szCs w:val="26"/>
                <w:lang w:val="uk-UA"/>
              </w:rPr>
              <w:t xml:space="preserve"> В.А.</w:t>
            </w:r>
          </w:p>
        </w:tc>
      </w:tr>
      <w:tr w:rsidR="003A78F2" w:rsidRPr="003468E3" w:rsidTr="00857857">
        <w:tc>
          <w:tcPr>
            <w:tcW w:w="2660" w:type="dxa"/>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p>
        </w:tc>
        <w:tc>
          <w:tcPr>
            <w:tcW w:w="4678" w:type="dxa"/>
            <w:vAlign w:val="center"/>
            <w:hideMark/>
          </w:tcPr>
          <w:p w:rsidR="003A78F2" w:rsidRPr="003468E3" w:rsidRDefault="003A78F2" w:rsidP="00857857">
            <w:pPr>
              <w:spacing w:after="0" w:line="240" w:lineRule="auto"/>
              <w:jc w:val="center"/>
              <w:rPr>
                <w:rFonts w:ascii="Times New Roman" w:hAnsi="Times New Roman" w:cs="Times New Roman"/>
                <w:sz w:val="26"/>
                <w:szCs w:val="26"/>
                <w:lang w:val="uk-UA"/>
              </w:rPr>
            </w:pPr>
            <w:r w:rsidRPr="003468E3">
              <w:rPr>
                <w:rFonts w:ascii="Times New Roman" w:hAnsi="Times New Roman" w:cs="Times New Roman"/>
                <w:sz w:val="26"/>
                <w:szCs w:val="26"/>
                <w:lang w:val="uk-UA"/>
              </w:rPr>
              <w:t>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Якименко О.І.</w:t>
            </w:r>
          </w:p>
        </w:tc>
      </w:tr>
      <w:tr w:rsidR="003A78F2" w:rsidRPr="003468E3" w:rsidTr="00857857">
        <w:tc>
          <w:tcPr>
            <w:tcW w:w="2660"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Секретар комісії</w:t>
            </w:r>
          </w:p>
        </w:tc>
        <w:tc>
          <w:tcPr>
            <w:tcW w:w="4678" w:type="dxa"/>
            <w:vAlign w:val="center"/>
            <w:hideMark/>
          </w:tcPr>
          <w:p w:rsidR="003A78F2" w:rsidRPr="003468E3" w:rsidRDefault="003A78F2" w:rsidP="00857857">
            <w:pPr>
              <w:spacing w:after="0" w:line="240" w:lineRule="auto"/>
              <w:rPr>
                <w:rFonts w:ascii="Times New Roman" w:hAnsi="Times New Roman" w:cs="Times New Roman"/>
                <w:sz w:val="26"/>
                <w:szCs w:val="26"/>
                <w:lang w:val="en-US"/>
              </w:rPr>
            </w:pPr>
            <w:r w:rsidRPr="003468E3">
              <w:rPr>
                <w:rFonts w:ascii="Times New Roman" w:hAnsi="Times New Roman" w:cs="Times New Roman"/>
                <w:sz w:val="26"/>
                <w:szCs w:val="26"/>
                <w:lang w:val="uk-UA"/>
              </w:rPr>
              <w:t xml:space="preserve">             </w:t>
            </w:r>
            <w:r w:rsidRPr="003468E3">
              <w:rPr>
                <w:rFonts w:ascii="Times New Roman" w:hAnsi="Times New Roman" w:cs="Times New Roman"/>
                <w:sz w:val="26"/>
                <w:szCs w:val="26"/>
                <w:lang w:val="en-US"/>
              </w:rPr>
              <w:t xml:space="preserve"> </w:t>
            </w:r>
            <w:r w:rsidRPr="003468E3">
              <w:rPr>
                <w:rFonts w:ascii="Times New Roman" w:hAnsi="Times New Roman" w:cs="Times New Roman"/>
                <w:sz w:val="26"/>
                <w:szCs w:val="26"/>
                <w:lang w:val="uk-UA"/>
              </w:rPr>
              <w:t xml:space="preserve"> ___________________</w:t>
            </w:r>
          </w:p>
        </w:tc>
        <w:tc>
          <w:tcPr>
            <w:tcW w:w="2976" w:type="dxa"/>
            <w:hideMark/>
          </w:tcPr>
          <w:p w:rsidR="003A78F2" w:rsidRPr="003468E3" w:rsidRDefault="003A78F2" w:rsidP="00857857">
            <w:pPr>
              <w:widowControl w:val="0"/>
              <w:tabs>
                <w:tab w:val="left" w:pos="9781"/>
              </w:tabs>
              <w:spacing w:after="0" w:line="240" w:lineRule="auto"/>
              <w:ind w:right="-319"/>
              <w:jc w:val="both"/>
              <w:rPr>
                <w:rFonts w:ascii="Times New Roman" w:hAnsi="Times New Roman" w:cs="Times New Roman"/>
                <w:color w:val="000000"/>
                <w:sz w:val="26"/>
                <w:szCs w:val="26"/>
                <w:lang w:val="uk-UA"/>
              </w:rPr>
            </w:pPr>
            <w:r w:rsidRPr="003468E3">
              <w:rPr>
                <w:rFonts w:ascii="Times New Roman" w:hAnsi="Times New Roman" w:cs="Times New Roman"/>
                <w:color w:val="000000"/>
                <w:sz w:val="26"/>
                <w:szCs w:val="26"/>
                <w:lang w:val="uk-UA"/>
              </w:rPr>
              <w:t>Заєць А.М.</w:t>
            </w:r>
          </w:p>
        </w:tc>
      </w:tr>
    </w:tbl>
    <w:p w:rsidR="001D1889" w:rsidRPr="00FB73BB" w:rsidRDefault="001D1889" w:rsidP="003A78F2">
      <w:pPr>
        <w:spacing w:after="0" w:line="240" w:lineRule="auto"/>
        <w:ind w:right="-1" w:firstLine="567"/>
        <w:jc w:val="both"/>
        <w:rPr>
          <w:lang w:val="uk-UA"/>
        </w:rPr>
      </w:pPr>
    </w:p>
    <w:sectPr w:rsidR="001D1889" w:rsidRPr="00FB7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622"/>
    <w:multiLevelType w:val="hybridMultilevel"/>
    <w:tmpl w:val="87C886DC"/>
    <w:lvl w:ilvl="0" w:tplc="517EB0D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1D"/>
    <w:rsid w:val="001D1889"/>
    <w:rsid w:val="003A78F2"/>
    <w:rsid w:val="00745D0A"/>
    <w:rsid w:val="009D72A9"/>
    <w:rsid w:val="00B46B1D"/>
    <w:rsid w:val="00BF2701"/>
    <w:rsid w:val="00C060B5"/>
    <w:rsid w:val="00CE6210"/>
    <w:rsid w:val="00FB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BB"/>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Андрій Миколайович</dc:creator>
  <cp:lastModifiedBy>ЗАЄЦЬ Андрій Миколайович</cp:lastModifiedBy>
  <cp:revision>3</cp:revision>
  <dcterms:created xsi:type="dcterms:W3CDTF">2021-08-27T12:31:00Z</dcterms:created>
  <dcterms:modified xsi:type="dcterms:W3CDTF">2021-08-27T12:33:00Z</dcterms:modified>
</cp:coreProperties>
</file>