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8B" w:rsidRDefault="002D6B8B" w:rsidP="002D6B8B">
      <w:pPr>
        <w:rPr>
          <w:lang w:val="uk-UA"/>
        </w:rPr>
      </w:pPr>
    </w:p>
    <w:p w:rsidR="002D6B8B" w:rsidRDefault="002D6B8B" w:rsidP="002D6B8B">
      <w:pPr>
        <w:rPr>
          <w:lang w:val="uk-UA"/>
        </w:rPr>
      </w:pPr>
    </w:p>
    <w:p w:rsidR="002D6B8B" w:rsidRDefault="002D6B8B" w:rsidP="002D6B8B">
      <w:pPr>
        <w:rPr>
          <w:lang w:val="uk-UA"/>
        </w:rPr>
      </w:pPr>
    </w:p>
    <w:p w:rsidR="00EE085D" w:rsidRPr="006F7C9C" w:rsidRDefault="006F7C9C" w:rsidP="002D6B8B">
      <w:pPr>
        <w:rPr>
          <w:lang w:val="uk-UA"/>
        </w:rPr>
      </w:pPr>
      <w:r>
        <w:rPr>
          <w:lang w:val="uk-UA"/>
        </w:rPr>
        <w:t>ПУБЛІЧНИЙ ПАСПОРТ АКТИВУ</w:t>
      </w:r>
    </w:p>
    <w:tbl>
      <w:tblPr>
        <w:tblStyle w:val="a3"/>
        <w:tblW w:w="0" w:type="auto"/>
        <w:tblLook w:val="04A0"/>
      </w:tblPr>
      <w:tblGrid>
        <w:gridCol w:w="846"/>
        <w:gridCol w:w="2126"/>
        <w:gridCol w:w="2693"/>
        <w:gridCol w:w="1701"/>
        <w:gridCol w:w="1979"/>
      </w:tblGrid>
      <w:tr w:rsidR="00551D32" w:rsidRPr="005B0D9D" w:rsidTr="00037CA4">
        <w:tc>
          <w:tcPr>
            <w:tcW w:w="2972" w:type="dxa"/>
            <w:gridSpan w:val="2"/>
          </w:tcPr>
          <w:p w:rsidR="00551D32" w:rsidRPr="00551D32" w:rsidRDefault="00551D32">
            <w:pPr>
              <w:rPr>
                <w:lang w:val="uk-UA"/>
              </w:rPr>
            </w:pPr>
            <w:r>
              <w:rPr>
                <w:lang w:val="uk-UA"/>
              </w:rPr>
              <w:t xml:space="preserve">Продавець </w:t>
            </w:r>
          </w:p>
        </w:tc>
        <w:tc>
          <w:tcPr>
            <w:tcW w:w="6373" w:type="dxa"/>
            <w:gridSpan w:val="3"/>
          </w:tcPr>
          <w:p w:rsidR="005B0D9D" w:rsidRDefault="00C7587E">
            <w:pPr>
              <w:rPr>
                <w:lang w:val="uk-UA"/>
              </w:rPr>
            </w:pPr>
            <w:r>
              <w:rPr>
                <w:lang w:val="uk-UA"/>
              </w:rPr>
              <w:t>Харківська</w:t>
            </w:r>
            <w:r w:rsidR="00E13EB4">
              <w:rPr>
                <w:lang w:val="uk-UA"/>
              </w:rPr>
              <w:t xml:space="preserve"> </w:t>
            </w:r>
            <w:r w:rsidR="005B0D9D">
              <w:rPr>
                <w:lang w:val="uk-UA"/>
              </w:rPr>
              <w:t xml:space="preserve">філія </w:t>
            </w:r>
            <w:r w:rsidR="00551D32">
              <w:rPr>
                <w:lang w:val="uk-UA"/>
              </w:rPr>
              <w:t>ПрАТ «Київ-Дн</w:t>
            </w:r>
            <w:r w:rsidR="008D12DB">
              <w:rPr>
                <w:lang w:val="uk-UA"/>
              </w:rPr>
              <w:t>іпровське МППЗТ»</w:t>
            </w:r>
          </w:p>
          <w:p w:rsidR="00551D32" w:rsidRPr="00551D32" w:rsidRDefault="008D12DB">
            <w:pPr>
              <w:rPr>
                <w:lang w:val="uk-UA"/>
              </w:rPr>
            </w:pPr>
            <w:r>
              <w:rPr>
                <w:lang w:val="uk-UA"/>
              </w:rPr>
              <w:t>ЄДРПОУ 04737111</w:t>
            </w:r>
          </w:p>
        </w:tc>
      </w:tr>
      <w:tr w:rsidR="00551D32" w:rsidRPr="00E13EB4" w:rsidTr="00037CA4">
        <w:tc>
          <w:tcPr>
            <w:tcW w:w="2972" w:type="dxa"/>
            <w:gridSpan w:val="2"/>
          </w:tcPr>
          <w:p w:rsidR="00551D32" w:rsidRPr="005B0D9D" w:rsidRDefault="00551D32">
            <w:pPr>
              <w:rPr>
                <w:sz w:val="24"/>
                <w:szCs w:val="24"/>
                <w:lang w:val="uk-UA"/>
              </w:rPr>
            </w:pPr>
            <w:r w:rsidRPr="005B0D9D">
              <w:rPr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6373" w:type="dxa"/>
            <w:gridSpan w:val="3"/>
          </w:tcPr>
          <w:p w:rsidR="00551D32" w:rsidRPr="00E13EB4" w:rsidRDefault="00C7587E" w:rsidP="00C7587E">
            <w:pPr>
              <w:rPr>
                <w:rFonts w:ascii="Calibri" w:hAnsi="Calibri" w:cs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61036</w:t>
            </w:r>
            <w:r w:rsidR="005B0D9D" w:rsidRPr="005B0D9D">
              <w:rPr>
                <w:sz w:val="24"/>
                <w:szCs w:val="24"/>
                <w:lang w:val="uk-UA"/>
              </w:rPr>
              <w:t xml:space="preserve">, м. </w:t>
            </w:r>
            <w:r>
              <w:rPr>
                <w:sz w:val="24"/>
                <w:szCs w:val="24"/>
                <w:lang w:val="uk-UA"/>
              </w:rPr>
              <w:t>Харків</w:t>
            </w:r>
            <w:r w:rsidR="005B0D9D" w:rsidRPr="005B0D9D">
              <w:rPr>
                <w:sz w:val="24"/>
                <w:szCs w:val="24"/>
                <w:lang w:val="uk-UA"/>
              </w:rPr>
              <w:t xml:space="preserve">, вул. </w:t>
            </w:r>
            <w:r>
              <w:rPr>
                <w:sz w:val="24"/>
                <w:szCs w:val="24"/>
                <w:lang w:val="uk-UA"/>
              </w:rPr>
              <w:t>Морозова</w:t>
            </w:r>
            <w:r w:rsidR="005B0D9D" w:rsidRPr="005B0D9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11/1</w:t>
            </w:r>
          </w:p>
        </w:tc>
      </w:tr>
      <w:tr w:rsidR="00551D32" w:rsidRPr="00E13EB4" w:rsidTr="00037CA4">
        <w:tc>
          <w:tcPr>
            <w:tcW w:w="2972" w:type="dxa"/>
            <w:gridSpan w:val="2"/>
          </w:tcPr>
          <w:p w:rsidR="00551D32" w:rsidRPr="00551D32" w:rsidRDefault="00551D32">
            <w:pPr>
              <w:rPr>
                <w:lang w:val="uk-UA"/>
              </w:rPr>
            </w:pPr>
            <w:r>
              <w:rPr>
                <w:lang w:val="uk-UA"/>
              </w:rPr>
              <w:t>Кількість брухту, тон</w:t>
            </w:r>
          </w:p>
        </w:tc>
        <w:tc>
          <w:tcPr>
            <w:tcW w:w="6373" w:type="dxa"/>
            <w:gridSpan w:val="3"/>
          </w:tcPr>
          <w:p w:rsidR="00551D32" w:rsidRPr="00551D32" w:rsidRDefault="00C7587E" w:rsidP="005B0D9D">
            <w:pPr>
              <w:rPr>
                <w:lang w:val="uk-UA"/>
              </w:rPr>
            </w:pPr>
            <w:r>
              <w:rPr>
                <w:lang w:val="uk-UA"/>
              </w:rPr>
              <w:t>35,225</w:t>
            </w:r>
          </w:p>
        </w:tc>
      </w:tr>
      <w:tr w:rsidR="00551D32" w:rsidRPr="00E13EB4" w:rsidTr="00037CA4">
        <w:tc>
          <w:tcPr>
            <w:tcW w:w="2972" w:type="dxa"/>
            <w:gridSpan w:val="2"/>
          </w:tcPr>
          <w:p w:rsidR="00551D32" w:rsidRPr="00551D32" w:rsidRDefault="00551D32">
            <w:pPr>
              <w:rPr>
                <w:lang w:val="uk-UA"/>
              </w:rPr>
            </w:pPr>
            <w:r>
              <w:rPr>
                <w:lang w:val="uk-UA"/>
              </w:rPr>
              <w:t>Номер лоту</w:t>
            </w:r>
          </w:p>
        </w:tc>
        <w:tc>
          <w:tcPr>
            <w:tcW w:w="6373" w:type="dxa"/>
            <w:gridSpan w:val="3"/>
          </w:tcPr>
          <w:p w:rsidR="00551D32" w:rsidRPr="00551D32" w:rsidRDefault="00C7587E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DD610B" w:rsidTr="00037CA4">
        <w:tc>
          <w:tcPr>
            <w:tcW w:w="846" w:type="dxa"/>
          </w:tcPr>
          <w:p w:rsidR="00DD610B" w:rsidRDefault="00DD610B" w:rsidP="00DD61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4819" w:type="dxa"/>
            <w:gridSpan w:val="2"/>
          </w:tcPr>
          <w:p w:rsidR="00DD610B" w:rsidRDefault="00DD610B" w:rsidP="00DD61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 філії-балансоутримувача</w:t>
            </w:r>
          </w:p>
        </w:tc>
        <w:tc>
          <w:tcPr>
            <w:tcW w:w="1701" w:type="dxa"/>
          </w:tcPr>
          <w:p w:rsidR="00DD610B" w:rsidRDefault="00DD610B" w:rsidP="00285E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Вид металобрухту згідно з ДСТУ </w:t>
            </w:r>
            <w:r w:rsidR="00285E6F">
              <w:rPr>
                <w:lang w:val="uk-UA"/>
              </w:rPr>
              <w:t>4121</w:t>
            </w:r>
            <w:r>
              <w:rPr>
                <w:lang w:val="uk-UA"/>
              </w:rPr>
              <w:t>-200</w:t>
            </w:r>
            <w:r w:rsidR="00285E6F">
              <w:rPr>
                <w:lang w:val="uk-UA"/>
              </w:rPr>
              <w:t>2</w:t>
            </w:r>
          </w:p>
        </w:tc>
        <w:tc>
          <w:tcPr>
            <w:tcW w:w="1979" w:type="dxa"/>
          </w:tcPr>
          <w:p w:rsidR="00DD610B" w:rsidRDefault="00DD610B" w:rsidP="00DD61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тон</w:t>
            </w:r>
          </w:p>
        </w:tc>
      </w:tr>
      <w:tr w:rsidR="00285E6F" w:rsidTr="00037CA4">
        <w:tc>
          <w:tcPr>
            <w:tcW w:w="846" w:type="dxa"/>
          </w:tcPr>
          <w:p w:rsidR="00285E6F" w:rsidRDefault="005B0D9D" w:rsidP="00285E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85E6F">
              <w:rPr>
                <w:lang w:val="uk-UA"/>
              </w:rPr>
              <w:t>.</w:t>
            </w:r>
          </w:p>
        </w:tc>
        <w:tc>
          <w:tcPr>
            <w:tcW w:w="4819" w:type="dxa"/>
            <w:gridSpan w:val="2"/>
          </w:tcPr>
          <w:p w:rsidR="00285E6F" w:rsidRPr="00285E6F" w:rsidRDefault="00C7587E" w:rsidP="00285E6F">
            <w:pPr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Харківська</w:t>
            </w:r>
            <w:r w:rsidR="00285E6F" w:rsidRPr="00285E6F">
              <w:rPr>
                <w:lang w:val="uk-UA"/>
              </w:rPr>
              <w:t xml:space="preserve"> філія</w:t>
            </w:r>
          </w:p>
        </w:tc>
        <w:tc>
          <w:tcPr>
            <w:tcW w:w="1701" w:type="dxa"/>
          </w:tcPr>
          <w:p w:rsidR="00285E6F" w:rsidRDefault="00285E6F" w:rsidP="00285E6F">
            <w:pPr>
              <w:jc w:val="center"/>
            </w:pPr>
            <w:r w:rsidRPr="00850DD5">
              <w:rPr>
                <w:lang w:val="uk-UA"/>
              </w:rPr>
              <w:t>вид 510</w:t>
            </w:r>
            <w:r w:rsidR="00C65AFE">
              <w:rPr>
                <w:lang w:val="uk-UA"/>
              </w:rPr>
              <w:t xml:space="preserve"> (рейка б/в 4 група)</w:t>
            </w:r>
          </w:p>
        </w:tc>
        <w:tc>
          <w:tcPr>
            <w:tcW w:w="1979" w:type="dxa"/>
          </w:tcPr>
          <w:p w:rsidR="00285E6F" w:rsidRPr="002D207A" w:rsidRDefault="00C7587E" w:rsidP="00E13EB4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35,225</w:t>
            </w:r>
          </w:p>
        </w:tc>
      </w:tr>
      <w:tr w:rsidR="00037CA4" w:rsidRPr="00647597" w:rsidTr="00173E42">
        <w:tc>
          <w:tcPr>
            <w:tcW w:w="5665" w:type="dxa"/>
            <w:gridSpan w:val="3"/>
          </w:tcPr>
          <w:p w:rsidR="00037CA4" w:rsidRPr="00647597" w:rsidRDefault="00037CA4" w:rsidP="00DD610B">
            <w:pPr>
              <w:jc w:val="center"/>
              <w:rPr>
                <w:sz w:val="24"/>
                <w:szCs w:val="24"/>
                <w:lang w:val="uk-UA"/>
              </w:rPr>
            </w:pPr>
            <w:r w:rsidRPr="00647597">
              <w:rPr>
                <w:sz w:val="24"/>
                <w:szCs w:val="24"/>
                <w:lang w:val="uk-UA"/>
              </w:rPr>
              <w:t>Початкова ціна лоту, грн</w:t>
            </w:r>
          </w:p>
        </w:tc>
        <w:tc>
          <w:tcPr>
            <w:tcW w:w="3680" w:type="dxa"/>
            <w:gridSpan w:val="2"/>
          </w:tcPr>
          <w:p w:rsidR="00037CA4" w:rsidRPr="00647597" w:rsidRDefault="00AF2432" w:rsidP="00E13EB4">
            <w:pPr>
              <w:jc w:val="center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uk-UA"/>
              </w:rPr>
              <w:t>158512</w:t>
            </w:r>
            <w:r w:rsidR="00C7587E">
              <w:rPr>
                <w:sz w:val="24"/>
                <w:szCs w:val="24"/>
                <w:lang w:val="uk-UA"/>
              </w:rPr>
              <w:t>,50</w:t>
            </w:r>
          </w:p>
        </w:tc>
      </w:tr>
    </w:tbl>
    <w:p w:rsidR="00DD610B" w:rsidRDefault="00DD610B" w:rsidP="00DD610B">
      <w:pPr>
        <w:spacing w:after="0"/>
        <w:jc w:val="center"/>
        <w:rPr>
          <w:lang w:val="uk-UA"/>
        </w:rPr>
      </w:pPr>
    </w:p>
    <w:p w:rsidR="008F0D55" w:rsidRDefault="00BF7D39" w:rsidP="008F0D55">
      <w:pPr>
        <w:spacing w:after="0"/>
        <w:jc w:val="both"/>
        <w:rPr>
          <w:lang w:val="uk-UA"/>
        </w:rPr>
      </w:pPr>
      <w:r>
        <w:rPr>
          <w:lang w:val="uk-UA"/>
        </w:rPr>
        <w:tab/>
        <w:t>З подачею цінової пропозиції (форма цінової пропозиції), Учасником необхідно надавати наступний перелік документів для участі в торгах:</w:t>
      </w:r>
    </w:p>
    <w:p w:rsidR="00BF7D39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Закрита початкова пропозиція (форма цінової пропозиції);</w:t>
      </w:r>
    </w:p>
    <w:p w:rsidR="00BF7D39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Копія статуту або іншого установчого документу;</w:t>
      </w:r>
    </w:p>
    <w:p w:rsidR="00BF7D39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Оригінал або копія Витягу з Єдиного державного реєстру юридичних осіб, фізичних осіб –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– підприємців та громадських формувань;</w:t>
      </w:r>
      <w:r w:rsidR="002978DB">
        <w:rPr>
          <w:lang w:val="uk-UA"/>
        </w:rPr>
        <w:t>,</w:t>
      </w:r>
    </w:p>
    <w:p w:rsidR="00E621A2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(обов’язкових платежів) згідно вимог чинного законодавства;</w:t>
      </w:r>
    </w:p>
    <w:p w:rsidR="00E621A2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Копія документу (протокол загальних зборів засновників, довіреність тощо), що визначає повноваження особи, яка підписує договір;</w:t>
      </w:r>
    </w:p>
    <w:p w:rsidR="00E621A2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Довідка в довільній формі, яка містить відомості про юридичну особу з зазначенням банківських реквізитів, електронної пошти на номеру факсу;</w:t>
      </w:r>
    </w:p>
    <w:p w:rsidR="00E621A2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Лист-згода з проектом договору в довільній формі (на фірмовому бланку);</w:t>
      </w:r>
    </w:p>
    <w:p w:rsidR="002978DB" w:rsidRPr="00BF7D39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Кінцева цінова пропозиція (надається Переможцем протягом 1 робочого дня після закінчення аукціону.   </w:t>
      </w:r>
    </w:p>
    <w:p w:rsidR="008F0D55" w:rsidRDefault="008F0D55" w:rsidP="00DD610B">
      <w:pPr>
        <w:spacing w:after="0"/>
        <w:jc w:val="center"/>
        <w:rPr>
          <w:lang w:val="uk-UA"/>
        </w:rPr>
      </w:pPr>
    </w:p>
    <w:p w:rsidR="00803656" w:rsidRDefault="00803656" w:rsidP="00DD610B">
      <w:pPr>
        <w:spacing w:after="0"/>
        <w:jc w:val="center"/>
        <w:rPr>
          <w:lang w:val="uk-UA"/>
        </w:rPr>
      </w:pPr>
    </w:p>
    <w:p w:rsidR="00803656" w:rsidRDefault="00803656" w:rsidP="00DD610B">
      <w:pPr>
        <w:spacing w:after="0"/>
        <w:jc w:val="center"/>
        <w:rPr>
          <w:lang w:val="uk-UA"/>
        </w:rPr>
      </w:pPr>
    </w:p>
    <w:p w:rsidR="00913BF2" w:rsidRDefault="00913BF2" w:rsidP="00803656">
      <w:pPr>
        <w:spacing w:after="0"/>
        <w:rPr>
          <w:lang w:val="uk-UA"/>
        </w:rPr>
      </w:pPr>
    </w:p>
    <w:p w:rsidR="00C65AFE" w:rsidRDefault="00C65AFE" w:rsidP="00803656">
      <w:pPr>
        <w:spacing w:after="0"/>
        <w:rPr>
          <w:lang w:val="uk-UA"/>
        </w:rPr>
      </w:pPr>
    </w:p>
    <w:p w:rsidR="00C65AFE" w:rsidRDefault="00C65AFE" w:rsidP="00803656">
      <w:pPr>
        <w:spacing w:after="0"/>
        <w:rPr>
          <w:lang w:val="uk-UA"/>
        </w:rPr>
      </w:pPr>
    </w:p>
    <w:p w:rsidR="00C65AFE" w:rsidRDefault="00C65AFE" w:rsidP="00803656">
      <w:pPr>
        <w:spacing w:after="0"/>
        <w:rPr>
          <w:lang w:val="uk-UA"/>
        </w:rPr>
      </w:pPr>
    </w:p>
    <w:p w:rsidR="00C65AFE" w:rsidRDefault="00C65AFE" w:rsidP="00803656">
      <w:pPr>
        <w:spacing w:after="0"/>
        <w:rPr>
          <w:lang w:val="uk-UA"/>
        </w:rPr>
      </w:pPr>
    </w:p>
    <w:p w:rsidR="00C65AFE" w:rsidRDefault="00C65AFE" w:rsidP="00803656">
      <w:pPr>
        <w:spacing w:after="0"/>
        <w:rPr>
          <w:lang w:val="uk-UA"/>
        </w:rPr>
      </w:pPr>
    </w:p>
    <w:p w:rsidR="00913BF2" w:rsidRDefault="00913BF2" w:rsidP="00803656">
      <w:pPr>
        <w:spacing w:after="0"/>
        <w:rPr>
          <w:lang w:val="uk-UA"/>
        </w:rPr>
      </w:pPr>
    </w:p>
    <w:p w:rsidR="00803656" w:rsidRDefault="00803656" w:rsidP="00803656">
      <w:pPr>
        <w:spacing w:after="0"/>
        <w:rPr>
          <w:lang w:val="uk-UA"/>
        </w:rPr>
      </w:pPr>
      <w:r>
        <w:rPr>
          <w:lang w:val="uk-UA"/>
        </w:rPr>
        <w:lastRenderedPageBreak/>
        <w:t>УМОВИ АУКЦІОНУ</w:t>
      </w:r>
    </w:p>
    <w:p w:rsidR="00803656" w:rsidRDefault="00803656" w:rsidP="00803656">
      <w:pPr>
        <w:spacing w:after="0"/>
        <w:rPr>
          <w:lang w:val="uk-UA"/>
        </w:rPr>
      </w:pPr>
    </w:p>
    <w:tbl>
      <w:tblPr>
        <w:tblStyle w:val="a3"/>
        <w:tblW w:w="0" w:type="auto"/>
        <w:tblLook w:val="04A0"/>
      </w:tblPr>
      <w:tblGrid>
        <w:gridCol w:w="3681"/>
        <w:gridCol w:w="5664"/>
      </w:tblGrid>
      <w:tr w:rsidR="00803656" w:rsidTr="00803656">
        <w:tc>
          <w:tcPr>
            <w:tcW w:w="3681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 xml:space="preserve">Організатор відкритих торгів (аукціону) </w:t>
            </w:r>
          </w:p>
        </w:tc>
        <w:tc>
          <w:tcPr>
            <w:tcW w:w="5664" w:type="dxa"/>
          </w:tcPr>
          <w:p w:rsidR="00803656" w:rsidRDefault="00803656" w:rsidP="00803656">
            <w:pPr>
              <w:rPr>
                <w:lang w:val="uk-UA"/>
              </w:rPr>
            </w:pPr>
          </w:p>
        </w:tc>
      </w:tr>
      <w:tr w:rsidR="00803656" w:rsidTr="00803656">
        <w:tc>
          <w:tcPr>
            <w:tcW w:w="3681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>Критерії оцінки  конкурсних пропозицій</w:t>
            </w:r>
          </w:p>
        </w:tc>
        <w:tc>
          <w:tcPr>
            <w:tcW w:w="5664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>Найвища ціна</w:t>
            </w:r>
          </w:p>
        </w:tc>
      </w:tr>
      <w:tr w:rsidR="00803656" w:rsidTr="00803656">
        <w:tc>
          <w:tcPr>
            <w:tcW w:w="3681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>Розмір гарантійного внеску</w:t>
            </w:r>
          </w:p>
        </w:tc>
        <w:tc>
          <w:tcPr>
            <w:tcW w:w="5664" w:type="dxa"/>
          </w:tcPr>
          <w:p w:rsidR="00803656" w:rsidRDefault="005B0D9D" w:rsidP="00803656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803656">
              <w:rPr>
                <w:lang w:val="uk-UA"/>
              </w:rPr>
              <w:t xml:space="preserve">% від початкової вартості лоту </w:t>
            </w:r>
          </w:p>
        </w:tc>
      </w:tr>
      <w:tr w:rsidR="00803656" w:rsidRPr="00AF2432" w:rsidTr="00803656">
        <w:tc>
          <w:tcPr>
            <w:tcW w:w="3681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 xml:space="preserve">Учасники торгів </w:t>
            </w:r>
          </w:p>
        </w:tc>
        <w:tc>
          <w:tcPr>
            <w:tcW w:w="5664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 xml:space="preserve">Юридичні та фізичні особи – підприємці </w:t>
            </w:r>
          </w:p>
        </w:tc>
      </w:tr>
      <w:tr w:rsidR="00803656" w:rsidTr="00803656">
        <w:tc>
          <w:tcPr>
            <w:tcW w:w="3681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>Вимоги щодо кількості зареєстрованих учасників аукціону</w:t>
            </w:r>
          </w:p>
        </w:tc>
        <w:tc>
          <w:tcPr>
            <w:tcW w:w="5664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>Аукціон не може вважатися таким, що відбувся, у разі відсутності кроку аукціону, або якщо для участі в торгах було зареєстровано лише одного учасника</w:t>
            </w:r>
          </w:p>
        </w:tc>
      </w:tr>
      <w:tr w:rsidR="00803656" w:rsidTr="00803656">
        <w:tc>
          <w:tcPr>
            <w:tcW w:w="3681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 xml:space="preserve">Крок аукціону </w:t>
            </w:r>
          </w:p>
        </w:tc>
        <w:tc>
          <w:tcPr>
            <w:tcW w:w="5664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>1%</w:t>
            </w:r>
          </w:p>
        </w:tc>
      </w:tr>
      <w:tr w:rsidR="00803656" w:rsidTr="00803656">
        <w:tc>
          <w:tcPr>
            <w:tcW w:w="3681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>Порядок ознайомлення з майном</w:t>
            </w:r>
          </w:p>
        </w:tc>
        <w:tc>
          <w:tcPr>
            <w:tcW w:w="5664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>Для ознайомлення з активом необхідно подати заявку</w:t>
            </w:r>
          </w:p>
        </w:tc>
      </w:tr>
      <w:tr w:rsidR="00803656" w:rsidTr="00803656">
        <w:tc>
          <w:tcPr>
            <w:tcW w:w="3681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>Дата та час проведення відкритих торгів (аукціону)/електронного аукціону</w:t>
            </w:r>
          </w:p>
        </w:tc>
        <w:tc>
          <w:tcPr>
            <w:tcW w:w="5664" w:type="dxa"/>
          </w:tcPr>
          <w:p w:rsidR="00803656" w:rsidRDefault="00803656" w:rsidP="001C528B">
            <w:pPr>
              <w:rPr>
                <w:lang w:val="uk-UA"/>
              </w:rPr>
            </w:pPr>
            <w:r>
              <w:rPr>
                <w:lang w:val="uk-UA"/>
              </w:rPr>
              <w:t xml:space="preserve">Точний час початку проведення аукціону по кожному лоту вказується на веб-сайті Організатора торгів </w:t>
            </w:r>
            <w:r w:rsidR="001C528B">
              <w:rPr>
                <w:lang w:val="uk-UA"/>
              </w:rPr>
              <w:t>після завершення прийому пропозицій</w:t>
            </w:r>
            <w:r>
              <w:rPr>
                <w:lang w:val="uk-UA"/>
              </w:rPr>
              <w:t xml:space="preserve"> </w:t>
            </w:r>
          </w:p>
        </w:tc>
      </w:tr>
      <w:tr w:rsidR="001C528B" w:rsidTr="00803656">
        <w:tc>
          <w:tcPr>
            <w:tcW w:w="3681" w:type="dxa"/>
          </w:tcPr>
          <w:p w:rsidR="001C528B" w:rsidRDefault="001C528B" w:rsidP="00803656">
            <w:pPr>
              <w:rPr>
                <w:lang w:val="uk-UA"/>
              </w:rPr>
            </w:pPr>
            <w:r>
              <w:rPr>
                <w:lang w:val="uk-UA"/>
              </w:rPr>
              <w:t>Терміни прийняття заяв про участь у відкритих торгах (аукціоні)</w:t>
            </w:r>
          </w:p>
        </w:tc>
        <w:tc>
          <w:tcPr>
            <w:tcW w:w="5664" w:type="dxa"/>
          </w:tcPr>
          <w:p w:rsidR="001C528B" w:rsidRDefault="001C528B" w:rsidP="001C528B">
            <w:pPr>
              <w:rPr>
                <w:lang w:val="uk-UA"/>
              </w:rPr>
            </w:pPr>
            <w:r>
              <w:rPr>
                <w:lang w:val="uk-UA"/>
              </w:rPr>
              <w:t>Дата прийому заяв відповідає даті публікації оголошення про аукціон.</w:t>
            </w:r>
          </w:p>
          <w:p w:rsidR="001C528B" w:rsidRDefault="001C528B" w:rsidP="001C528B">
            <w:pPr>
              <w:rPr>
                <w:lang w:val="uk-UA"/>
              </w:rPr>
            </w:pPr>
            <w:r>
              <w:rPr>
                <w:lang w:val="uk-UA"/>
              </w:rPr>
              <w:t xml:space="preserve">Дата закінчення прийому заяв: вказується на веб-сайті Організатора торгів </w:t>
            </w:r>
          </w:p>
        </w:tc>
      </w:tr>
      <w:tr w:rsidR="001C528B" w:rsidTr="00803656">
        <w:tc>
          <w:tcPr>
            <w:tcW w:w="3681" w:type="dxa"/>
          </w:tcPr>
          <w:p w:rsidR="001C528B" w:rsidRDefault="001C528B" w:rsidP="00803656">
            <w:pPr>
              <w:rPr>
                <w:lang w:val="uk-UA"/>
              </w:rPr>
            </w:pPr>
            <w:r>
              <w:rPr>
                <w:lang w:val="uk-UA"/>
              </w:rPr>
              <w:t xml:space="preserve">Розмір комісії винагороди </w:t>
            </w:r>
          </w:p>
        </w:tc>
        <w:tc>
          <w:tcPr>
            <w:tcW w:w="5664" w:type="dxa"/>
          </w:tcPr>
          <w:p w:rsidR="001C528B" w:rsidRDefault="00753E34" w:rsidP="00753E34">
            <w:pPr>
              <w:rPr>
                <w:lang w:val="uk-UA"/>
              </w:rPr>
            </w:pPr>
            <w:r>
              <w:rPr>
                <w:lang w:val="uk-UA"/>
              </w:rPr>
              <w:t xml:space="preserve">Згідно тарифів </w:t>
            </w:r>
            <w:r w:rsidRPr="00753E34">
              <w:rPr>
                <w:lang w:val="uk-UA"/>
              </w:rPr>
              <w:t>«</w:t>
            </w:r>
            <w:r w:rsidRPr="00753E34">
              <w:rPr>
                <w:lang w:val="en-US"/>
              </w:rPr>
              <w:t>Prozorro</w:t>
            </w:r>
            <w:r w:rsidRPr="00753E34">
              <w:rPr>
                <w:lang w:val="uk-UA"/>
              </w:rPr>
              <w:t>»</w:t>
            </w:r>
          </w:p>
        </w:tc>
      </w:tr>
      <w:tr w:rsidR="001C528B" w:rsidTr="00803656">
        <w:tc>
          <w:tcPr>
            <w:tcW w:w="3681" w:type="dxa"/>
          </w:tcPr>
          <w:p w:rsidR="001C528B" w:rsidRDefault="001C528B" w:rsidP="00803656">
            <w:pPr>
              <w:rPr>
                <w:lang w:val="uk-UA"/>
              </w:rPr>
            </w:pPr>
            <w:r>
              <w:rPr>
                <w:lang w:val="uk-UA"/>
              </w:rPr>
              <w:t xml:space="preserve">Кінцева дата сплати гарантійного внеску Організатору торгів </w:t>
            </w:r>
          </w:p>
        </w:tc>
        <w:tc>
          <w:tcPr>
            <w:tcW w:w="5664" w:type="dxa"/>
          </w:tcPr>
          <w:p w:rsidR="001C528B" w:rsidRDefault="001C528B" w:rsidP="001C528B">
            <w:pPr>
              <w:rPr>
                <w:lang w:val="uk-UA"/>
              </w:rPr>
            </w:pPr>
            <w:r>
              <w:rPr>
                <w:lang w:val="uk-UA"/>
              </w:rPr>
              <w:t xml:space="preserve">Гарантійний внесок може вважатися сплаченим із моменту його зарахування </w:t>
            </w:r>
            <w:r w:rsidR="001F1304">
              <w:rPr>
                <w:lang w:val="uk-UA"/>
              </w:rPr>
              <w:t>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</w:tbl>
    <w:p w:rsidR="00803656" w:rsidRDefault="00803656" w:rsidP="00803656">
      <w:pPr>
        <w:spacing w:after="0"/>
        <w:rPr>
          <w:lang w:val="uk-UA"/>
        </w:rPr>
      </w:pPr>
    </w:p>
    <w:p w:rsidR="008F0D55" w:rsidRDefault="00E02280" w:rsidP="00E02280">
      <w:pPr>
        <w:spacing w:after="0"/>
        <w:jc w:val="both"/>
        <w:rPr>
          <w:lang w:val="uk-UA"/>
        </w:rPr>
      </w:pPr>
      <w:r>
        <w:rPr>
          <w:lang w:val="uk-UA"/>
        </w:rPr>
        <w:t>Кожний учасник відкритих електронних торгів (аукціону) погоджується з Регламентом проведення торгів (аукціонів) з передачі майна (активів)</w:t>
      </w:r>
      <w:r w:rsidR="005057D5">
        <w:rPr>
          <w:lang w:val="uk-UA"/>
        </w:rPr>
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(аукціону) винагороду за проведення аукціону.</w:t>
      </w:r>
      <w:r>
        <w:rPr>
          <w:lang w:val="uk-UA"/>
        </w:rPr>
        <w:t xml:space="preserve"> </w:t>
      </w:r>
    </w:p>
    <w:p w:rsidR="00B9464C" w:rsidRDefault="00B9464C" w:rsidP="00E02280">
      <w:pPr>
        <w:spacing w:after="0"/>
        <w:jc w:val="both"/>
        <w:rPr>
          <w:lang w:val="uk-UA"/>
        </w:rPr>
      </w:pPr>
    </w:p>
    <w:p w:rsidR="00B9464C" w:rsidRDefault="00B9464C" w:rsidP="00E02280">
      <w:pPr>
        <w:spacing w:after="0"/>
        <w:jc w:val="both"/>
        <w:rPr>
          <w:b/>
          <w:lang w:val="uk-UA"/>
        </w:rPr>
      </w:pPr>
      <w:r w:rsidRPr="00B9464C">
        <w:rPr>
          <w:b/>
          <w:lang w:val="uk-UA"/>
        </w:rPr>
        <w:t xml:space="preserve">Умови дискваліфікації Учасника, що визначений переможцем електронного аукціону (підстави, що виключають можливість укладання договору </w:t>
      </w:r>
      <w:r w:rsidR="00932A64">
        <w:rPr>
          <w:b/>
          <w:lang w:val="uk-UA"/>
        </w:rPr>
        <w:t>поставки</w:t>
      </w:r>
      <w:r w:rsidRPr="00B9464C">
        <w:rPr>
          <w:b/>
          <w:lang w:val="uk-UA"/>
        </w:rPr>
        <w:t>):</w:t>
      </w:r>
    </w:p>
    <w:p w:rsidR="00221A88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 w:rsidRPr="008A5A64">
        <w:rPr>
          <w:lang w:val="uk-UA"/>
        </w:rPr>
        <w:t xml:space="preserve">Юридичні особи, власником будь-якої кількості акцій </w:t>
      </w:r>
      <w:r>
        <w:rPr>
          <w:lang w:val="uk-UA"/>
        </w:rPr>
        <w:t>(часток, паїв) є резидент держави, визнаною Верховною Радою України державою-агресором, чи держава, визнана Верховною Радою України державою-агресором;</w:t>
      </w:r>
    </w:p>
    <w:p w:rsidR="008A5A64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Особи, зареєстровані в офшорній зоні (перелік таких зон визначає Кабінет Міністрів України) або країнах, включених </w:t>
      </w:r>
      <w:r>
        <w:rPr>
          <w:lang w:val="en-US"/>
        </w:rPr>
        <w:t>FATF</w:t>
      </w:r>
      <w:r w:rsidRPr="008A5A64">
        <w:rPr>
          <w:lang w:val="uk-UA"/>
        </w:rPr>
        <w:t xml:space="preserve"> </w:t>
      </w:r>
      <w:r>
        <w:rPr>
          <w:lang w:val="uk-UA"/>
        </w:rPr>
        <w:t>до списку країн, що не співпрацюють у сфері протидії відмиванню доходів, одержаних злочинним шляхом;</w:t>
      </w:r>
    </w:p>
    <w:p w:rsidR="008A5A64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Наявність інформації щодо ознак здійснення Учасником незаконного підприємництва;</w:t>
      </w:r>
    </w:p>
    <w:p w:rsidR="008A5A64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Наявність інформації про факти здійснення Учасником (керівниками, засновниками юридичної особи, фізичною особою)</w:t>
      </w:r>
      <w:r w:rsidR="00D1708B">
        <w:rPr>
          <w:lang w:val="uk-UA"/>
        </w:rPr>
        <w:t xml:space="preserve"> шахрайських дій та інших злочинів відносно активів ПрАТ «Київ-Дніпровське МППЗТ» або їх причетність до таких дій;</w:t>
      </w:r>
    </w:p>
    <w:p w:rsidR="00D1708B" w:rsidRDefault="00D1708B" w:rsidP="00221A88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Наявність інформації про факти порушення кримінальних справ відносно Учасника;</w:t>
      </w:r>
    </w:p>
    <w:p w:rsidR="00D1708B" w:rsidRPr="008A5A64" w:rsidRDefault="00D1708B" w:rsidP="00221A88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Наявність будь-якої інформації щодо Учасника, що може нести репутаційні ризики для ПрАТ «Київ-Дніпровське МППЗТ». </w:t>
      </w:r>
    </w:p>
    <w:sectPr w:rsidR="00D1708B" w:rsidRPr="008A5A64" w:rsidSect="00F03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0209A"/>
    <w:multiLevelType w:val="hybridMultilevel"/>
    <w:tmpl w:val="97947974"/>
    <w:lvl w:ilvl="0" w:tplc="6620754E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D32"/>
    <w:rsid w:val="00013A10"/>
    <w:rsid w:val="00037CA4"/>
    <w:rsid w:val="000B1A32"/>
    <w:rsid w:val="001C528B"/>
    <w:rsid w:val="001D5C42"/>
    <w:rsid w:val="001F1304"/>
    <w:rsid w:val="00221A88"/>
    <w:rsid w:val="00285E6F"/>
    <w:rsid w:val="002978DB"/>
    <w:rsid w:val="002D207A"/>
    <w:rsid w:val="002D6B8B"/>
    <w:rsid w:val="004F52BD"/>
    <w:rsid w:val="005057D5"/>
    <w:rsid w:val="00551D32"/>
    <w:rsid w:val="005B0D9D"/>
    <w:rsid w:val="00647597"/>
    <w:rsid w:val="006F7C9C"/>
    <w:rsid w:val="00753E34"/>
    <w:rsid w:val="00803656"/>
    <w:rsid w:val="0083339E"/>
    <w:rsid w:val="008A5A64"/>
    <w:rsid w:val="008B52C4"/>
    <w:rsid w:val="008D12DB"/>
    <w:rsid w:val="008F0D55"/>
    <w:rsid w:val="00913BF2"/>
    <w:rsid w:val="00932A64"/>
    <w:rsid w:val="00AF2432"/>
    <w:rsid w:val="00B124C3"/>
    <w:rsid w:val="00B17FC7"/>
    <w:rsid w:val="00B3398F"/>
    <w:rsid w:val="00B35F66"/>
    <w:rsid w:val="00B9464C"/>
    <w:rsid w:val="00BA2645"/>
    <w:rsid w:val="00BF7D39"/>
    <w:rsid w:val="00C6418F"/>
    <w:rsid w:val="00C65AFE"/>
    <w:rsid w:val="00C7587E"/>
    <w:rsid w:val="00CD4C37"/>
    <w:rsid w:val="00D1708B"/>
    <w:rsid w:val="00DA517E"/>
    <w:rsid w:val="00DC058A"/>
    <w:rsid w:val="00DD610B"/>
    <w:rsid w:val="00E02280"/>
    <w:rsid w:val="00E13EB4"/>
    <w:rsid w:val="00E621A2"/>
    <w:rsid w:val="00EE085D"/>
    <w:rsid w:val="00F0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Максимчук</dc:creator>
  <cp:keywords/>
  <dc:description/>
  <cp:lastModifiedBy>Vita</cp:lastModifiedBy>
  <cp:revision>3</cp:revision>
  <dcterms:created xsi:type="dcterms:W3CDTF">2020-08-06T08:13:00Z</dcterms:created>
  <dcterms:modified xsi:type="dcterms:W3CDTF">2020-09-18T12:37:00Z</dcterms:modified>
</cp:coreProperties>
</file>